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D58B" w14:textId="77777777" w:rsidR="00724C14" w:rsidRPr="00724C14" w:rsidRDefault="00724C14" w:rsidP="00724C14">
      <w:pPr>
        <w:spacing w:after="240" w:line="240" w:lineRule="auto"/>
        <w:jc w:val="center"/>
        <w:textAlignment w:val="baseline"/>
        <w:outlineLvl w:val="1"/>
        <w:rPr>
          <w:rFonts w:ascii="Arial" w:eastAsia="Times New Roman" w:hAnsi="Arial" w:cs="Arial"/>
          <w:b/>
          <w:bCs/>
          <w:color w:val="444444"/>
          <w:sz w:val="24"/>
          <w:szCs w:val="24"/>
          <w:lang w:eastAsia="ru-RU"/>
        </w:rPr>
      </w:pPr>
      <w:r w:rsidRPr="00724C14">
        <w:rPr>
          <w:rFonts w:ascii="Arial" w:eastAsia="Times New Roman" w:hAnsi="Arial" w:cs="Arial"/>
          <w:b/>
          <w:bCs/>
          <w:color w:val="444444"/>
          <w:sz w:val="24"/>
          <w:szCs w:val="24"/>
          <w:lang w:eastAsia="ru-RU"/>
        </w:rPr>
        <w:t>Приложение В</w:t>
      </w:r>
      <w:r w:rsidRPr="00724C14">
        <w:rPr>
          <w:rFonts w:ascii="Arial" w:eastAsia="Times New Roman" w:hAnsi="Arial" w:cs="Arial"/>
          <w:b/>
          <w:bCs/>
          <w:color w:val="444444"/>
          <w:sz w:val="24"/>
          <w:szCs w:val="24"/>
          <w:lang w:eastAsia="ru-RU"/>
        </w:rPr>
        <w:br/>
        <w:t>(справочное)</w:t>
      </w:r>
    </w:p>
    <w:p w14:paraId="35A014E1" w14:textId="77777777" w:rsidR="00724C14" w:rsidRPr="00724C14" w:rsidRDefault="00724C14" w:rsidP="00724C14">
      <w:pPr>
        <w:spacing w:after="240" w:line="240" w:lineRule="auto"/>
        <w:jc w:val="center"/>
        <w:textAlignment w:val="baseline"/>
        <w:rPr>
          <w:rFonts w:ascii="Arial" w:eastAsia="Times New Roman" w:hAnsi="Arial" w:cs="Arial"/>
          <w:b/>
          <w:bCs/>
          <w:color w:val="444444"/>
          <w:sz w:val="24"/>
          <w:szCs w:val="24"/>
          <w:lang w:eastAsia="ru-RU"/>
        </w:rPr>
      </w:pPr>
      <w:r w:rsidRPr="00724C14">
        <w:rPr>
          <w:rFonts w:ascii="Arial" w:eastAsia="Times New Roman" w:hAnsi="Arial" w:cs="Arial"/>
          <w:b/>
          <w:bCs/>
          <w:color w:val="444444"/>
          <w:sz w:val="24"/>
          <w:szCs w:val="24"/>
          <w:lang w:eastAsia="ru-RU"/>
        </w:rPr>
        <w:t>     </w:t>
      </w:r>
      <w:r w:rsidRPr="00724C14">
        <w:rPr>
          <w:rFonts w:ascii="Arial" w:eastAsia="Times New Roman" w:hAnsi="Arial" w:cs="Arial"/>
          <w:b/>
          <w:bCs/>
          <w:color w:val="444444"/>
          <w:sz w:val="24"/>
          <w:szCs w:val="24"/>
          <w:lang w:eastAsia="ru-RU"/>
        </w:rPr>
        <w:br/>
        <w:t>Другие международные стандарты в области менеджмента качества и на системы менеджмента качества, разработанные ИСО/ТК 176</w:t>
      </w:r>
    </w:p>
    <w:p w14:paraId="594DDE58" w14:textId="77777777" w:rsidR="00724C14" w:rsidRPr="00724C14" w:rsidRDefault="00724C14" w:rsidP="00724C14">
      <w:pPr>
        <w:spacing w:after="0" w:line="240" w:lineRule="auto"/>
        <w:ind w:firstLine="480"/>
        <w:textAlignment w:val="baseline"/>
        <w:rPr>
          <w:rFonts w:ascii="Arial" w:eastAsia="Times New Roman" w:hAnsi="Arial" w:cs="Arial"/>
          <w:color w:val="444444"/>
          <w:sz w:val="24"/>
          <w:szCs w:val="24"/>
          <w:lang w:eastAsia="ru-RU"/>
        </w:rPr>
      </w:pPr>
    </w:p>
    <w:p w14:paraId="1B57B14F" w14:textId="43512416"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изменяют</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требования</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настоящего</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стандарта.</w:t>
      </w:r>
      <w:r w:rsidRPr="00724C14">
        <w:rPr>
          <w:rFonts w:ascii="Arial" w:eastAsia="Times New Roman" w:hAnsi="Arial" w:cs="Arial"/>
          <w:color w:val="444444"/>
          <w:sz w:val="24"/>
          <w:szCs w:val="24"/>
          <w:lang w:eastAsia="ru-RU"/>
        </w:rPr>
        <w:br/>
      </w:r>
    </w:p>
    <w:p w14:paraId="0E39E74A" w14:textId="0EB93D94"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AB18FF">
        <w:rPr>
          <w:rFonts w:ascii="Arial" w:eastAsia="Times New Roman" w:hAnsi="Arial" w:cs="Arial"/>
          <w:color w:val="595959" w:themeColor="text1" w:themeTint="A6"/>
          <w:sz w:val="24"/>
          <w:szCs w:val="24"/>
          <w:lang w:eastAsia="ru-RU"/>
        </w:rPr>
        <w:t>Таблица В.1 </w:t>
      </w:r>
      <w:r w:rsidRPr="00724C14">
        <w:rPr>
          <w:rFonts w:ascii="Arial" w:eastAsia="Times New Roman" w:hAnsi="Arial" w:cs="Arial"/>
          <w:color w:val="444444"/>
          <w:sz w:val="24"/>
          <w:szCs w:val="24"/>
          <w:lang w:eastAsia="ru-RU"/>
        </w:rPr>
        <w:t>показывает взаимосвязь между этими стандартами и соответствующими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разделами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настоящего</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стандарта.</w:t>
      </w:r>
      <w:r w:rsidRPr="00724C14">
        <w:rPr>
          <w:rFonts w:ascii="Arial" w:eastAsia="Times New Roman" w:hAnsi="Arial" w:cs="Arial"/>
          <w:color w:val="444444"/>
          <w:sz w:val="24"/>
          <w:szCs w:val="24"/>
          <w:lang w:eastAsia="ru-RU"/>
        </w:rPr>
        <w:br/>
      </w:r>
    </w:p>
    <w:p w14:paraId="5E6AAF37"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Настоящее приложение не содержит ссылки на отраслевые стандарты на системы менеджмента качества, разработанные техническим комитетом ИСО/ТК 176.</w:t>
      </w:r>
      <w:r w:rsidRPr="00724C14">
        <w:rPr>
          <w:rFonts w:ascii="Arial" w:eastAsia="Times New Roman" w:hAnsi="Arial" w:cs="Arial"/>
          <w:color w:val="444444"/>
          <w:sz w:val="24"/>
          <w:szCs w:val="24"/>
          <w:lang w:eastAsia="ru-RU"/>
        </w:rPr>
        <w:br/>
      </w:r>
    </w:p>
    <w:p w14:paraId="3DD0A6B3" w14:textId="4E5B9E99"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Настоящий стандарт является одним из трех основополагающих стандартов, разработанных</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ИСО/ТК</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176.</w:t>
      </w:r>
      <w:r w:rsidRPr="00724C14">
        <w:rPr>
          <w:rFonts w:ascii="Arial" w:eastAsia="Times New Roman" w:hAnsi="Arial" w:cs="Arial"/>
          <w:color w:val="444444"/>
          <w:sz w:val="24"/>
          <w:szCs w:val="24"/>
          <w:lang w:eastAsia="ru-RU"/>
        </w:rPr>
        <w:br/>
      </w:r>
    </w:p>
    <w:p w14:paraId="0897F314" w14:textId="5166A37A"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9000 Системы менеджмента качества - Основные положения и словарь</w:t>
      </w:r>
      <w:r w:rsidRPr="00724C14">
        <w:rPr>
          <w:rFonts w:ascii="Arial" w:eastAsia="Times New Roman" w:hAnsi="Arial" w:cs="Arial"/>
          <w:color w:val="444444"/>
          <w:sz w:val="24"/>
          <w:szCs w:val="24"/>
          <w:lang w:eastAsia="ru-RU"/>
        </w:rPr>
        <w:t>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стандарте.</w:t>
      </w:r>
      <w:r w:rsidRPr="00724C14">
        <w:rPr>
          <w:rFonts w:ascii="Arial" w:eastAsia="Times New Roman" w:hAnsi="Arial" w:cs="Arial"/>
          <w:color w:val="444444"/>
          <w:sz w:val="24"/>
          <w:szCs w:val="24"/>
          <w:lang w:eastAsia="ru-RU"/>
        </w:rPr>
        <w:br/>
      </w:r>
    </w:p>
    <w:p w14:paraId="4854F5C5"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обмен информацией, лучшее понимание и управление процессами организации.</w:t>
      </w:r>
      <w:r w:rsidRPr="00724C14">
        <w:rPr>
          <w:rFonts w:ascii="Arial" w:eastAsia="Times New Roman" w:hAnsi="Arial" w:cs="Arial"/>
          <w:color w:val="444444"/>
          <w:sz w:val="24"/>
          <w:szCs w:val="24"/>
          <w:lang w:eastAsia="ru-RU"/>
        </w:rPr>
        <w:br/>
      </w:r>
    </w:p>
    <w:p w14:paraId="7E65668C"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9004 Менеджмент для достижения устойчивого успеха организации - Подход на основе менеджмента качества</w:t>
      </w:r>
      <w:r w:rsidRPr="00724C14">
        <w:rPr>
          <w:rFonts w:ascii="Arial" w:eastAsia="Times New Roman" w:hAnsi="Arial" w:cs="Arial"/>
          <w:color w:val="444444"/>
          <w:sz w:val="24"/>
          <w:szCs w:val="24"/>
          <w:lang w:eastAsia="ru-RU"/>
        </w:rPr>
        <w:t>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r w:rsidRPr="00724C14">
        <w:rPr>
          <w:rFonts w:ascii="Arial" w:eastAsia="Times New Roman" w:hAnsi="Arial" w:cs="Arial"/>
          <w:color w:val="444444"/>
          <w:sz w:val="24"/>
          <w:szCs w:val="24"/>
          <w:lang w:eastAsia="ru-RU"/>
        </w:rPr>
        <w:br/>
      </w:r>
    </w:p>
    <w:p w14:paraId="131BFCDA" w14:textId="70D03F0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 xml:space="preserve">Международные стандарты, описанные ниже, могут помочь организациям, когда они внедряют или стремятся улучшить свои системы менеджмента качества, </w:t>
      </w:r>
      <w:r w:rsidRPr="00724C14">
        <w:rPr>
          <w:rFonts w:ascii="Arial" w:eastAsia="Times New Roman" w:hAnsi="Arial" w:cs="Arial"/>
          <w:color w:val="444444"/>
          <w:sz w:val="24"/>
          <w:szCs w:val="24"/>
          <w:lang w:eastAsia="ru-RU"/>
        </w:rPr>
        <w:lastRenderedPageBreak/>
        <w:t>процессы</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или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виды</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деятельности.</w:t>
      </w:r>
      <w:r w:rsidRPr="00724C14">
        <w:rPr>
          <w:rFonts w:ascii="Arial" w:eastAsia="Times New Roman" w:hAnsi="Arial" w:cs="Arial"/>
          <w:color w:val="444444"/>
          <w:sz w:val="24"/>
          <w:szCs w:val="24"/>
          <w:lang w:eastAsia="ru-RU"/>
        </w:rPr>
        <w:br/>
      </w:r>
    </w:p>
    <w:p w14:paraId="33BFF191" w14:textId="6CBEDC4F"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10001 Менеджмент - Удовлетворенность потребителей - Руководящие указания по правилам поведения для организаций</w:t>
      </w:r>
      <w:r w:rsidRPr="00724C14">
        <w:rPr>
          <w:rFonts w:ascii="Arial" w:eastAsia="Times New Roman" w:hAnsi="Arial" w:cs="Arial"/>
          <w:color w:val="444444"/>
          <w:sz w:val="24"/>
          <w:szCs w:val="24"/>
          <w:lang w:eastAsia="ru-RU"/>
        </w:rPr>
        <w:t>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самым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снижая</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вероятность</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недоразумений</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претензий.</w:t>
      </w:r>
      <w:r w:rsidRPr="00724C14">
        <w:rPr>
          <w:rFonts w:ascii="Arial" w:eastAsia="Times New Roman" w:hAnsi="Arial" w:cs="Arial"/>
          <w:color w:val="444444"/>
          <w:sz w:val="24"/>
          <w:szCs w:val="24"/>
          <w:lang w:eastAsia="ru-RU"/>
        </w:rPr>
        <w:br/>
      </w:r>
    </w:p>
    <w:p w14:paraId="65A30E42" w14:textId="0E6B8A42"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10002 Менеджмент качества - Удовлетворенность потребителей - Руководящие указания по управлению претензиями в организациях</w:t>
      </w:r>
      <w:r w:rsidRPr="00724C14">
        <w:rPr>
          <w:rFonts w:ascii="Arial" w:eastAsia="Times New Roman" w:hAnsi="Arial" w:cs="Arial"/>
          <w:color w:val="444444"/>
          <w:sz w:val="24"/>
          <w:szCs w:val="24"/>
          <w:lang w:eastAsia="ru-RU"/>
        </w:rPr>
        <w:t>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предприятиями.</w:t>
      </w:r>
      <w:r w:rsidRPr="00724C14">
        <w:rPr>
          <w:rFonts w:ascii="Arial" w:eastAsia="Times New Roman" w:hAnsi="Arial" w:cs="Arial"/>
          <w:color w:val="444444"/>
          <w:sz w:val="24"/>
          <w:szCs w:val="24"/>
          <w:lang w:eastAsia="ru-RU"/>
        </w:rPr>
        <w:br/>
      </w:r>
    </w:p>
    <w:p w14:paraId="3B66D7DD" w14:textId="7B72D8C6"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10003 Менеджмент качества - Удовлетворенность потребителей - Руководящие указания по урегулированию спорных вопросов вне организации</w:t>
      </w:r>
      <w:r w:rsidRPr="00724C14">
        <w:rPr>
          <w:rFonts w:ascii="Arial" w:eastAsia="Times New Roman" w:hAnsi="Arial" w:cs="Arial"/>
          <w:color w:val="444444"/>
          <w:sz w:val="24"/>
          <w:szCs w:val="24"/>
          <w:lang w:eastAsia="ru-RU"/>
        </w:rPr>
        <w:t> служит руководством 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w:t>
      </w:r>
      <w:r w:rsidR="00F87835">
        <w:rPr>
          <w:lang w:val="en-US"/>
        </w:rPr>
        <w:t> </w:t>
      </w:r>
      <w:r w:rsidRPr="00724C14">
        <w:rPr>
          <w:rFonts w:ascii="Arial" w:eastAsia="Times New Roman" w:hAnsi="Arial" w:cs="Arial"/>
          <w:color w:val="444444"/>
          <w:sz w:val="24"/>
          <w:szCs w:val="24"/>
          <w:lang w:eastAsia="ru-RU"/>
        </w:rPr>
        <w:t>сторонами.</w:t>
      </w:r>
      <w:r w:rsidRPr="00724C14">
        <w:rPr>
          <w:rFonts w:ascii="Arial" w:eastAsia="Times New Roman" w:hAnsi="Arial" w:cs="Arial"/>
          <w:color w:val="444444"/>
          <w:sz w:val="24"/>
          <w:szCs w:val="24"/>
          <w:lang w:eastAsia="ru-RU"/>
        </w:rPr>
        <w:br/>
      </w:r>
    </w:p>
    <w:p w14:paraId="7374039C"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10004 Менеджмент качества - Удовлетворенность потребителей - Руководящие указания по мониторингу и измерению</w:t>
      </w:r>
      <w:r w:rsidRPr="00724C14">
        <w:rPr>
          <w:rFonts w:ascii="Arial" w:eastAsia="Times New Roman" w:hAnsi="Arial" w:cs="Arial"/>
          <w:color w:val="444444"/>
          <w:sz w:val="24"/>
          <w:szCs w:val="24"/>
          <w:lang w:eastAsia="ru-RU"/>
        </w:rPr>
        <w:t>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r w:rsidRPr="00724C14">
        <w:rPr>
          <w:rFonts w:ascii="Arial" w:eastAsia="Times New Roman" w:hAnsi="Arial" w:cs="Arial"/>
          <w:color w:val="444444"/>
          <w:sz w:val="24"/>
          <w:szCs w:val="24"/>
          <w:lang w:eastAsia="ru-RU"/>
        </w:rPr>
        <w:br/>
      </w:r>
    </w:p>
    <w:p w14:paraId="44BB7F11" w14:textId="2BD55416"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10005 Системы менеджмента качества - Руководящие указания по планам качества</w:t>
      </w:r>
      <w:r w:rsidRPr="00724C14">
        <w:rPr>
          <w:rFonts w:ascii="Arial" w:eastAsia="Times New Roman" w:hAnsi="Arial" w:cs="Arial"/>
          <w:color w:val="444444"/>
          <w:sz w:val="24"/>
          <w:szCs w:val="24"/>
          <w:lang w:eastAsia="ru-RU"/>
        </w:rPr>
        <w:t> служит руководством по разработке и использованию планов качества как связующего средства, связывающего требования процесса, продукта, проекта или контракта с рабочими методами и практиками, обеспечивающих производство 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работу.</w:t>
      </w:r>
      <w:r w:rsidRPr="00724C14">
        <w:rPr>
          <w:rFonts w:ascii="Arial" w:eastAsia="Times New Roman" w:hAnsi="Arial" w:cs="Arial"/>
          <w:color w:val="444444"/>
          <w:sz w:val="24"/>
          <w:szCs w:val="24"/>
          <w:lang w:eastAsia="ru-RU"/>
        </w:rPr>
        <w:br/>
      </w:r>
    </w:p>
    <w:p w14:paraId="680691B4" w14:textId="51B7F32E"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10006 Системы менеджмента качества - Руководящие указания по менеджменту качества в проектах</w:t>
      </w:r>
      <w:r w:rsidRPr="00724C14">
        <w:rPr>
          <w:rFonts w:ascii="Arial" w:eastAsia="Times New Roman" w:hAnsi="Arial" w:cs="Arial"/>
          <w:color w:val="444444"/>
          <w:sz w:val="24"/>
          <w:szCs w:val="24"/>
          <w:lang w:eastAsia="ru-RU"/>
        </w:rPr>
        <w:t xml:space="preserve"> применим к широкому спектру проектов: от малых до больших, от простых до сложных, от отдельного проекта до проекта, являющегося частью серии проектов.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w:t>
      </w:r>
      <w:r w:rsidRPr="00724C14">
        <w:rPr>
          <w:rFonts w:ascii="Arial" w:eastAsia="Times New Roman" w:hAnsi="Arial" w:cs="Arial"/>
          <w:color w:val="444444"/>
          <w:sz w:val="24"/>
          <w:szCs w:val="24"/>
          <w:lang w:eastAsia="ru-RU"/>
        </w:rPr>
        <w:lastRenderedPageBreak/>
        <w:t>предназначенных</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для</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систем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менеджмента</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качества.</w:t>
      </w:r>
      <w:r w:rsidRPr="00724C14">
        <w:rPr>
          <w:rFonts w:ascii="Arial" w:eastAsia="Times New Roman" w:hAnsi="Arial" w:cs="Arial"/>
          <w:color w:val="444444"/>
          <w:sz w:val="24"/>
          <w:szCs w:val="24"/>
          <w:lang w:eastAsia="ru-RU"/>
        </w:rPr>
        <w:br/>
      </w:r>
    </w:p>
    <w:p w14:paraId="5F10A11F"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10007 Системы менеджмента качества - Руководящие указания по менеджменту конфигурации</w:t>
      </w:r>
      <w:r w:rsidRPr="00724C14">
        <w:rPr>
          <w:rFonts w:ascii="Arial" w:eastAsia="Times New Roman" w:hAnsi="Arial" w:cs="Arial"/>
          <w:color w:val="444444"/>
          <w:sz w:val="24"/>
          <w:szCs w:val="24"/>
          <w:lang w:eastAsia="ru-RU"/>
        </w:rPr>
        <w:t> предназначен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прослеживаемости продукции, установленных в настоящем стандарте.</w:t>
      </w:r>
      <w:r w:rsidRPr="00724C14">
        <w:rPr>
          <w:rFonts w:ascii="Arial" w:eastAsia="Times New Roman" w:hAnsi="Arial" w:cs="Arial"/>
          <w:color w:val="444444"/>
          <w:sz w:val="24"/>
          <w:szCs w:val="24"/>
          <w:lang w:eastAsia="ru-RU"/>
        </w:rPr>
        <w:br/>
      </w:r>
    </w:p>
    <w:p w14:paraId="1C021055" w14:textId="614B64F2"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10008 Менеджмент качества - Удовлетворенность потребителей - Руководящие указания по электронным торговым сделкам между юридическими и физическими лицами</w:t>
      </w:r>
      <w:r w:rsidRPr="00724C14">
        <w:rPr>
          <w:rFonts w:ascii="Arial" w:eastAsia="Times New Roman" w:hAnsi="Arial" w:cs="Arial"/>
          <w:color w:val="444444"/>
          <w:sz w:val="24"/>
          <w:szCs w:val="24"/>
          <w:lang w:eastAsia="ru-RU"/>
        </w:rPr>
        <w:t>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претензий</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споров.</w:t>
      </w:r>
      <w:r w:rsidRPr="00724C14">
        <w:rPr>
          <w:rFonts w:ascii="Arial" w:eastAsia="Times New Roman" w:hAnsi="Arial" w:cs="Arial"/>
          <w:color w:val="444444"/>
          <w:sz w:val="24"/>
          <w:szCs w:val="24"/>
          <w:lang w:eastAsia="ru-RU"/>
        </w:rPr>
        <w:br/>
      </w:r>
    </w:p>
    <w:p w14:paraId="16396034" w14:textId="73261ED0"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10012 Системы менеджмента измерений - Требования к процессам измерений и измерительному оборудованию</w:t>
      </w:r>
      <w:r w:rsidRPr="00724C14">
        <w:rPr>
          <w:rFonts w:ascii="Arial" w:eastAsia="Times New Roman" w:hAnsi="Arial" w:cs="Arial"/>
          <w:color w:val="444444"/>
          <w:sz w:val="24"/>
          <w:szCs w:val="24"/>
          <w:lang w:eastAsia="ru-RU"/>
        </w:rPr>
        <w:t>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требований.</w:t>
      </w:r>
      <w:r w:rsidRPr="00724C14">
        <w:rPr>
          <w:rFonts w:ascii="Arial" w:eastAsia="Times New Roman" w:hAnsi="Arial" w:cs="Arial"/>
          <w:color w:val="444444"/>
          <w:sz w:val="24"/>
          <w:szCs w:val="24"/>
          <w:lang w:eastAsia="ru-RU"/>
        </w:rPr>
        <w:br/>
      </w:r>
    </w:p>
    <w:p w14:paraId="322C5DC5" w14:textId="25F419EA"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ИСО/ТО 10013 Руководящие указания по документированию систем менеджмента качества</w:t>
      </w:r>
      <w:r w:rsidRPr="00724C14">
        <w:rPr>
          <w:rFonts w:ascii="Arial" w:eastAsia="Times New Roman" w:hAnsi="Arial" w:cs="Arial"/>
          <w:color w:val="444444"/>
          <w:sz w:val="24"/>
          <w:szCs w:val="24"/>
          <w:lang w:eastAsia="ru-RU"/>
        </w:rPr>
        <w:t>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систем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менеджмента</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безопасности.</w:t>
      </w:r>
      <w:r w:rsidRPr="00724C14">
        <w:rPr>
          <w:rFonts w:ascii="Arial" w:eastAsia="Times New Roman" w:hAnsi="Arial" w:cs="Arial"/>
          <w:color w:val="444444"/>
          <w:sz w:val="24"/>
          <w:szCs w:val="24"/>
          <w:lang w:eastAsia="ru-RU"/>
        </w:rPr>
        <w:br/>
      </w:r>
    </w:p>
    <w:p w14:paraId="6B160EDA" w14:textId="73952DAC"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10014 Менеджмент качества - Руководящие указания по достижению финансовых и экономических преимуществ</w:t>
      </w:r>
      <w:r w:rsidRPr="00724C14">
        <w:rPr>
          <w:rFonts w:ascii="Arial" w:eastAsia="Times New Roman" w:hAnsi="Arial" w:cs="Arial"/>
          <w:color w:val="444444"/>
          <w:sz w:val="24"/>
          <w:szCs w:val="24"/>
          <w:lang w:eastAsia="ru-RU"/>
        </w:rPr>
        <w:t> адресован высшему руководству. Стандарт содержит руководящие указания по достижению финансовых и экономических преимуществ за счет 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успех</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организации.</w:t>
      </w:r>
      <w:r w:rsidRPr="00724C14">
        <w:rPr>
          <w:rFonts w:ascii="Arial" w:eastAsia="Times New Roman" w:hAnsi="Arial" w:cs="Arial"/>
          <w:color w:val="444444"/>
          <w:sz w:val="24"/>
          <w:szCs w:val="24"/>
          <w:lang w:eastAsia="ru-RU"/>
        </w:rPr>
        <w:br/>
      </w:r>
    </w:p>
    <w:p w14:paraId="4844BB8E" w14:textId="77777777"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10015 Менеджмент качества - Руководящие указания по обучению</w:t>
      </w:r>
      <w:r w:rsidRPr="00724C14">
        <w:rPr>
          <w:rFonts w:ascii="Arial" w:eastAsia="Times New Roman" w:hAnsi="Arial" w:cs="Arial"/>
          <w:color w:val="444444"/>
          <w:sz w:val="24"/>
          <w:szCs w:val="24"/>
          <w:lang w:eastAsia="ru-RU"/>
        </w:rPr>
        <w:t xml:space="preserve">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w:t>
      </w:r>
      <w:r w:rsidRPr="00724C14">
        <w:rPr>
          <w:rFonts w:ascii="Arial" w:eastAsia="Times New Roman" w:hAnsi="Arial" w:cs="Arial"/>
          <w:color w:val="444444"/>
          <w:sz w:val="24"/>
          <w:szCs w:val="24"/>
          <w:lang w:eastAsia="ru-RU"/>
        </w:rPr>
        <w:lastRenderedPageBreak/>
        <w:t>подготовки.</w:t>
      </w:r>
      <w:r w:rsidRPr="00724C14">
        <w:rPr>
          <w:rFonts w:ascii="Arial" w:eastAsia="Times New Roman" w:hAnsi="Arial" w:cs="Arial"/>
          <w:color w:val="444444"/>
          <w:sz w:val="24"/>
          <w:szCs w:val="24"/>
          <w:lang w:eastAsia="ru-RU"/>
        </w:rPr>
        <w:br/>
      </w:r>
    </w:p>
    <w:p w14:paraId="0FDC01E4" w14:textId="5901D765"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ИСО/ТО 10017 Руководящие указания по применению статистических методов в соответствии с ИСО 9001:2000</w:t>
      </w:r>
      <w:r w:rsidRPr="00724C14">
        <w:rPr>
          <w:rFonts w:ascii="Arial" w:eastAsia="Times New Roman" w:hAnsi="Arial" w:cs="Arial"/>
          <w:color w:val="444444"/>
          <w:sz w:val="24"/>
          <w:szCs w:val="24"/>
          <w:lang w:eastAsia="ru-RU"/>
        </w:rPr>
        <w:t>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удовлетворенности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потребителей.</w:t>
      </w:r>
      <w:r w:rsidRPr="00724C14">
        <w:rPr>
          <w:rFonts w:ascii="Arial" w:eastAsia="Times New Roman" w:hAnsi="Arial" w:cs="Arial"/>
          <w:color w:val="444444"/>
          <w:sz w:val="24"/>
          <w:szCs w:val="24"/>
          <w:lang w:eastAsia="ru-RU"/>
        </w:rPr>
        <w:br/>
      </w:r>
    </w:p>
    <w:p w14:paraId="0641505D" w14:textId="7845E10C"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10018 Менеджмент качества - Руководящие указания по вовлечению работников и их компетентности</w:t>
      </w:r>
      <w:r w:rsidRPr="00724C14">
        <w:rPr>
          <w:rFonts w:ascii="Arial" w:eastAsia="Times New Roman" w:hAnsi="Arial" w:cs="Arial"/>
          <w:color w:val="444444"/>
          <w:sz w:val="24"/>
          <w:szCs w:val="24"/>
          <w:lang w:eastAsia="ru-RU"/>
        </w:rPr>
        <w:t>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рабочую</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среду.</w:t>
      </w:r>
      <w:r w:rsidRPr="00724C14">
        <w:rPr>
          <w:rFonts w:ascii="Arial" w:eastAsia="Times New Roman" w:hAnsi="Arial" w:cs="Arial"/>
          <w:color w:val="444444"/>
          <w:sz w:val="24"/>
          <w:szCs w:val="24"/>
          <w:lang w:eastAsia="ru-RU"/>
        </w:rPr>
        <w:br/>
      </w:r>
    </w:p>
    <w:p w14:paraId="12B4ACAC" w14:textId="06664F68"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10019 Руководящие указания по выбору консультантов по системам менеджмента качества и использованию их услуг</w:t>
      </w:r>
      <w:r w:rsidRPr="00724C14">
        <w:rPr>
          <w:rFonts w:ascii="Arial" w:eastAsia="Times New Roman" w:hAnsi="Arial" w:cs="Arial"/>
          <w:color w:val="444444"/>
          <w:sz w:val="24"/>
          <w:szCs w:val="24"/>
          <w:lang w:eastAsia="ru-RU"/>
        </w:rPr>
        <w:t>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удовлетворены.</w:t>
      </w:r>
      <w:r w:rsidRPr="00724C14">
        <w:rPr>
          <w:rFonts w:ascii="Arial" w:eastAsia="Times New Roman" w:hAnsi="Arial" w:cs="Arial"/>
          <w:color w:val="444444"/>
          <w:sz w:val="24"/>
          <w:szCs w:val="24"/>
          <w:lang w:eastAsia="ru-RU"/>
        </w:rPr>
        <w:br/>
      </w:r>
    </w:p>
    <w:p w14:paraId="3850EE65" w14:textId="46A14FC4" w:rsidR="00724C14" w:rsidRPr="00724C14" w:rsidRDefault="00724C14" w:rsidP="00F87835">
      <w:pPr>
        <w:spacing w:after="0" w:line="240" w:lineRule="auto"/>
        <w:ind w:firstLine="480"/>
        <w:jc w:val="both"/>
        <w:textAlignment w:val="baseline"/>
        <w:rPr>
          <w:rFonts w:ascii="Arial" w:eastAsia="Times New Roman" w:hAnsi="Arial" w:cs="Arial"/>
          <w:color w:val="444444"/>
          <w:sz w:val="24"/>
          <w:szCs w:val="24"/>
          <w:lang w:eastAsia="ru-RU"/>
        </w:rPr>
      </w:pPr>
      <w:r w:rsidRPr="00724C14">
        <w:rPr>
          <w:rFonts w:ascii="Arial" w:eastAsia="Times New Roman" w:hAnsi="Arial" w:cs="Arial"/>
          <w:b/>
          <w:bCs/>
          <w:color w:val="444444"/>
          <w:sz w:val="24"/>
          <w:szCs w:val="24"/>
          <w:bdr w:val="none" w:sz="0" w:space="0" w:color="auto" w:frame="1"/>
          <w:lang w:eastAsia="ru-RU"/>
        </w:rPr>
        <w:t>ИСО 19011 Руководящие указания по аудиту систем менеджмента</w:t>
      </w:r>
      <w:r w:rsidRPr="00724C14">
        <w:rPr>
          <w:rFonts w:ascii="Arial" w:eastAsia="Times New Roman" w:hAnsi="Arial" w:cs="Arial"/>
          <w:color w:val="444444"/>
          <w:sz w:val="24"/>
          <w:szCs w:val="24"/>
          <w:lang w:eastAsia="ru-RU"/>
        </w:rPr>
        <w:t>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аудиторские</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проверки</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систем</w:t>
      </w:r>
      <w:r w:rsidR="00F87835">
        <w:rPr>
          <w:rFonts w:ascii="Arial" w:eastAsia="Times New Roman" w:hAnsi="Arial" w:cs="Arial"/>
          <w:color w:val="444444"/>
          <w:sz w:val="24"/>
          <w:szCs w:val="24"/>
          <w:lang w:val="en-US" w:eastAsia="ru-RU"/>
        </w:rPr>
        <w:t> </w:t>
      </w:r>
      <w:r w:rsidRPr="00724C14">
        <w:rPr>
          <w:rFonts w:ascii="Arial" w:eastAsia="Times New Roman" w:hAnsi="Arial" w:cs="Arial"/>
          <w:color w:val="444444"/>
          <w:sz w:val="24"/>
          <w:szCs w:val="24"/>
          <w:lang w:eastAsia="ru-RU"/>
        </w:rPr>
        <w:t>менеджмента.</w:t>
      </w:r>
      <w:r w:rsidRPr="00724C14">
        <w:rPr>
          <w:rFonts w:ascii="Arial" w:eastAsia="Times New Roman" w:hAnsi="Arial" w:cs="Arial"/>
          <w:color w:val="444444"/>
          <w:sz w:val="24"/>
          <w:szCs w:val="24"/>
          <w:lang w:eastAsia="ru-RU"/>
        </w:rPr>
        <w:br/>
      </w:r>
    </w:p>
    <w:p w14:paraId="13D65D1B" w14:textId="77777777" w:rsidR="00724C14" w:rsidRPr="00724C14" w:rsidRDefault="00724C14" w:rsidP="00F87835">
      <w:pPr>
        <w:spacing w:after="0" w:line="240" w:lineRule="auto"/>
        <w:jc w:val="both"/>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p>
    <w:tbl>
      <w:tblPr>
        <w:tblW w:w="0" w:type="auto"/>
        <w:tblCellMar>
          <w:left w:w="0" w:type="dxa"/>
          <w:right w:w="0" w:type="dxa"/>
        </w:tblCellMar>
        <w:tblLook w:val="04A0" w:firstRow="1" w:lastRow="0" w:firstColumn="1" w:lastColumn="0" w:noHBand="0" w:noVBand="1"/>
      </w:tblPr>
      <w:tblGrid>
        <w:gridCol w:w="1846"/>
        <w:gridCol w:w="1000"/>
        <w:gridCol w:w="1000"/>
        <w:gridCol w:w="1031"/>
        <w:gridCol w:w="1000"/>
        <w:gridCol w:w="1239"/>
        <w:gridCol w:w="1239"/>
        <w:gridCol w:w="1000"/>
      </w:tblGrid>
      <w:tr w:rsidR="00724C14" w:rsidRPr="00724C14" w14:paraId="3C1E911D" w14:textId="77777777" w:rsidTr="00724C14">
        <w:trPr>
          <w:trHeight w:val="15"/>
        </w:trPr>
        <w:tc>
          <w:tcPr>
            <w:tcW w:w="2033" w:type="dxa"/>
            <w:tcBorders>
              <w:top w:val="nil"/>
              <w:left w:val="nil"/>
              <w:bottom w:val="nil"/>
              <w:right w:val="nil"/>
            </w:tcBorders>
            <w:shd w:val="clear" w:color="auto" w:fill="auto"/>
            <w:hideMark/>
          </w:tcPr>
          <w:p w14:paraId="21BE8211" w14:textId="77777777" w:rsidR="00724C14" w:rsidRPr="00724C14" w:rsidRDefault="00724C14" w:rsidP="00724C14">
            <w:pPr>
              <w:spacing w:after="0" w:line="240" w:lineRule="auto"/>
              <w:rPr>
                <w:rFonts w:ascii="Arial" w:eastAsia="Times New Roman" w:hAnsi="Arial" w:cs="Arial"/>
                <w:color w:val="444444"/>
                <w:sz w:val="24"/>
                <w:szCs w:val="24"/>
                <w:lang w:eastAsia="ru-RU"/>
              </w:rPr>
            </w:pPr>
          </w:p>
        </w:tc>
        <w:tc>
          <w:tcPr>
            <w:tcW w:w="1294" w:type="dxa"/>
            <w:tcBorders>
              <w:top w:val="nil"/>
              <w:left w:val="nil"/>
              <w:bottom w:val="nil"/>
              <w:right w:val="nil"/>
            </w:tcBorders>
            <w:shd w:val="clear" w:color="auto" w:fill="auto"/>
            <w:hideMark/>
          </w:tcPr>
          <w:p w14:paraId="249094ED"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59AE1E44"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7CBEC33"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5311DAB"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84C0B5A"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585C5A8E"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A0AD1C6"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r>
      <w:tr w:rsidR="00724C14" w:rsidRPr="00724C14" w14:paraId="588943B8" w14:textId="77777777" w:rsidTr="00724C14">
        <w:tc>
          <w:tcPr>
            <w:tcW w:w="20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BB1ECDC"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Другие международные стандарты</w:t>
            </w:r>
          </w:p>
        </w:tc>
        <w:tc>
          <w:tcPr>
            <w:tcW w:w="92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D8A044"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Раздел настоящего стандарта</w:t>
            </w:r>
          </w:p>
        </w:tc>
      </w:tr>
      <w:tr w:rsidR="00724C14" w:rsidRPr="00724C14" w14:paraId="35BEF81A" w14:textId="77777777" w:rsidTr="00724C14">
        <w:tc>
          <w:tcPr>
            <w:tcW w:w="20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F7BCCB"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126E25" w14:textId="3907E40D"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185657" w14:textId="14F7A52D"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B4F35C" w14:textId="40C8B19F"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E9139F" w14:textId="59647991"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A296B2" w14:textId="7E25D17B"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7C25FE" w14:textId="02E987E0"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CA80E1" w14:textId="43DDD296"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10</w:t>
            </w:r>
          </w:p>
        </w:tc>
      </w:tr>
      <w:tr w:rsidR="00724C14" w:rsidRPr="00724C14" w14:paraId="21AB48A9"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40D868"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9000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BAFB41"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45AEA0"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490AEF"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3578B9"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651B7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DB57EF"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5C92C09"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1DA85377"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0F4ABE"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9004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B34293"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0DDC4A"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C8E962"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0AE410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0156A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66057A"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ED1E18"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27E92A40"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96C06A"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608795"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3E609B"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0CEF5B"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8472FC1"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FFD3B6" w14:textId="0F8DF64E"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8.2.2, 8.5.1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69A35D" w14:textId="6E681342"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AD141B"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r>
      <w:tr w:rsidR="00724C14" w:rsidRPr="00724C14" w14:paraId="3DD375E7"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0695F1"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B31D57"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793D76"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37D42C"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D38303"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55DA90" w14:textId="219D10ED"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8.2.1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AEA34C" w14:textId="0B1CF3E9"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BB8469" w14:textId="1EAB6FEB"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10.2.1</w:t>
            </w:r>
          </w:p>
        </w:tc>
      </w:tr>
      <w:tr w:rsidR="00724C14" w:rsidRPr="00724C14" w14:paraId="388B4860"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5EFCE0"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181508"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EBD741"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ADC27D"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C0B0223"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5DD28E"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636343" w14:textId="72444FD2"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E3B45E"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r>
      <w:tr w:rsidR="00724C14" w:rsidRPr="00724C14" w14:paraId="04F5046F"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6456A0"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5C2A77"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0D5F81C"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9C4522"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14DF9B"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D2DDE8"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97C149" w14:textId="641A9F81"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9.1.2, 9.1.3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DEC33F"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r>
      <w:tr w:rsidR="00724C14" w:rsidRPr="00724C14" w14:paraId="099EEE9D"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B7C0CF"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lastRenderedPageBreak/>
              <w:t>ИСО 10005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6C9EAB"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0FB4F3" w14:textId="102630C4"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5.3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9DBC46" w14:textId="23255E3C"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6.1, 6.2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4C95C9"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1AF705"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833ABA" w14:textId="7F4B3870"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70EF73" w14:textId="219C2DA6"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10.2</w:t>
            </w:r>
          </w:p>
        </w:tc>
      </w:tr>
      <w:tr w:rsidR="00724C14" w:rsidRPr="00724C14" w14:paraId="12CD9FDC"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34BCBA"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38EE2E"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1646E8"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AB173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A63FCB"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EA2C07"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A80E37"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362F9F"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1D410707"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7A7E21"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45B591"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536600"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7CDE40"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670555"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445DAD" w14:textId="517E0F2E" w:rsidR="00724C14" w:rsidRPr="0089073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890734">
              <w:rPr>
                <w:rFonts w:ascii="Times New Roman" w:eastAsia="Times New Roman" w:hAnsi="Times New Roman" w:cs="Times New Roman"/>
                <w:color w:val="262626" w:themeColor="text1" w:themeTint="D9"/>
                <w:sz w:val="24"/>
                <w:szCs w:val="24"/>
                <w:lang w:eastAsia="ru-RU"/>
              </w:rPr>
              <w:t>8.5.2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CAA0D9"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78966FE"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r>
      <w:tr w:rsidR="00724C14" w:rsidRPr="00724C14" w14:paraId="1E03B0E9"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B74878"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10008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6414E3"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821485"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59F3CE"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EAF63B"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F531D2"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84E67B"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8AE86E"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7A16A6F2"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EA6922B"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4245F4"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825C4F"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1C2529"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ACA3CEF" w14:textId="1C300FAD"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7.1.5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9068A6"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0BA19C"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43E0DF"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r>
      <w:tr w:rsidR="00724C14" w:rsidRPr="00724C14" w14:paraId="0215FA5C"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0F8D3F"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ИСО/ТО 10013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AA8321"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754946"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88FCC9"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569C9C" w14:textId="023A229F"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C2F499"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2E68F2"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7D042D"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r>
      <w:tr w:rsidR="00724C14" w:rsidRPr="00724C14" w14:paraId="67B91E62"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323DE4"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7D1C9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4BE7F48"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25D05D"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B74624"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0AC26B"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D17FED"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258702"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7271709B"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CF7A75"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999A0B7"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5B74786"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3FBE9D"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806C31" w14:textId="6B323DB2"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7.2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C387DC"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40110F"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DB5C51"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r>
      <w:tr w:rsidR="00724C14" w:rsidRPr="00724C14" w14:paraId="35B6A80F"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F9DAB4"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ИСО/ТО 10017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47F08E"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E41DCC"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580D60" w14:textId="6D006E22"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6.1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06042D" w14:textId="1E5E1532"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7.1.5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DB0630"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896975" w14:textId="14D90D04"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9F7775"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r>
      <w:tr w:rsidR="00724C14" w:rsidRPr="00724C14" w14:paraId="3A44A0A1"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5A1826"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5D3556"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D3DB51"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E91794F"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DE79F18"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CF3BED"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E3AD5A1"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2255DC"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Ко всему разделу</w:t>
            </w:r>
          </w:p>
        </w:tc>
      </w:tr>
      <w:tr w:rsidR="00724C14" w:rsidRPr="00724C14" w14:paraId="2140093F"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D313CE"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10019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ABC570"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C2406B"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2DFD79"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61D211"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AC4AF1E" w14:textId="389EE9A4"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8.4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7EDCAE"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E4BD53"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0"/>
                <w:szCs w:val="20"/>
                <w:lang w:eastAsia="ru-RU"/>
              </w:rPr>
            </w:pPr>
          </w:p>
        </w:tc>
      </w:tr>
      <w:tr w:rsidR="00724C14" w:rsidRPr="00724C14" w14:paraId="3A0903E6" w14:textId="77777777" w:rsidTr="00724C14">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AF8589"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ИСО 19011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A2B5D4" w14:textId="77777777" w:rsidR="00724C14" w:rsidRPr="00724C14" w:rsidRDefault="00724C14" w:rsidP="00724C14">
            <w:pPr>
              <w:spacing w:after="0" w:line="240" w:lineRule="auto"/>
              <w:rPr>
                <w:rFonts w:ascii="Times New Roman" w:eastAsia="Times New Roman" w:hAnsi="Times New Roman" w:cs="Times New Roman"/>
                <w:sz w:val="24"/>
                <w:szCs w:val="24"/>
                <w:lang w:eastAsia="ru-RU"/>
              </w:rPr>
            </w:pPr>
            <w:bookmarkStart w:id="0" w:name="_GoBack"/>
            <w:bookmarkEnd w:id="0"/>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2676C8"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A7BEA8" w14:textId="77777777" w:rsidR="00724C14" w:rsidRPr="00724C14" w:rsidRDefault="00724C14" w:rsidP="00724C1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4A115E" w14:textId="77777777" w:rsidR="00724C14" w:rsidRPr="00724C14" w:rsidRDefault="00724C14" w:rsidP="00724C14">
            <w:pPr>
              <w:spacing w:after="0" w:line="240" w:lineRule="auto"/>
              <w:jc w:val="center"/>
              <w:textAlignment w:val="baseline"/>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8910EC"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5B1C68" w14:textId="242EBEBA" w:rsidR="00724C14" w:rsidRPr="00890734" w:rsidRDefault="00724C14" w:rsidP="00724C14">
            <w:pPr>
              <w:spacing w:after="0" w:line="240" w:lineRule="auto"/>
              <w:jc w:val="center"/>
              <w:textAlignment w:val="baseline"/>
              <w:rPr>
                <w:rFonts w:ascii="Times New Roman" w:eastAsia="Times New Roman" w:hAnsi="Times New Roman" w:cs="Times New Roman"/>
                <w:color w:val="262626" w:themeColor="text1" w:themeTint="D9"/>
                <w:sz w:val="24"/>
                <w:szCs w:val="24"/>
                <w:lang w:eastAsia="ru-RU"/>
              </w:rPr>
            </w:pPr>
            <w:r w:rsidRPr="00890734">
              <w:rPr>
                <w:rFonts w:ascii="Times New Roman" w:eastAsia="Times New Roman" w:hAnsi="Times New Roman" w:cs="Times New Roman"/>
                <w:color w:val="262626" w:themeColor="text1" w:themeTint="D9"/>
                <w:sz w:val="24"/>
                <w:szCs w:val="24"/>
                <w:lang w:eastAsia="ru-RU"/>
              </w:rPr>
              <w:t>9.2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5D801F" w14:textId="77777777" w:rsidR="00724C14" w:rsidRPr="00890734" w:rsidRDefault="00724C14" w:rsidP="00724C14">
            <w:pPr>
              <w:spacing w:after="0" w:line="240" w:lineRule="auto"/>
              <w:rPr>
                <w:rFonts w:ascii="Times New Roman" w:eastAsia="Times New Roman" w:hAnsi="Times New Roman" w:cs="Times New Roman"/>
                <w:color w:val="262626" w:themeColor="text1" w:themeTint="D9"/>
                <w:sz w:val="24"/>
                <w:szCs w:val="24"/>
                <w:lang w:eastAsia="ru-RU"/>
              </w:rPr>
            </w:pPr>
          </w:p>
        </w:tc>
      </w:tr>
      <w:tr w:rsidR="00724C14" w:rsidRPr="00724C14" w14:paraId="733B834A" w14:textId="77777777" w:rsidTr="00724C14">
        <w:tc>
          <w:tcPr>
            <w:tcW w:w="1127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E751D8" w14:textId="77777777" w:rsidR="00724C14" w:rsidRPr="00724C14" w:rsidRDefault="00724C14" w:rsidP="00724C14">
            <w:pPr>
              <w:spacing w:after="0" w:line="240" w:lineRule="auto"/>
              <w:textAlignment w:val="baseline"/>
              <w:rPr>
                <w:rFonts w:ascii="Times New Roman" w:eastAsia="Times New Roman" w:hAnsi="Times New Roman" w:cs="Times New Roman"/>
                <w:sz w:val="24"/>
                <w:szCs w:val="24"/>
                <w:lang w:eastAsia="ru-RU"/>
              </w:rPr>
            </w:pPr>
            <w:r w:rsidRPr="00724C14">
              <w:rPr>
                <w:rFonts w:ascii="Times New Roman" w:eastAsia="Times New Roman" w:hAnsi="Times New Roman" w:cs="Times New Roman"/>
                <w:sz w:val="24"/>
                <w:szCs w:val="24"/>
                <w:lang w:eastAsia="ru-RU"/>
              </w:rPr>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r w:rsidRPr="00724C14">
              <w:rPr>
                <w:rFonts w:ascii="Times New Roman" w:eastAsia="Times New Roman" w:hAnsi="Times New Roman" w:cs="Times New Roman"/>
                <w:sz w:val="24"/>
                <w:szCs w:val="24"/>
                <w:lang w:eastAsia="ru-RU"/>
              </w:rPr>
              <w:br/>
            </w:r>
          </w:p>
        </w:tc>
      </w:tr>
    </w:tbl>
    <w:p w14:paraId="4D289416" w14:textId="77777777" w:rsidR="00724C14" w:rsidRPr="00724C14" w:rsidRDefault="00724C14" w:rsidP="00724C14">
      <w:pPr>
        <w:spacing w:after="0" w:line="240" w:lineRule="auto"/>
        <w:jc w:val="center"/>
        <w:textAlignment w:val="baseline"/>
        <w:rPr>
          <w:rFonts w:ascii="Arial" w:eastAsia="Times New Roman" w:hAnsi="Arial" w:cs="Arial"/>
          <w:color w:val="444444"/>
          <w:sz w:val="24"/>
          <w:szCs w:val="24"/>
          <w:lang w:eastAsia="ru-RU"/>
        </w:rPr>
      </w:pPr>
      <w:r w:rsidRPr="00724C14">
        <w:rPr>
          <w:rFonts w:ascii="Arial" w:eastAsia="Times New Roman" w:hAnsi="Arial" w:cs="Arial"/>
          <w:color w:val="444444"/>
          <w:sz w:val="24"/>
          <w:szCs w:val="24"/>
          <w:lang w:eastAsia="ru-RU"/>
        </w:rPr>
        <w:t>     </w:t>
      </w:r>
    </w:p>
    <w:p w14:paraId="01B8E8A5" w14:textId="77777777" w:rsidR="0069482A" w:rsidRDefault="00890734"/>
    <w:sectPr w:rsidR="0069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E"/>
    <w:rsid w:val="005606DE"/>
    <w:rsid w:val="00724C14"/>
    <w:rsid w:val="00890734"/>
    <w:rsid w:val="00AB18FF"/>
    <w:rsid w:val="00B07F75"/>
    <w:rsid w:val="00C17CCE"/>
    <w:rsid w:val="00F8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A2EE"/>
  <w15:chartTrackingRefBased/>
  <w15:docId w15:val="{5D8A3038-2FD2-406D-BA28-3EBB4D8A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24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C14"/>
    <w:rPr>
      <w:rFonts w:ascii="Times New Roman" w:eastAsia="Times New Roman" w:hAnsi="Times New Roman" w:cs="Times New Roman"/>
      <w:b/>
      <w:bCs/>
      <w:sz w:val="36"/>
      <w:szCs w:val="36"/>
      <w:lang w:eastAsia="ru-RU"/>
    </w:rPr>
  </w:style>
  <w:style w:type="paragraph" w:customStyle="1" w:styleId="headertext">
    <w:name w:val="headertext"/>
    <w:basedOn w:val="a"/>
    <w:rsid w:val="00724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4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4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564">
      <w:bodyDiv w:val="1"/>
      <w:marLeft w:val="0"/>
      <w:marRight w:val="0"/>
      <w:marTop w:val="0"/>
      <w:marBottom w:val="0"/>
      <w:divBdr>
        <w:top w:val="none" w:sz="0" w:space="0" w:color="auto"/>
        <w:left w:val="none" w:sz="0" w:space="0" w:color="auto"/>
        <w:bottom w:val="none" w:sz="0" w:space="0" w:color="auto"/>
        <w:right w:val="none" w:sz="0" w:space="0" w:color="auto"/>
      </w:divBdr>
      <w:divsChild>
        <w:div w:id="1409764056">
          <w:marLeft w:val="0"/>
          <w:marRight w:val="0"/>
          <w:marTop w:val="0"/>
          <w:marBottom w:val="0"/>
          <w:divBdr>
            <w:top w:val="none" w:sz="0" w:space="0" w:color="auto"/>
            <w:left w:val="none" w:sz="0" w:space="0" w:color="auto"/>
            <w:bottom w:val="none" w:sz="0" w:space="0" w:color="auto"/>
            <w:right w:val="none" w:sz="0" w:space="0" w:color="auto"/>
          </w:divBdr>
          <w:divsChild>
            <w:div w:id="1006516954">
              <w:marLeft w:val="0"/>
              <w:marRight w:val="0"/>
              <w:marTop w:val="0"/>
              <w:marBottom w:val="0"/>
              <w:divBdr>
                <w:top w:val="none" w:sz="0" w:space="0" w:color="auto"/>
                <w:left w:val="none" w:sz="0" w:space="0" w:color="auto"/>
                <w:bottom w:val="none" w:sz="0" w:space="0" w:color="auto"/>
                <w:right w:val="none" w:sz="0" w:space="0" w:color="auto"/>
              </w:divBdr>
              <w:divsChild>
                <w:div w:id="1896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0995">
          <w:marLeft w:val="0"/>
          <w:marRight w:val="0"/>
          <w:marTop w:val="0"/>
          <w:marBottom w:val="0"/>
          <w:divBdr>
            <w:top w:val="none" w:sz="0" w:space="0" w:color="auto"/>
            <w:left w:val="none" w:sz="0" w:space="0" w:color="auto"/>
            <w:bottom w:val="none" w:sz="0" w:space="0" w:color="auto"/>
            <w:right w:val="none" w:sz="0" w:space="0" w:color="auto"/>
          </w:divBdr>
          <w:divsChild>
            <w:div w:id="2139570049">
              <w:marLeft w:val="0"/>
              <w:marRight w:val="0"/>
              <w:marTop w:val="0"/>
              <w:marBottom w:val="0"/>
              <w:divBdr>
                <w:top w:val="none" w:sz="0" w:space="0" w:color="auto"/>
                <w:left w:val="none" w:sz="0" w:space="0" w:color="auto"/>
                <w:bottom w:val="none" w:sz="0" w:space="0" w:color="auto"/>
                <w:right w:val="none" w:sz="0" w:space="0" w:color="auto"/>
              </w:divBdr>
              <w:divsChild>
                <w:div w:id="1821848593">
                  <w:marLeft w:val="0"/>
                  <w:marRight w:val="0"/>
                  <w:marTop w:val="0"/>
                  <w:marBottom w:val="0"/>
                  <w:divBdr>
                    <w:top w:val="none" w:sz="0" w:space="0" w:color="auto"/>
                    <w:left w:val="none" w:sz="0" w:space="0" w:color="auto"/>
                    <w:bottom w:val="none" w:sz="0" w:space="0" w:color="auto"/>
                    <w:right w:val="none" w:sz="0" w:space="0" w:color="auto"/>
                  </w:divBdr>
                  <w:divsChild>
                    <w:div w:id="9453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5</cp:revision>
  <dcterms:created xsi:type="dcterms:W3CDTF">2021-04-23T07:03:00Z</dcterms:created>
  <dcterms:modified xsi:type="dcterms:W3CDTF">2021-04-23T08:23:00Z</dcterms:modified>
</cp:coreProperties>
</file>