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E0" w:rsidRPr="00775DDC" w:rsidRDefault="004E59E0" w:rsidP="004E59E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D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CB452" wp14:editId="4FDE9112">
                <wp:simplePos x="0" y="0"/>
                <wp:positionH relativeFrom="column">
                  <wp:posOffset>2496820</wp:posOffset>
                </wp:positionH>
                <wp:positionV relativeFrom="paragraph">
                  <wp:posOffset>-422910</wp:posOffset>
                </wp:positionV>
                <wp:extent cx="694690" cy="46037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96.6pt;margin-top:-33.3pt;width:54.7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" stroked="f"/>
            </w:pict>
          </mc:Fallback>
        </mc:AlternateContent>
      </w:r>
      <w:r w:rsidRPr="00775DDC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4E59E0" w:rsidRPr="00775DDC" w:rsidRDefault="004E59E0" w:rsidP="004E59E0">
      <w:pPr>
        <w:pStyle w:val="1"/>
        <w:spacing w:before="0" w:after="0"/>
        <w:ind w:left="4536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775DDC">
        <w:rPr>
          <w:rStyle w:val="a3"/>
          <w:rFonts w:ascii="Times New Roman" w:hAnsi="Times New Roman" w:cs="Times New Roman"/>
          <w:color w:val="auto"/>
          <w:sz w:val="28"/>
          <w:szCs w:val="28"/>
        </w:rPr>
        <w:t>к</w:t>
      </w:r>
      <w:r w:rsidRPr="00775DDC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75D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Правилам проведения предполетного и послеполетного досмотров </w:t>
      </w:r>
      <w:r w:rsidRPr="00775DDC">
        <w:rPr>
          <w:rStyle w:val="a3"/>
          <w:rFonts w:ascii="Times New Roman" w:hAnsi="Times New Roman" w:cs="Times New Roman"/>
          <w:color w:val="auto"/>
          <w:sz w:val="28"/>
          <w:szCs w:val="28"/>
        </w:rPr>
        <w:t>(второй абзац пункта 3.1 и пункт 7.24)</w:t>
      </w:r>
    </w:p>
    <w:p w:rsidR="004E59E0" w:rsidRPr="00480AB3" w:rsidRDefault="004E59E0" w:rsidP="004E59E0">
      <w:pPr>
        <w:rPr>
          <w:lang w:eastAsia="ru-RU"/>
        </w:rPr>
      </w:pPr>
    </w:p>
    <w:p w:rsidR="004E59E0" w:rsidRPr="00214418" w:rsidRDefault="004E59E0" w:rsidP="004E5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4E59E0" w:rsidRPr="00704084" w:rsidRDefault="004E59E0" w:rsidP="004E5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опасных веществ и предметов, запрещенных (разрешенных с соблюдением требуемых условий) к перевозке на борту воздушного судна членами экипажа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4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пассажирами в зарегистрированном багаже и вещах, находящихся при пассажирах</w:t>
      </w:r>
    </w:p>
    <w:p w:rsidR="004E59E0" w:rsidRPr="00704084" w:rsidRDefault="004E59E0" w:rsidP="004E59E0">
      <w:pPr>
        <w:shd w:val="clear" w:color="auto" w:fill="FFFFFF"/>
        <w:spacing w:before="240"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Запрещено перевозить на борту воздушного судна членами экипажа и пассажирами в зарегистрированном багаже и в вещах, находящихся при пассажирах, следующие опасные вещества и предметы: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взрывчатые вещества, средства взрывания и предметы, ими начиненные: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всякие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любой упаковке и в любом количестве;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патроны боевые (в том числе малокалиберные);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патроны к газовому оружию;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капсюли (пистоны) охотничьи;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пиротехнические средства: сигнальные и осветительные ракеты, патроны сигнальные, посадочные шашки, дымовые патроны (шашки), спички подрывника, бенгальские огни, петарды железнодорожные;</w:t>
      </w:r>
      <w:proofErr w:type="gramEnd"/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тротил, динамит, тол, аммонал и другие взрывчатые вещества;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капсюли-детонаторы, электродетонаторы, </w:t>
      </w:r>
      <w:proofErr w:type="spellStart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электровоспламенители</w:t>
      </w:r>
      <w:proofErr w:type="spellEnd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детонирующий и огнепроводный шнур и </w:t>
      </w:r>
      <w:proofErr w:type="gramStart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сжатые и сжиженные газы: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газы для бытового пользования (бутан-пропан) и другие газы;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баллончики с наполнением нервно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паралитического и слезоточивого воздействия;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легковоспламеняющиеся жидкости: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 легковоспламеняющихся нефтепродуктов;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метанол;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метилацетат</w:t>
      </w:r>
      <w:proofErr w:type="spellEnd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(метиловый эфир);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сероуглерод;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эфиры;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этилцеллозола</w:t>
      </w:r>
      <w:proofErr w:type="spellEnd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воспламеняющиеся твердые вещества: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 подверженные самопроизвольному возгоранию;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 выделяющие легковоспламеняющиеся газы при взаимодействии с водой: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калий, натрий, кальций металлический и их сплавы, кальций фосфористый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4E59E0" w:rsidRDefault="004E59E0" w:rsidP="004E59E0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4E59E0" w:rsidRPr="00704084" w:rsidRDefault="004E59E0" w:rsidP="004E59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5D0B1" wp14:editId="12B3F790">
                <wp:simplePos x="0" y="0"/>
                <wp:positionH relativeFrom="column">
                  <wp:posOffset>2579178</wp:posOffset>
                </wp:positionH>
                <wp:positionV relativeFrom="paragraph">
                  <wp:posOffset>-478790</wp:posOffset>
                </wp:positionV>
                <wp:extent cx="699135" cy="372745"/>
                <wp:effectExtent l="0" t="0" r="5715" b="82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9E0" w:rsidRPr="00F840B2" w:rsidRDefault="004E59E0" w:rsidP="004E59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203.1pt;margin-top:-37.7pt;width:55.05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" stroked="f">
                <v:textbox>
                  <w:txbxContent>
                    <w:p w:rsidR="004E59E0" w:rsidRPr="00F840B2" w:rsidRDefault="004E59E0" w:rsidP="004E59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704084">
        <w:rPr>
          <w:rStyle w:val="a3"/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 белый, желтый, красный и все другие вещества, относящиеся к категории воспламеняющихся твердых веществ;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окисляющие вещества и органические перекиси: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нитроцеллюлоза коллоидная, в гранулах или хлопьях, сухая или влажная, содержащая менее 25 % воды или растворителя;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нитроцеллюлоза коллоидная, в кусках, влажная, содержащая менее 25 % спирта;</w:t>
      </w:r>
    </w:p>
    <w:p w:rsidR="004E59E0" w:rsidRPr="004C1797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нитроцеллюлоза сухая или влажная, содержащая менее 30 % растворителя или 20 % воды и </w:t>
      </w:r>
      <w:proofErr w:type="gramStart"/>
      <w:r w:rsidRPr="004C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4C17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97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токсичные вещества;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радиоактивные материалы;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8) едкие и коррозирующие вещества: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неорганические кислоты: соляная, серная, азотная и другие;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фтористо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водородная (плавиковая) кислота и другие сильные </w:t>
      </w:r>
      <w:proofErr w:type="gramStart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кислоты</w:t>
      </w:r>
      <w:proofErr w:type="gramEnd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коррозирующие вещества;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9) ядовитые и отравляющие вещества: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ядовитые сильнодействующие и отравляющие вещества в жидком или твердом состоянии, упакованные в любую тару;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бруцин</w:t>
      </w:r>
      <w:proofErr w:type="spellEnd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стрихнин;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тетрагидрофурфуриловый</w:t>
      </w:r>
      <w:proofErr w:type="spellEnd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антифриз;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тормозная жидкость;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этиленгликоль;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соли синильной кислоты и цианистые препараты;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циклон, </w:t>
      </w:r>
      <w:proofErr w:type="spellStart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цианплав</w:t>
      </w:r>
      <w:proofErr w:type="spellEnd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мышьяковистый ангидрид и </w:t>
      </w:r>
      <w:proofErr w:type="gramStart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опасные вещества, предметы и грузы, которые могут быть использованы в качестве орудия нападения на пассажиров, экипаж воздушного судна, а также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угрозу полет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воздушного судна;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оружие: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пистолеты, револьверы, винтовки, карабины и другое огнестрельное, газовое, пневматическое оружие, электрошоковые устройства, кортики, стилеты, десантные штык-ножи, за исключением случаев и в порядке, установленном законодательством Донецкой Народной Республики.</w:t>
      </w:r>
      <w:proofErr w:type="gramEnd"/>
    </w:p>
    <w:p w:rsidR="004E59E0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перечень опасных веществ и предметов, запрещенных к перевозке на борту воздушного судна членами экипажа и пассажирами, содержится в Технических инструкциях по безопасной перевозке опасных грузов по воздуху (</w:t>
      </w:r>
      <w:proofErr w:type="spellStart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9284 AN/905 ИКАО).</w:t>
      </w:r>
    </w:p>
    <w:p w:rsidR="00C4735D" w:rsidRPr="00704084" w:rsidRDefault="00C4735D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59E0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E0" w:rsidRPr="00704084" w:rsidRDefault="004E59E0" w:rsidP="004E59E0">
      <w:pPr>
        <w:ind w:firstLine="5954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E59E0" w:rsidRPr="00704084" w:rsidRDefault="004E59E0" w:rsidP="004E59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-422910</wp:posOffset>
                </wp:positionV>
                <wp:extent cx="699135" cy="372745"/>
                <wp:effectExtent l="0" t="0" r="571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9E0" w:rsidRPr="00F840B2" w:rsidRDefault="004E59E0" w:rsidP="004E59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202.6pt;margin-top:-33.3pt;width:55.0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" stroked="f">
                <v:textbox>
                  <w:txbxContent>
                    <w:p w:rsidR="004E59E0" w:rsidRPr="00F840B2" w:rsidRDefault="004E59E0" w:rsidP="004E59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704084">
        <w:rPr>
          <w:rStyle w:val="a3"/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4E59E0" w:rsidRPr="00274AAD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Разрешено перевозить на борту воздушного судна членами экипажа и пассажирами с соблюдением требуемых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предметы и вещества: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  <w:proofErr w:type="gramEnd"/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хозяйственно-бытовые ножи (ножницы) с длиной клинка (лезвия) свыше 60 мм;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алкогольные напитки с содержанием более 24%, но не более 70% алкоголя по объему в емкостях вместимостью не более 5л, в таре, предназначенной для розничной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5л на одного пассажира;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 и алкогольные напитки с содержанием алкоголя по объему не более 24%;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емкостях вместимостью не более 0,5 кг или 500 мл - не более 2 кг или 2 л на одного пассажира;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вещах, находящихся при пассажирах: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 медицинский - один на пассажира;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тонометр ртутный в стандартном футляре - один на пассажира;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барометр или манометр ртутный, упакованный в герметичный контейнер и опечатанный пломбой отправителя;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одноразовые зажигалки - одна на пассажира;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лед для охлаждения скоропортящихся продуктов - не более 2 кг на пассажира;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3% перекись водорода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более 100 мл на пассажира;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жидкости, гели и аэрозоли, относящиеся к </w:t>
      </w:r>
      <w:proofErr w:type="gramStart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неопасным</w:t>
      </w:r>
      <w:proofErr w:type="gramEnd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емкостях вместимостью не более 100 мл (или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эквивалентной емкост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единицах измерения объема), упакованны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надежно закрывающийся прозрачный пластиковый пакет объемом не более 1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пакет на пассажира.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 в контейнерах емкостью более 100 мл к перевозке не принимаются даже в том случае, если емкость заполнена лишь частично.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по перевозке имеют лекарства, детское питание и специальные диетические потребности.</w:t>
      </w:r>
    </w:p>
    <w:p w:rsidR="004E59E0" w:rsidRPr="00704084" w:rsidRDefault="004E59E0" w:rsidP="004E59E0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E0" w:rsidRDefault="004E59E0" w:rsidP="004E59E0">
      <w:pPr>
        <w:ind w:firstLine="5954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E59E0" w:rsidRPr="00704084" w:rsidRDefault="004E59E0" w:rsidP="004E59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-422910</wp:posOffset>
                </wp:positionV>
                <wp:extent cx="699135" cy="372745"/>
                <wp:effectExtent l="0" t="0" r="5715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9E0" w:rsidRPr="00F840B2" w:rsidRDefault="004E59E0" w:rsidP="004E59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202.6pt;margin-top:-33.3pt;width:55.05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" stroked="f">
                <v:textbox>
                  <w:txbxContent>
                    <w:p w:rsidR="004E59E0" w:rsidRPr="00F840B2" w:rsidRDefault="004E59E0" w:rsidP="004E59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704084">
        <w:rPr>
          <w:rStyle w:val="a3"/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Жидкости, приобретенные в магазинах беспошлинной торговли в аэропорту или на борту воздушного судна, должны быть упакованы в надежно запечатанный (опломбированный) пластиковый пакет, обеспечивающий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содержимому пакета в течение полета,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достоверное подтверждение того, что эта покупка произведена в магазинах беспошлинной торговли аэропорт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борту воздушного судна в день (дни) поездки.</w:t>
      </w:r>
      <w:proofErr w:type="gramEnd"/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аэропорта, авиапредприятия, </w:t>
      </w:r>
      <w:proofErr w:type="spellStart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решение о введении дополнительных мер по обеспечению авиационной безопасности на рейсах с повышенной опасностью, вследствие чего запре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салоне воздушного судна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штопоры;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иглы для подкожных инъекций (если не будет представлено медицинское обоснование);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вязальные спицы;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с длиной лезвия менее 60 мм;</w:t>
      </w:r>
    </w:p>
    <w:p w:rsidR="004E59E0" w:rsidRPr="00704084" w:rsidRDefault="004E59E0" w:rsidP="004E59E0">
      <w:pPr>
        <w:shd w:val="clear" w:color="auto" w:fill="FFFFFF"/>
        <w:spacing w:after="0" w:line="240" w:lineRule="auto"/>
        <w:ind w:firstLine="60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04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складные (без фиксатора) дорожные, перочинные ножи с длиной лезвия менее 60 мм.</w:t>
      </w:r>
    </w:p>
    <w:p w:rsidR="002047F4" w:rsidRPr="008B2967" w:rsidRDefault="002047F4">
      <w:pPr>
        <w:rPr>
          <w:rFonts w:ascii="Times New Roman" w:hAnsi="Times New Roman" w:cs="Times New Roman"/>
          <w:sz w:val="28"/>
        </w:rPr>
      </w:pPr>
    </w:p>
    <w:sectPr w:rsidR="002047F4" w:rsidRPr="008B2967" w:rsidSect="004E59E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46"/>
    <w:rsid w:val="000E6046"/>
    <w:rsid w:val="002047F4"/>
    <w:rsid w:val="004E59E0"/>
    <w:rsid w:val="00775DDC"/>
    <w:rsid w:val="008B2967"/>
    <w:rsid w:val="00C4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E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4E59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9E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4E59E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E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4E59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9E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4E59E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5</cp:revision>
  <dcterms:created xsi:type="dcterms:W3CDTF">2016-06-29T07:28:00Z</dcterms:created>
  <dcterms:modified xsi:type="dcterms:W3CDTF">2016-06-29T07:36:00Z</dcterms:modified>
</cp:coreProperties>
</file>