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75" w:rsidRPr="00B67905" w:rsidRDefault="00077275" w:rsidP="00077275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>3</w:t>
      </w:r>
    </w:p>
    <w:p w:rsidR="00077275" w:rsidRPr="00B67905" w:rsidRDefault="00077275" w:rsidP="00077275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к приказу Министерства</w:t>
      </w:r>
    </w:p>
    <w:p w:rsidR="00077275" w:rsidRPr="00B67905" w:rsidRDefault="00077275" w:rsidP="00077275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B67905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077275" w:rsidRPr="00B67905" w:rsidRDefault="00077275" w:rsidP="00077275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Народной Республики</w:t>
      </w:r>
    </w:p>
    <w:p w:rsidR="00077275" w:rsidRPr="00F911C5" w:rsidRDefault="00077275" w:rsidP="00077275">
      <w:pPr>
        <w:widowControl w:val="0"/>
        <w:spacing w:after="0" w:line="240" w:lineRule="auto"/>
        <w:ind w:left="60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077275" w:rsidRPr="00F911C5" w:rsidRDefault="00077275" w:rsidP="000772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262-1/у</w:t>
      </w:r>
    </w:p>
    <w:p w:rsidR="00077275" w:rsidRPr="00F911C5" w:rsidRDefault="00077275" w:rsidP="00077275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«Журнал учета анализов биохимического скрининга беременных»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262-1/у «Журнал учета анализов биохимического скрининга беременных» (далее – форма № 262-1/у).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262-1/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лаборантом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лабораторно-диагностического отделения.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 В графе «№ </w:t>
      </w:r>
      <w:proofErr w:type="spellStart"/>
      <w:proofErr w:type="gramStart"/>
      <w:r w:rsidRPr="00F911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911C5">
        <w:rPr>
          <w:rFonts w:ascii="Times New Roman" w:hAnsi="Times New Roman"/>
          <w:sz w:val="28"/>
          <w:szCs w:val="28"/>
        </w:rPr>
        <w:t>/</w:t>
      </w:r>
      <w:proofErr w:type="spellStart"/>
      <w:r w:rsidRPr="00F911C5">
        <w:rPr>
          <w:rFonts w:ascii="Times New Roman" w:hAnsi="Times New Roman"/>
          <w:sz w:val="28"/>
          <w:szCs w:val="28"/>
        </w:rPr>
        <w:t>п</w:t>
      </w:r>
      <w:proofErr w:type="spellEnd"/>
      <w:r w:rsidRPr="00F911C5">
        <w:rPr>
          <w:rFonts w:ascii="Times New Roman" w:hAnsi="Times New Roman"/>
          <w:sz w:val="28"/>
          <w:szCs w:val="28"/>
        </w:rPr>
        <w:t>» указывается номер по порядку записи.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графе «Наименование анализа» отмечается перечень анализов, которые выполняет лаборант лабораторно-диагностического отделения.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графах 1-31 отмечается количество анализов по дням месяца.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«Всего за месяц» указывается количество анализов, выполненных в лаборатории за месяц.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Срок хранения формы № 262-1/у – 3 года.</w:t>
      </w: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077275" w:rsidRPr="00F911C5" w:rsidRDefault="00077275" w:rsidP="00077275">
      <w:pPr>
        <w:widowControl w:val="0"/>
        <w:spacing w:after="0" w:line="240" w:lineRule="auto"/>
        <w:ind w:left="360" w:firstLine="540"/>
        <w:jc w:val="both"/>
      </w:pPr>
    </w:p>
    <w:sectPr w:rsidR="00077275" w:rsidRPr="00F911C5" w:rsidSect="00077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15E6A"/>
    <w:rsid w:val="00076582"/>
    <w:rsid w:val="00077275"/>
    <w:rsid w:val="000A110D"/>
    <w:rsid w:val="00147A8D"/>
    <w:rsid w:val="001C0285"/>
    <w:rsid w:val="001D2A48"/>
    <w:rsid w:val="002B3B4A"/>
    <w:rsid w:val="002D5A68"/>
    <w:rsid w:val="003602F8"/>
    <w:rsid w:val="00384BA5"/>
    <w:rsid w:val="004C1E5F"/>
    <w:rsid w:val="004E1321"/>
    <w:rsid w:val="005D4DA0"/>
    <w:rsid w:val="00630EC2"/>
    <w:rsid w:val="006C7927"/>
    <w:rsid w:val="00853CF4"/>
    <w:rsid w:val="009D30D8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  <w:style w:type="character" w:customStyle="1" w:styleId="3">
    <w:name w:val="Заголовок №3_"/>
    <w:basedOn w:val="a0"/>
    <w:link w:val="30"/>
    <w:locked/>
    <w:rsid w:val="002D5A6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5A68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2016-08-18T09:23:00Z</dcterms:created>
  <dcterms:modified xsi:type="dcterms:W3CDTF">2016-08-18T09:23:00Z</dcterms:modified>
</cp:coreProperties>
</file>