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3" w:rsidRDefault="00BD5EA3" w:rsidP="00BD5EA3">
      <w:pPr>
        <w:pStyle w:val="20"/>
        <w:shd w:val="clear" w:color="auto" w:fill="auto"/>
        <w:spacing w:before="0" w:line="309" w:lineRule="exact"/>
        <w:ind w:left="4680"/>
        <w:jc w:val="left"/>
      </w:pPr>
      <w:r>
        <w:t>Приложение № 1</w:t>
      </w:r>
    </w:p>
    <w:p w:rsidR="00BD5EA3" w:rsidRDefault="00BD5EA3" w:rsidP="00BD5EA3">
      <w:pPr>
        <w:pStyle w:val="20"/>
        <w:shd w:val="clear" w:color="auto" w:fill="auto"/>
        <w:spacing w:before="0" w:line="309" w:lineRule="exact"/>
        <w:ind w:left="4680"/>
        <w:jc w:val="left"/>
      </w:pPr>
      <w:r>
        <w:t>к Постановлению Совета Министров Донецкой Народной Республики</w:t>
      </w:r>
    </w:p>
    <w:p w:rsidR="00BD5EA3" w:rsidRDefault="00BD5EA3" w:rsidP="00BD5EA3">
      <w:pPr>
        <w:pStyle w:val="20"/>
        <w:shd w:val="clear" w:color="auto" w:fill="auto"/>
        <w:spacing w:before="0" w:after="503" w:line="309" w:lineRule="exact"/>
        <w:ind w:left="4680"/>
        <w:jc w:val="left"/>
      </w:pPr>
      <w:r>
        <w:t>от 02.12.2015 г. №23-19</w:t>
      </w:r>
    </w:p>
    <w:p w:rsidR="00BD5EA3" w:rsidRDefault="00BD5EA3" w:rsidP="00BD5EA3">
      <w:pPr>
        <w:pStyle w:val="40"/>
        <w:shd w:val="clear" w:color="auto" w:fill="auto"/>
        <w:spacing w:before="0" w:after="0" w:line="280" w:lineRule="exact"/>
      </w:pPr>
      <w:r w:rsidRPr="004403B8">
        <w:rPr>
          <w:b/>
        </w:rPr>
        <w:t>ПОРЯДОК</w:t>
      </w:r>
    </w:p>
    <w:p w:rsidR="00BD5EA3" w:rsidRDefault="00BD5EA3" w:rsidP="00BD5EA3">
      <w:pPr>
        <w:pStyle w:val="30"/>
        <w:shd w:val="clear" w:color="auto" w:fill="auto"/>
        <w:spacing w:before="0" w:after="184" w:line="318" w:lineRule="exact"/>
      </w:pPr>
      <w:r>
        <w:t>проведения обязательных профилактических медицинских осмотров и</w:t>
      </w:r>
      <w:r>
        <w:br/>
        <w:t>выдачи личных медицинских книжек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before="0"/>
        <w:ind w:firstLine="880"/>
      </w:pPr>
      <w:r>
        <w:t>В соответствии с настоящим Порядком проводятся обязательные предварительные (при поступлении на работу) и периодические профилактические медицинские осмотры (далее - обязательные медицинские осмотры)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 (далее - работники), и выдача им личных медицинских книжек.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before="0"/>
        <w:ind w:firstLine="880"/>
      </w:pPr>
      <w:r>
        <w:t>Обязательные медицинские осмотры проводятся за счет работодателя (предприятия, учреждения, организации независимо от формы собственности и вида деятельности, а также физические лица-предприниматели, использующие труд наемных работников) (далее - работодатель).</w:t>
      </w:r>
    </w:p>
    <w:p w:rsidR="00BD5EA3" w:rsidRDefault="00BD5EA3" w:rsidP="00BD5EA3">
      <w:pPr>
        <w:pStyle w:val="20"/>
        <w:shd w:val="clear" w:color="auto" w:fill="auto"/>
        <w:tabs>
          <w:tab w:val="left" w:pos="2180"/>
          <w:tab w:val="left" w:pos="4578"/>
          <w:tab w:val="left" w:pos="7061"/>
        </w:tabs>
        <w:spacing w:before="0"/>
        <w:ind w:firstLine="880"/>
      </w:pPr>
      <w:r>
        <w:t>При</w:t>
      </w:r>
      <w:r>
        <w:tab/>
        <w:t>прохождении</w:t>
      </w:r>
      <w:r>
        <w:tab/>
        <w:t>обязательного</w:t>
      </w:r>
      <w:r>
        <w:tab/>
        <w:t>предварительного</w:t>
      </w:r>
    </w:p>
    <w:p w:rsidR="00BD5EA3" w:rsidRDefault="00BD5EA3" w:rsidP="00BD5EA3">
      <w:pPr>
        <w:pStyle w:val="20"/>
        <w:shd w:val="clear" w:color="auto" w:fill="auto"/>
        <w:spacing w:before="0"/>
      </w:pPr>
      <w:r>
        <w:t>профилактического медицинского осмотра работники предприятий, учреждений, организаций, независимо от формы собственности и видов деятельности, физических лиц-предпринимателей, возмещают стоимость бланка личной медицинской книжки учреждениям здравоохранения, в компетенцию которых входит проведение обязательных медицинских осмотров, которые будут проводить обязательные медицинские осмотры, в порядке определенном Советом Министров Донецкой Народной Республики. Возмещение стоимости бланка личной медицинской книжки учреждениям здравоохранения работниками также проводятся в случаях необходимости получения нового бланка этой книжки в связи с его потерей, порчей или невозможностью дальнейшего использования.</w:t>
      </w:r>
    </w:p>
    <w:p w:rsidR="00BD5EA3" w:rsidRDefault="00BD5EA3" w:rsidP="00BD5EA3">
      <w:pPr>
        <w:pStyle w:val="20"/>
        <w:shd w:val="clear" w:color="auto" w:fill="auto"/>
        <w:spacing w:before="0"/>
        <w:ind w:firstLine="880"/>
      </w:pPr>
      <w:r>
        <w:t>Граждане, занимающиеся индивидуальной трудовой деятельностью, проходят обязательные медицинские осмотры и получают личную медицинскую книжку за собственные средства.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before="0"/>
        <w:ind w:firstLine="880"/>
      </w:pPr>
      <w:r>
        <w:t>Сроки проведения обязательных медицинских осмотров устанавливаются Министерством здравоохранения Донецкой Народной Республики.</w:t>
      </w:r>
    </w:p>
    <w:p w:rsidR="00BD5EA3" w:rsidRDefault="00BD5EA3" w:rsidP="00BD5EA3">
      <w:pPr>
        <w:pStyle w:val="20"/>
        <w:shd w:val="clear" w:color="auto" w:fill="auto"/>
        <w:spacing w:before="0"/>
        <w:ind w:firstLine="880"/>
      </w:pPr>
      <w:r>
        <w:t>Внеочередные медицинские осмотры могут проводиться по требованию главного государственного санитарного врача, а также по просьбе работника, если он связывает ухудшение состояния своего здоровья с условиями труда.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before="0"/>
        <w:ind w:firstLine="880"/>
      </w:pPr>
      <w:r>
        <w:t>Перечень учреждений здравоохранения, которые будут проводить обязательные медицинские осмотры, по заявочному принципу утверждается Министерством здравоохранения Донецкой Народной Республики.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80"/>
      </w:pPr>
      <w:r>
        <w:t>Перечень обследований, врачей-специалистов, видов клинических, лабораторных и других исследований, необходимых для проведения обязательных медицинских осмотров, утверждается Министерством здравоохранения Донецкой Народной Республики.</w:t>
      </w:r>
    </w:p>
    <w:p w:rsidR="00BD5EA3" w:rsidRDefault="00BD5EA3" w:rsidP="00BD5E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79"/>
      </w:pPr>
      <w:r>
        <w:lastRenderedPageBreak/>
        <w:t>Главные врачи учреждений здравоохранения, в компетенцию которых относится проведение обязательных медицинских осмотров:</w:t>
      </w:r>
    </w:p>
    <w:p w:rsidR="00BD5EA3" w:rsidRDefault="00BD5EA3" w:rsidP="00BD5EA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880"/>
      </w:pPr>
      <w:r>
        <w:t>по согласованию с главным государственным санитарным врачом административной территории утверждают планы-графики их проведения;</w:t>
      </w:r>
    </w:p>
    <w:p w:rsidR="00BD5EA3" w:rsidRDefault="00BD5EA3" w:rsidP="00BD5EA3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880"/>
      </w:pPr>
      <w:r>
        <w:t>определяют место их проведения и утверждают список врачей, которые будут проводить обследование.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80"/>
      </w:pPr>
      <w:r>
        <w:t>Работодатель обеспечивает ведение журнала регистрации личных медицинских книжек, где указываются номер, серия, фамилия, имя и отчество ее владельца.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80"/>
      </w:pPr>
      <w:r>
        <w:t>Образец бланка личной медицинской книжки и порядок ее ведения утверждаются Министерством здравоохранения Донецкой Народной Республики.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80"/>
      </w:pPr>
      <w:r>
        <w:t>Выдачу личных медицинских книжек осуществляют учреждения здравоохранения, которые проводят обязательные медицинские осмотры.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80"/>
      </w:pPr>
      <w:r>
        <w:t>Работодатель обеспечивает хранение личных медицинских книжек своих работников и других лиц, осуществляющих деятельность на основании заключенных с ними гражданско-правовых договоров и соглашений.</w:t>
      </w:r>
    </w:p>
    <w:p w:rsidR="00BD5EA3" w:rsidRDefault="00BD5EA3" w:rsidP="00BD5EA3">
      <w:pPr>
        <w:pStyle w:val="20"/>
        <w:shd w:val="clear" w:color="auto" w:fill="auto"/>
        <w:spacing w:before="0"/>
        <w:ind w:firstLine="880"/>
      </w:pPr>
      <w:r>
        <w:t>Личная медицинская книжка выдается работнику только для прохождения обязательного периодического профилактического медицинского осмотра, после чего она подлежит возврату работодателю. В отдельных случаях, когда хранение личной медицинской книжки у работодателя нецелесообразно или невозможно, допускается ее хранение у работника.</w:t>
      </w:r>
    </w:p>
    <w:p w:rsidR="00BD5EA3" w:rsidRDefault="00BD5EA3" w:rsidP="00BD5EA3">
      <w:pPr>
        <w:pStyle w:val="20"/>
        <w:shd w:val="clear" w:color="auto" w:fill="auto"/>
        <w:spacing w:before="0"/>
        <w:ind w:firstLine="880"/>
      </w:pPr>
      <w:r>
        <w:t>В случае увольнения работника личная медицинская книжка выдается ему под расписку вместе с трудовой книжкой.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  <w:tab w:val="left" w:pos="2647"/>
          <w:tab w:val="left" w:pos="4793"/>
          <w:tab w:val="left" w:pos="7262"/>
        </w:tabs>
        <w:spacing w:before="0"/>
        <w:ind w:firstLine="880"/>
      </w:pPr>
      <w:r>
        <w:t>Для проведения обязательного</w:t>
      </w:r>
      <w:r>
        <w:tab/>
        <w:t>периодического профилактического медицинского осмотра работодатель составляет, по согласованию с главным государственным санитарным врачом административной территории, список работников, которые должны пройти осмотр. Копия списка передается в учреждение здравоохранения, в компетенцию которого входит проведение обязательных медицинских осмотров.</w:t>
      </w:r>
    </w:p>
    <w:p w:rsidR="00BD5EA3" w:rsidRDefault="00BD5EA3" w:rsidP="00BD5EA3">
      <w:pPr>
        <w:pStyle w:val="20"/>
        <w:shd w:val="clear" w:color="auto" w:fill="auto"/>
        <w:spacing w:before="0"/>
        <w:ind w:firstLine="880"/>
      </w:pPr>
      <w:r>
        <w:t>Работодатель организует и осуществляет контроль за прохождением работниками и другими лицами, осуществляющими деятельность на основании заключенных с ними гражданско-правовых договоров и соглашений, в сроки, установленные для обязательных медицинских осмотров и несет за это ответственность в соответствии с законодательством.</w:t>
      </w:r>
    </w:p>
    <w:p w:rsidR="00BD5EA3" w:rsidRDefault="00BD5EA3" w:rsidP="00BD5EA3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880"/>
      </w:pPr>
      <w:r>
        <w:t>Все результаты обследований, которые проводятся врачами- специалистами (в том числе лабораторных, клинических и других</w:t>
      </w:r>
    </w:p>
    <w:p w:rsidR="00BD5EA3" w:rsidRDefault="00BD5EA3" w:rsidP="00BD5EA3">
      <w:pPr>
        <w:pStyle w:val="20"/>
        <w:shd w:val="clear" w:color="auto" w:fill="auto"/>
        <w:spacing w:before="0"/>
      </w:pPr>
      <w:r>
        <w:t>исследований), обязательно вносятся в медицинскую документацию, формы и порядок ведения которых утверждаются Министерством здравоохранения Донецкой Народной Республики.</w:t>
      </w:r>
    </w:p>
    <w:p w:rsidR="00BD5EA3" w:rsidRDefault="00BD5EA3" w:rsidP="00BD5EA3">
      <w:pPr>
        <w:pStyle w:val="20"/>
        <w:shd w:val="clear" w:color="auto" w:fill="auto"/>
        <w:spacing w:before="0"/>
        <w:ind w:firstLine="900"/>
      </w:pPr>
      <w:r>
        <w:t>На основании результатов обследования каждый врач-специалист делает заключение о возможности допуска работника и других лиц к работе и иной деятельности.</w:t>
      </w:r>
    </w:p>
    <w:p w:rsidR="00BD5EA3" w:rsidRDefault="00BD5EA3" w:rsidP="00BD5EA3">
      <w:pPr>
        <w:pStyle w:val="20"/>
        <w:numPr>
          <w:ilvl w:val="0"/>
          <w:numId w:val="3"/>
        </w:numPr>
        <w:shd w:val="clear" w:color="auto" w:fill="auto"/>
        <w:tabs>
          <w:tab w:val="left" w:pos="1367"/>
        </w:tabs>
        <w:spacing w:before="0"/>
        <w:ind w:firstLine="900"/>
      </w:pPr>
      <w:r>
        <w:t xml:space="preserve">Главные врачи учреждений здравоохранения, которые проводят обязательные медицинские осмотры, ежеквартально представляют в территориальные учреждения санитарно-эпидемиологического надзора Государственной санитарно-эпидемиологической службы Министерства </w:t>
      </w:r>
      <w:r>
        <w:lastRenderedPageBreak/>
        <w:t>здравоохранения Донецкой Народной Республики отчеты о проведенных осмотрах по форме, утвержденной Министерством здравоохранения Донецкой Народной Республики.</w:t>
      </w:r>
    </w:p>
    <w:p w:rsidR="00BD5EA3" w:rsidRDefault="00BD5EA3" w:rsidP="00BD5EA3">
      <w:pPr>
        <w:pStyle w:val="20"/>
        <w:numPr>
          <w:ilvl w:val="0"/>
          <w:numId w:val="3"/>
        </w:numPr>
        <w:shd w:val="clear" w:color="auto" w:fill="auto"/>
        <w:tabs>
          <w:tab w:val="left" w:pos="1367"/>
        </w:tabs>
        <w:spacing w:before="0"/>
        <w:ind w:firstLine="900"/>
      </w:pPr>
      <w:r>
        <w:t>Данные о результатах обязательных медицинских осмотров работников и других лиц подлежат учету в территориальных учреждениях санитарно-эпидемиологического надзора Государственной санитарно- эпидемиологической службы Министерства здравоохранения Донецкой Народной Республики.</w:t>
      </w:r>
    </w:p>
    <w:p w:rsidR="00BD5EA3" w:rsidRDefault="00BD5EA3" w:rsidP="00BD5EA3">
      <w:pPr>
        <w:pStyle w:val="20"/>
        <w:numPr>
          <w:ilvl w:val="0"/>
          <w:numId w:val="4"/>
        </w:numPr>
        <w:shd w:val="clear" w:color="auto" w:fill="auto"/>
        <w:tabs>
          <w:tab w:val="left" w:pos="1367"/>
        </w:tabs>
        <w:spacing w:before="0"/>
        <w:ind w:firstLine="900"/>
      </w:pPr>
      <w:r>
        <w:t>Территориальные учреждения Государственной санитарно- эпидемиологической службы Министерства здравоохранения Донецкой Народной Республики при осуществлении государственного санитарно- эпидемиологического надзора проверяют своевременность прохождения обязательных медицинских осмотров и наличие личных медицинских книжек у работников.</w:t>
      </w:r>
    </w:p>
    <w:p w:rsidR="00BD5EA3" w:rsidRDefault="00BD5EA3" w:rsidP="00654A26">
      <w:pPr>
        <w:pStyle w:val="20"/>
        <w:numPr>
          <w:ilvl w:val="0"/>
          <w:numId w:val="4"/>
        </w:numPr>
        <w:shd w:val="clear" w:color="auto" w:fill="auto"/>
        <w:tabs>
          <w:tab w:val="left" w:pos="1367"/>
        </w:tabs>
        <w:spacing w:before="0"/>
        <w:ind w:firstLine="900"/>
      </w:pPr>
      <w:r>
        <w:t>Лица, не прошедшие в установленные законодательством сроки обязательные медицинские осмотры, к исполнению трудовых и иных обязанностей работодателем, не допускаются.</w:t>
      </w:r>
      <w:bookmarkStart w:id="0" w:name="_GoBack"/>
      <w:bookmarkEnd w:id="0"/>
    </w:p>
    <w:sectPr w:rsidR="00B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96B"/>
    <w:multiLevelType w:val="multilevel"/>
    <w:tmpl w:val="38FC8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76731"/>
    <w:multiLevelType w:val="multilevel"/>
    <w:tmpl w:val="334EB6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87AE4"/>
    <w:multiLevelType w:val="multilevel"/>
    <w:tmpl w:val="B838C08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90743"/>
    <w:multiLevelType w:val="multilevel"/>
    <w:tmpl w:val="B0D2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3"/>
    <w:rsid w:val="00B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6D00-4F85-49ED-936B-09E11E5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E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5E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5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5E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EA3"/>
    <w:pPr>
      <w:shd w:val="clear" w:color="auto" w:fill="FFFFFF"/>
      <w:spacing w:before="240" w:line="31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D5EA3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BD5EA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2016-10-31T13:43:00Z</dcterms:created>
  <dcterms:modified xsi:type="dcterms:W3CDTF">2016-10-31T13:43:00Z</dcterms:modified>
</cp:coreProperties>
</file>