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9" w:rsidRDefault="00676A89" w:rsidP="00676A89">
      <w:pPr>
        <w:tabs>
          <w:tab w:val="left" w:pos="1122"/>
        </w:tabs>
        <w:ind w:left="5600"/>
        <w:jc w:val="both"/>
      </w:pPr>
      <w:r>
        <w:rPr>
          <w:rStyle w:val="70"/>
          <w:rFonts w:eastAsiaTheme="minorHAnsi"/>
        </w:rPr>
        <w:t xml:space="preserve">Приложение № </w:t>
      </w:r>
      <w:r w:rsidR="009C0A53">
        <w:rPr>
          <w:rStyle w:val="70"/>
          <w:rFonts w:eastAsiaTheme="minorHAnsi"/>
        </w:rPr>
        <w:t>1</w:t>
      </w:r>
    </w:p>
    <w:p w:rsidR="00676A89" w:rsidRDefault="00676A89" w:rsidP="00676A89">
      <w:pPr>
        <w:ind w:left="5600"/>
      </w:pPr>
      <w:r>
        <w:rPr>
          <w:rStyle w:val="70"/>
          <w:rFonts w:eastAsiaTheme="minorHAnsi"/>
        </w:rPr>
        <w:t xml:space="preserve">К постановлению Совета Министров № </w:t>
      </w:r>
      <w:r>
        <w:rPr>
          <w:rStyle w:val="70"/>
          <w:rFonts w:eastAsiaTheme="minorHAnsi"/>
        </w:rPr>
        <w:t>35-11</w:t>
      </w:r>
      <w:r>
        <w:rPr>
          <w:rStyle w:val="70"/>
          <w:rFonts w:eastAsiaTheme="minorHAnsi"/>
        </w:rPr>
        <w:t xml:space="preserve"> от </w:t>
      </w:r>
      <w:r>
        <w:rPr>
          <w:rStyle w:val="70"/>
          <w:rFonts w:eastAsiaTheme="minorHAnsi"/>
        </w:rPr>
        <w:t>26.09.2014</w:t>
      </w:r>
    </w:p>
    <w:p w:rsidR="00676A89" w:rsidRDefault="00676A89" w:rsidP="00676A89">
      <w:pPr>
        <w:spacing w:after="862"/>
        <w:ind w:left="5600"/>
      </w:pPr>
      <w:r>
        <w:rPr>
          <w:rStyle w:val="70"/>
          <w:rFonts w:eastAsiaTheme="minorHAnsi"/>
        </w:rPr>
        <w:t>«Об утверждении Положения и структуры Министерства образования и науки»</w:t>
      </w:r>
    </w:p>
    <w:p w:rsidR="009C0A53" w:rsidRDefault="009C0A53" w:rsidP="009C0A53">
      <w:pPr>
        <w:keepNext/>
        <w:keepLines/>
        <w:spacing w:after="0" w:line="360" w:lineRule="exact"/>
        <w:jc w:val="center"/>
      </w:pPr>
      <w:bookmarkStart w:id="0" w:name="bookmark3"/>
      <w:r>
        <w:rPr>
          <w:rStyle w:val="22"/>
          <w:rFonts w:eastAsiaTheme="minorHAnsi"/>
          <w:b w:val="0"/>
          <w:bCs w:val="0"/>
        </w:rPr>
        <w:t>Положение</w:t>
      </w:r>
      <w:bookmarkEnd w:id="0"/>
    </w:p>
    <w:p w:rsidR="009C0A53" w:rsidRDefault="009C0A53" w:rsidP="009C0A53">
      <w:pPr>
        <w:keepNext/>
        <w:keepLines/>
        <w:spacing w:after="256" w:line="360" w:lineRule="exact"/>
        <w:jc w:val="center"/>
      </w:pPr>
      <w:bookmarkStart w:id="1" w:name="bookmark4"/>
      <w:r>
        <w:rPr>
          <w:rStyle w:val="22"/>
          <w:rFonts w:eastAsiaTheme="minorHAnsi"/>
          <w:b w:val="0"/>
          <w:bCs w:val="0"/>
        </w:rPr>
        <w:t>о Министерстве образования и науки</w:t>
      </w:r>
      <w:bookmarkEnd w:id="1"/>
    </w:p>
    <w:p w:rsidR="009C0A53" w:rsidRDefault="009C0A53" w:rsidP="009C0A53">
      <w:pPr>
        <w:widowControl w:val="0"/>
        <w:numPr>
          <w:ilvl w:val="0"/>
          <w:numId w:val="2"/>
        </w:numPr>
        <w:tabs>
          <w:tab w:val="left" w:pos="1062"/>
        </w:tabs>
        <w:spacing w:after="234" w:line="280" w:lineRule="exact"/>
        <w:ind w:firstLine="740"/>
        <w:jc w:val="center"/>
      </w:pPr>
      <w:r>
        <w:rPr>
          <w:rStyle w:val="60"/>
          <w:rFonts w:eastAsiaTheme="minorHAnsi"/>
          <w:b w:val="0"/>
          <w:bCs w:val="0"/>
          <w:i w:val="0"/>
          <w:iCs w:val="0"/>
        </w:rPr>
        <w:t>Общие положения</w:t>
      </w:r>
    </w:p>
    <w:p w:rsidR="009C0A53" w:rsidRDefault="009C0A53" w:rsidP="009C0A53">
      <w:pPr>
        <w:widowControl w:val="0"/>
        <w:tabs>
          <w:tab w:val="left" w:pos="1057"/>
        </w:tabs>
        <w:spacing w:after="0" w:line="322" w:lineRule="exact"/>
        <w:jc w:val="both"/>
      </w:pPr>
      <w:r>
        <w:rPr>
          <w:rStyle w:val="20"/>
          <w:rFonts w:eastAsiaTheme="minorHAnsi"/>
        </w:rPr>
        <w:tab/>
        <w:t xml:space="preserve">1. </w:t>
      </w:r>
      <w:proofErr w:type="gramStart"/>
      <w:r>
        <w:rPr>
          <w:rStyle w:val="20"/>
          <w:rFonts w:eastAsiaTheme="minorHAnsi"/>
        </w:rPr>
        <w:t>Министерство образования и науки является органом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исполнительной власти, осуществляющим функции по выработке и реализации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государственной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политики и нормативно-правовому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регулированию в сфере образования, научной, научно-технической и инновационной деятельности, развития районных центров науки и высоких технологий,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государственных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научных центров, интеллектуальной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</w:t>
      </w:r>
      <w:proofErr w:type="gramEnd"/>
      <w:r>
        <w:rPr>
          <w:rStyle w:val="20"/>
          <w:rFonts w:eastAsiaTheme="minorHAnsi"/>
        </w:rPr>
        <w:t xml:space="preserve">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:rsidR="009C0A53" w:rsidRDefault="009C0A53" w:rsidP="009C0A53">
      <w:pPr>
        <w:widowControl w:val="0"/>
        <w:tabs>
          <w:tab w:val="left" w:pos="1042"/>
        </w:tabs>
        <w:spacing w:after="0" w:line="322" w:lineRule="exact"/>
        <w:jc w:val="both"/>
      </w:pPr>
      <w:r>
        <w:rPr>
          <w:rStyle w:val="20"/>
          <w:rFonts w:eastAsiaTheme="minorHAnsi"/>
        </w:rPr>
        <w:tab/>
        <w:t xml:space="preserve">2. </w:t>
      </w:r>
      <w:r>
        <w:rPr>
          <w:rStyle w:val="20"/>
          <w:rFonts w:eastAsiaTheme="minorHAnsi"/>
        </w:rPr>
        <w:t>Министерство образования и науки осуществляет координацию и контроль (надзор) за деятельностью учебных и научных заведений независимо от их подчинения и формы собственности, находящихся в его ведении.</w:t>
      </w:r>
    </w:p>
    <w:p w:rsidR="009C0A53" w:rsidRDefault="009C0A53" w:rsidP="009C0A53">
      <w:pPr>
        <w:widowControl w:val="0"/>
        <w:tabs>
          <w:tab w:val="left" w:pos="1051"/>
        </w:tabs>
        <w:spacing w:after="0" w:line="322" w:lineRule="exact"/>
        <w:jc w:val="both"/>
      </w:pPr>
      <w:r>
        <w:rPr>
          <w:rStyle w:val="20"/>
          <w:rFonts w:eastAsiaTheme="minorHAnsi"/>
        </w:rPr>
        <w:tab/>
        <w:t xml:space="preserve">3. </w:t>
      </w:r>
      <w:r>
        <w:rPr>
          <w:rStyle w:val="20"/>
          <w:rFonts w:eastAsiaTheme="minorHAnsi"/>
        </w:rPr>
        <w:t>Министерство образования и науки руководствуется в своей деятельности действующим законодательством и международными договорами Донецкой Народной Республики, а также настоящим Положением.</w:t>
      </w:r>
    </w:p>
    <w:p w:rsidR="009C0A53" w:rsidRDefault="009C0A53" w:rsidP="009C0A53">
      <w:pPr>
        <w:widowControl w:val="0"/>
        <w:tabs>
          <w:tab w:val="left" w:pos="1047"/>
        </w:tabs>
        <w:spacing w:after="0" w:line="322" w:lineRule="exact"/>
        <w:jc w:val="both"/>
      </w:pPr>
      <w:r>
        <w:rPr>
          <w:rStyle w:val="20"/>
          <w:rFonts w:eastAsiaTheme="minorHAnsi"/>
        </w:rPr>
        <w:tab/>
        <w:t xml:space="preserve">4. </w:t>
      </w:r>
      <w:r>
        <w:rPr>
          <w:rStyle w:val="20"/>
          <w:rFonts w:eastAsiaTheme="minorHAnsi"/>
        </w:rPr>
        <w:t>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власти, органами местного самоуправления, общественными объединениями и иными организациями.</w:t>
      </w:r>
    </w:p>
    <w:p w:rsidR="009C0A53" w:rsidRDefault="009C0A53" w:rsidP="009C0A53">
      <w:pPr>
        <w:spacing w:after="244" w:line="326" w:lineRule="exact"/>
        <w:jc w:val="center"/>
      </w:pPr>
      <w:r>
        <w:rPr>
          <w:rStyle w:val="60"/>
          <w:rFonts w:eastAsiaTheme="minorHAnsi"/>
          <w:b w:val="0"/>
          <w:bCs w:val="0"/>
          <w:i w:val="0"/>
          <w:iCs w:val="0"/>
        </w:rPr>
        <w:t>II. Полномочия</w:t>
      </w:r>
    </w:p>
    <w:p w:rsidR="009C0A53" w:rsidRDefault="009C0A53" w:rsidP="009C0A53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Министерство образования и науки Донецкой Народной Республики осуществляет следующие полномочия:</w:t>
      </w:r>
    </w:p>
    <w:p w:rsidR="009C0A53" w:rsidRDefault="009C0A53" w:rsidP="009C0A53">
      <w:pPr>
        <w:ind w:firstLine="760"/>
        <w:jc w:val="both"/>
      </w:pPr>
      <w:r>
        <w:rPr>
          <w:rStyle w:val="20"/>
          <w:rFonts w:eastAsiaTheme="minorHAnsi"/>
        </w:rPr>
        <w:lastRenderedPageBreak/>
        <w:t>1.1. вносит в Совет Министров проекты законов, нормативно правовых актов Совета Министров и другие документы, по которым требуется решение Совета Министров, по вопросам, относящимся к установленной сфере ведения Министерства и к сфере ведения подведомственных ему служб, а также проект плана работы и прогнозные показатели деятельности Министерства;</w:t>
      </w:r>
    </w:p>
    <w:p w:rsidR="009C0A53" w:rsidRDefault="009C0A53" w:rsidP="009C0A53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на основании и во исполнение действующего законодательства самостоятельно принимает и устанавливает следующие проекты документов: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0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0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0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0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положение о практике </w:t>
      </w:r>
      <w:proofErr w:type="gramStart"/>
      <w:r>
        <w:rPr>
          <w:rStyle w:val="20"/>
          <w:rFonts w:eastAsiaTheme="minorHAnsi"/>
        </w:rPr>
        <w:t>обучающихся</w:t>
      </w:r>
      <w:proofErr w:type="gramEnd"/>
      <w:r>
        <w:rPr>
          <w:rStyle w:val="20"/>
          <w:rFonts w:eastAsiaTheme="minorHAnsi"/>
        </w:rPr>
        <w:t>, осваивающих основные профессионально образовательные программы и ее виды;</w:t>
      </w:r>
    </w:p>
    <w:p w:rsidR="009C0A53" w:rsidRDefault="009C0A53" w:rsidP="009C0A53">
      <w:pPr>
        <w:numPr>
          <w:ilvl w:val="0"/>
          <w:numId w:val="5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базового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порядок отбора организаций, осуществляющих выпуск учебных </w:t>
      </w:r>
      <w:r>
        <w:rPr>
          <w:rStyle w:val="20"/>
          <w:rFonts w:eastAsiaTheme="minorHAnsi"/>
        </w:rPr>
        <w:lastRenderedPageBreak/>
        <w:t>пособий, которые допускаются к использованию при реализации имеющих государственную аккредитацию образовательных программ начального общего, базового общего, среднего общего образования, и перечень таких организаций;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типовые положения об учебно-методических объединениях в системе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порядок формирования и функционирования инновационной инфраструктуры в системе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88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перечень показателей, критерии и периодичность </w:t>
      </w:r>
      <w:proofErr w:type="gramStart"/>
      <w:r>
        <w:rPr>
          <w:rStyle w:val="20"/>
          <w:rFonts w:eastAsiaTheme="minorHAnsi"/>
        </w:rPr>
        <w:t>оценки эффективности реализации программ развития научно-исследовательских институтов</w:t>
      </w:r>
      <w:proofErr w:type="gramEnd"/>
      <w:r>
        <w:rPr>
          <w:rStyle w:val="20"/>
          <w:rFonts w:eastAsiaTheme="minorHAnsi"/>
        </w:rPr>
        <w:t>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88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88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показатели деятельности образовательной организации, подлежащей </w:t>
      </w:r>
      <w:proofErr w:type="spellStart"/>
      <w:r>
        <w:rPr>
          <w:rStyle w:val="20"/>
          <w:rFonts w:eastAsiaTheme="minorHAnsi"/>
        </w:rPr>
        <w:t>самообследованию</w:t>
      </w:r>
      <w:proofErr w:type="spellEnd"/>
      <w:r>
        <w:rPr>
          <w:rStyle w:val="20"/>
          <w:rFonts w:eastAsiaTheme="minorHAnsi"/>
        </w:rPr>
        <w:t>, и порядок его проведения;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образцы студенческого билета и зачетной книжки;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порядок и основания предоставления </w:t>
      </w:r>
      <w:proofErr w:type="gramStart"/>
      <w:r>
        <w:rPr>
          <w:rStyle w:val="20"/>
          <w:rFonts w:eastAsiaTheme="minorHAnsi"/>
        </w:rPr>
        <w:t>обучающимся</w:t>
      </w:r>
      <w:proofErr w:type="gramEnd"/>
      <w:r>
        <w:rPr>
          <w:rStyle w:val="20"/>
          <w:rFonts w:eastAsiaTheme="minorHAnsi"/>
        </w:rPr>
        <w:t xml:space="preserve"> академического отпуска;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случаи и порядок перехода </w:t>
      </w:r>
      <w:proofErr w:type="gramStart"/>
      <w:r>
        <w:rPr>
          <w:rStyle w:val="20"/>
          <w:rFonts w:eastAsiaTheme="minorHAnsi"/>
        </w:rPr>
        <w:t>обучающихся</w:t>
      </w:r>
      <w:proofErr w:type="gramEnd"/>
      <w:r>
        <w:rPr>
          <w:rStyle w:val="20"/>
          <w:rFonts w:eastAsiaTheme="minorHAnsi"/>
        </w:rPr>
        <w:t xml:space="preserve"> с контрактной формы обучения на бюджетную;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порядок и условия осуществления перевода </w:t>
      </w:r>
      <w:proofErr w:type="gramStart"/>
      <w:r>
        <w:rPr>
          <w:rStyle w:val="20"/>
          <w:rFonts w:eastAsiaTheme="minorHAnsi"/>
        </w:rPr>
        <w:t>обучающихся</w:t>
      </w:r>
      <w:proofErr w:type="gramEnd"/>
      <w:r>
        <w:rPr>
          <w:rStyle w:val="20"/>
          <w:rFonts w:eastAsiaTheme="minorHAnsi"/>
        </w:rPr>
        <w:t xml:space="preserve">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2"/>
        </w:tabs>
        <w:spacing w:after="0" w:line="322" w:lineRule="exact"/>
        <w:ind w:firstLine="780"/>
        <w:jc w:val="both"/>
      </w:pPr>
      <w:proofErr w:type="gramStart"/>
      <w:r>
        <w:rPr>
          <w:rStyle w:val="20"/>
          <w:rFonts w:eastAsiaTheme="minorHAnsi"/>
        </w:rPr>
        <w:t>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</w:t>
      </w:r>
      <w:r>
        <w:rPr>
          <w:rStyle w:val="20"/>
          <w:rFonts w:eastAsiaTheme="minorHAnsi"/>
        </w:rPr>
        <w:lastRenderedPageBreak/>
        <w:t>средств, которым назначается государственная академическая стипендия;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применения и снятия с обучающихся мер дисциплинарного взыскания;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предоставления педагогическим работникам длительного отпуска сроком до одного года;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проведения аттестации педагогических работников организаций, осуществляющих образовательную деятельность;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5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составление примерных форм договоров об образовании;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порядок приема на </w:t>
      </w:r>
      <w:proofErr w:type="gramStart"/>
      <w:r>
        <w:rPr>
          <w:rStyle w:val="20"/>
          <w:rFonts w:eastAsiaTheme="minorHAnsi"/>
        </w:rPr>
        <w:t>обучение по</w:t>
      </w:r>
      <w:proofErr w:type="gramEnd"/>
      <w:r>
        <w:rPr>
          <w:rStyle w:val="20"/>
          <w:rFonts w:eastAsiaTheme="minorHAnsi"/>
        </w:rPr>
        <w:t xml:space="preserve"> образовательным программам каждого уровня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особенности проведения вступительных экзаменов для лиц с ограниченными возможностями здоровья;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перечень категорий граждан, которые поступают на </w:t>
      </w:r>
      <w:proofErr w:type="gramStart"/>
      <w:r>
        <w:rPr>
          <w:rStyle w:val="20"/>
          <w:rFonts w:eastAsiaTheme="minorHAnsi"/>
        </w:rPr>
        <w:t>обучение по</w:t>
      </w:r>
      <w:proofErr w:type="gramEnd"/>
      <w:r>
        <w:rPr>
          <w:rStyle w:val="20"/>
          <w:rFonts w:eastAsiaTheme="minorHAnsi"/>
        </w:rPr>
        <w:t xml:space="preserve"> образовательным программам высшего образования по результатам вступительных экзаменов;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перечень вступительных экзаменов при приеме на </w:t>
      </w:r>
      <w:proofErr w:type="gramStart"/>
      <w:r>
        <w:rPr>
          <w:rStyle w:val="20"/>
          <w:rFonts w:eastAsiaTheme="minorHAnsi"/>
        </w:rPr>
        <w:t>обучение</w:t>
      </w:r>
      <w:proofErr w:type="gramEnd"/>
      <w:r>
        <w:rPr>
          <w:rStyle w:val="20"/>
          <w:rFonts w:eastAsiaTheme="minorHAnsi"/>
        </w:rPr>
        <w:t xml:space="preserve"> по основным профессиональным образовательным программам каждого уровня;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перечень дополнительных вступительных экзаменов при приеме на </w:t>
      </w:r>
      <w:proofErr w:type="gramStart"/>
      <w:r>
        <w:rPr>
          <w:rStyle w:val="20"/>
          <w:rFonts w:eastAsiaTheme="minorHAnsi"/>
        </w:rPr>
        <w:t>обучение по</w:t>
      </w:r>
      <w:proofErr w:type="gramEnd"/>
      <w:r>
        <w:rPr>
          <w:rStyle w:val="20"/>
          <w:rFonts w:eastAsiaTheme="minorHAnsi"/>
        </w:rPr>
        <w:t xml:space="preserve"> образовательным программам высшего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5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формы государственной итоговой аттестации;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проведения государственной итоговой аттестации по соответствующим образовательным программам различного уровня и в любых формах;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27"/>
        </w:tabs>
        <w:spacing w:after="0"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</w:t>
      </w:r>
      <w:proofErr w:type="gramEnd"/>
      <w:r>
        <w:rPr>
          <w:rStyle w:val="20"/>
          <w:rFonts w:eastAsiaTheme="minorHAnsi"/>
        </w:rPr>
        <w:t xml:space="preserve">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49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аккредитации граждан в качестве общественных наблюдателей;</w:t>
      </w:r>
    </w:p>
    <w:p w:rsidR="009C0A53" w:rsidRDefault="009C0A53" w:rsidP="009C0A53">
      <w:pPr>
        <w:numPr>
          <w:ilvl w:val="0"/>
          <w:numId w:val="5"/>
        </w:numPr>
        <w:tabs>
          <w:tab w:val="left" w:pos="1196"/>
        </w:tabs>
        <w:spacing w:after="0" w:line="322" w:lineRule="exact"/>
        <w:ind w:firstLine="743"/>
        <w:jc w:val="both"/>
      </w:pPr>
      <w:r>
        <w:rPr>
          <w:rStyle w:val="20"/>
          <w:rFonts w:eastAsiaTheme="minorHAnsi"/>
        </w:rPr>
        <w:t xml:space="preserve">образцы документов об образовании, документов об образовании и квалификации и приложения к ним, описание указанных документов и </w:t>
      </w:r>
      <w:r>
        <w:rPr>
          <w:rStyle w:val="20"/>
          <w:rFonts w:eastAsiaTheme="minorHAnsi"/>
        </w:rPr>
        <w:lastRenderedPageBreak/>
        <w:t>приложений, порядок заполнения, учета и выдачи указанных документов и их дубликатов;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0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государственные образовательные стандарты;</w:t>
      </w:r>
    </w:p>
    <w:p w:rsidR="009C0A53" w:rsidRDefault="009C0A53" w:rsidP="009C0A53">
      <w:pPr>
        <w:widowControl w:val="0"/>
        <w:numPr>
          <w:ilvl w:val="0"/>
          <w:numId w:val="5"/>
        </w:numPr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 государственные образовательные стандарты по программам ординатуры (по согласованию с Министерством здравоохранения);</w:t>
      </w:r>
    </w:p>
    <w:p w:rsidR="009C0A53" w:rsidRDefault="009C0A53" w:rsidP="009C0A53">
      <w:pPr>
        <w:widowControl w:val="0"/>
        <w:numPr>
          <w:ilvl w:val="0"/>
          <w:numId w:val="5"/>
        </w:numPr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 государственные образовательные стандарты по программам </w:t>
      </w:r>
      <w:proofErr w:type="spellStart"/>
      <w:r>
        <w:rPr>
          <w:rStyle w:val="20"/>
          <w:rFonts w:eastAsiaTheme="minorHAnsi"/>
        </w:rPr>
        <w:t>ассистентуры</w:t>
      </w:r>
      <w:proofErr w:type="spellEnd"/>
      <w:r>
        <w:rPr>
          <w:rStyle w:val="20"/>
          <w:rFonts w:eastAsiaTheme="minorHAnsi"/>
        </w:rPr>
        <w:t>-стажировки (по согласованию с Министерством культуры);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государственные образовательные стандарты по образовательным программам среднего профессионального образования и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транспорта);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0"/>
        </w:tabs>
        <w:spacing w:after="0" w:line="322" w:lineRule="exact"/>
        <w:ind w:firstLine="740"/>
        <w:jc w:val="both"/>
      </w:pPr>
      <w:r w:rsidRPr="009C0A53">
        <w:rPr>
          <w:rStyle w:val="20"/>
          <w:rFonts w:eastAsiaTheme="minorHAnsi"/>
        </w:rPr>
        <w:t>порядок формирования сборных команд Донецкой Народной</w:t>
      </w:r>
      <w:r>
        <w:rPr>
          <w:rStyle w:val="20"/>
          <w:rFonts w:eastAsiaTheme="minorHAnsi"/>
        </w:rPr>
        <w:t xml:space="preserve"> </w:t>
      </w:r>
      <w:r w:rsidRPr="009C0A53">
        <w:rPr>
          <w:rStyle w:val="20"/>
          <w:rFonts w:eastAsiaTheme="minorHAnsi"/>
        </w:rPr>
        <w:t>Республики</w:t>
      </w:r>
      <w:r>
        <w:rPr>
          <w:rStyle w:val="20"/>
          <w:rFonts w:eastAsiaTheme="minorHAnsi"/>
        </w:rPr>
        <w:t xml:space="preserve"> </w:t>
      </w:r>
      <w:r w:rsidRPr="009C0A53">
        <w:rPr>
          <w:rStyle w:val="20"/>
          <w:rFonts w:eastAsiaTheme="minorHAnsi"/>
        </w:rPr>
        <w:t>для участия в международных</w:t>
      </w:r>
      <w:r w:rsidRPr="009C0A53">
        <w:rPr>
          <w:rStyle w:val="20"/>
          <w:rFonts w:eastAsiaTheme="minorHAnsi"/>
        </w:rPr>
        <w:t xml:space="preserve"> </w:t>
      </w:r>
      <w:r w:rsidRPr="009C0A53">
        <w:rPr>
          <w:rStyle w:val="20"/>
          <w:rFonts w:eastAsiaTheme="minorHAnsi"/>
        </w:rPr>
        <w:t>олимпиадах по</w:t>
      </w:r>
      <w:r w:rsidRPr="009C0A53">
        <w:rPr>
          <w:rStyle w:val="20"/>
          <w:rFonts w:eastAsiaTheme="minorHAnsi"/>
        </w:rPr>
        <w:t xml:space="preserve"> </w:t>
      </w:r>
      <w:r w:rsidRPr="009C0A53">
        <w:rPr>
          <w:rStyle w:val="20"/>
          <w:rFonts w:eastAsiaTheme="minorHAnsi"/>
        </w:rPr>
        <w:t>общеобразовательным предметам;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порядок отбора государственных образовательных организаций высшего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40"/>
        </w:tabs>
        <w:spacing w:after="0"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порядок проведения олимпиад школьников (включая установление</w:t>
      </w:r>
      <w:proofErr w:type="gramEnd"/>
    </w:p>
    <w:p w:rsidR="009C0A53" w:rsidRDefault="009C0A53" w:rsidP="009C0A53">
      <w:pPr>
        <w:tabs>
          <w:tab w:val="left" w:pos="2352"/>
        </w:tabs>
        <w:jc w:val="both"/>
      </w:pPr>
      <w:proofErr w:type="gramStart"/>
      <w:r>
        <w:rPr>
          <w:rStyle w:val="20"/>
          <w:rFonts w:eastAsiaTheme="minorHAnsi"/>
        </w:rPr>
        <w:t>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порядка предоставления особых прав победителям и призерам олимпиад школьников при приеме в</w:t>
      </w:r>
      <w:r>
        <w:t xml:space="preserve"> </w:t>
      </w:r>
      <w:r>
        <w:rPr>
          <w:rStyle w:val="20"/>
          <w:rFonts w:eastAsiaTheme="minorHAnsi"/>
        </w:rPr>
        <w:t xml:space="preserve">образовательные организации высшего образования на обучение по программам </w:t>
      </w:r>
      <w:proofErr w:type="spellStart"/>
      <w:r>
        <w:rPr>
          <w:rStyle w:val="20"/>
          <w:rFonts w:eastAsiaTheme="minorHAnsi"/>
        </w:rPr>
        <w:t>бакалавриата</w:t>
      </w:r>
      <w:proofErr w:type="spellEnd"/>
      <w:r>
        <w:rPr>
          <w:rStyle w:val="20"/>
          <w:rFonts w:eastAsiaTheme="minorHAnsi"/>
        </w:rPr>
        <w:t xml:space="preserve"> и программам </w:t>
      </w:r>
      <w:proofErr w:type="spellStart"/>
      <w:r>
        <w:rPr>
          <w:rStyle w:val="20"/>
          <w:rFonts w:eastAsiaTheme="minorHAnsi"/>
        </w:rPr>
        <w:t>специалитета</w:t>
      </w:r>
      <w:proofErr w:type="spellEnd"/>
      <w:r>
        <w:rPr>
          <w:rStyle w:val="20"/>
          <w:rFonts w:eastAsiaTheme="minorHAnsi"/>
        </w:rPr>
        <w:t xml:space="preserve"> по специальностям и (или) направлениям подготовки, соответствующим профилю олимпиады школьников);</w:t>
      </w:r>
      <w:proofErr w:type="gramEnd"/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49"/>
        </w:tabs>
        <w:spacing w:after="0" w:line="317" w:lineRule="exact"/>
        <w:ind w:firstLine="740"/>
        <w:jc w:val="both"/>
      </w:pPr>
      <w:r>
        <w:rPr>
          <w:rStyle w:val="20"/>
          <w:rFonts w:eastAsiaTheme="minorHAnsi"/>
        </w:rPr>
        <w:t>порядок и сроки проведения государственной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порядок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</w:t>
      </w:r>
      <w:proofErr w:type="spellStart"/>
      <w:r>
        <w:rPr>
          <w:rStyle w:val="20"/>
          <w:rFonts w:eastAsiaTheme="minorHAnsi"/>
        </w:rPr>
        <w:t>научно</w:t>
      </w:r>
      <w:r>
        <w:rPr>
          <w:rStyle w:val="20"/>
          <w:rFonts w:eastAsiaTheme="minorHAnsi"/>
        </w:rPr>
        <w:softHyphen/>
        <w:t>исследовательскую</w:t>
      </w:r>
      <w:proofErr w:type="spellEnd"/>
      <w:r>
        <w:rPr>
          <w:rStyle w:val="20"/>
          <w:rFonts w:eastAsiaTheme="minorHAnsi"/>
        </w:rPr>
        <w:t>) деятельность, лабораторий, осуществляющих научную (научно-исследовательскую) и (или) научно-техническую деятельность;</w:t>
      </w:r>
      <w:proofErr w:type="gramEnd"/>
    </w:p>
    <w:p w:rsidR="009C0A53" w:rsidRDefault="009C0A53" w:rsidP="009C0A53">
      <w:pPr>
        <w:numPr>
          <w:ilvl w:val="0"/>
          <w:numId w:val="5"/>
        </w:numPr>
        <w:tabs>
          <w:tab w:val="left" w:pos="161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порядок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отбора иностранных граждан на обучение в пределах квоты, установленной Советом Министров, а также предъявляемые к ним требования;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порядок и критерии отбора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  <w:proofErr w:type="gramEnd"/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0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порядок расследования и учета несчастных случаев с </w:t>
      </w:r>
      <w:proofErr w:type="gramStart"/>
      <w:r>
        <w:rPr>
          <w:rStyle w:val="20"/>
          <w:rFonts w:eastAsiaTheme="minorHAnsi"/>
        </w:rPr>
        <w:t>обучающимися</w:t>
      </w:r>
      <w:proofErr w:type="gramEnd"/>
      <w:r>
        <w:rPr>
          <w:rStyle w:val="20"/>
          <w:rFonts w:eastAsiaTheme="minorHAnsi"/>
        </w:rPr>
        <w:t xml:space="preserve"> во время пребывания в организации, осуществляющей образовательную деятельность (по согласованию с Министерством здравоохранения);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0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особенности организации образовательной деятельности для </w:t>
      </w:r>
      <w:proofErr w:type="gramStart"/>
      <w:r>
        <w:rPr>
          <w:rStyle w:val="20"/>
          <w:rFonts w:eastAsiaTheme="minorHAnsi"/>
        </w:rPr>
        <w:t>обучающихся</w:t>
      </w:r>
      <w:proofErr w:type="gramEnd"/>
      <w:r>
        <w:rPr>
          <w:rStyle w:val="20"/>
          <w:rFonts w:eastAsiaTheme="minorHAnsi"/>
        </w:rPr>
        <w:t xml:space="preserve"> с ограниченными возможностями здоровья (совместно с Министерством труда и социальной защиты Донецкой Народной Республики);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3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0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rStyle w:val="20"/>
          <w:rFonts w:eastAsiaTheme="minorHAnsi"/>
        </w:rPr>
        <w:t>аккредитационной</w:t>
      </w:r>
      <w:proofErr w:type="spellEnd"/>
      <w:r>
        <w:rPr>
          <w:rStyle w:val="20"/>
          <w:rFonts w:eastAsiaTheme="minorHAnsi"/>
        </w:rPr>
        <w:t xml:space="preserve"> экспертизы, порядок их аккредитации (в том числе порядок ведения реестра экспертов и экспертных организаций);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46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</w:t>
      </w:r>
      <w:r>
        <w:rPr>
          <w:rStyle w:val="20"/>
          <w:rFonts w:eastAsiaTheme="minorHAnsi"/>
        </w:rPr>
        <w:lastRenderedPageBreak/>
        <w:t>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9C0A53" w:rsidRDefault="009C0A53" w:rsidP="009C0A53">
      <w:pPr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порядке замещения должностей научно-педагогических работников;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порядке проведения аттестации работников, занимающих должности научно-педагогических работников;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Донецкой Народной Республики);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порядок учета органами опеки и попечительства детей, оставшихся без попечения родителей, порядок формирования, ведения и использования государственной базы данных о детях, оставшихся без попечения родителей, перечня сведений, содержащихся в нем, перечень и формы документов, необходимых для формирования, ведения и использования государственной базы данных о детях, оставшихся без попечения родителей, порядок хранения таких документов, а также порядок осуществления контроля за формированием</w:t>
      </w:r>
      <w:proofErr w:type="gramEnd"/>
      <w:r>
        <w:rPr>
          <w:rStyle w:val="20"/>
          <w:rFonts w:eastAsiaTheme="minorHAnsi"/>
        </w:rPr>
        <w:t xml:space="preserve">, ведением и использованием </w:t>
      </w:r>
      <w:proofErr w:type="gramStart"/>
      <w:r>
        <w:rPr>
          <w:rStyle w:val="20"/>
          <w:rFonts w:eastAsiaTheme="minorHAnsi"/>
        </w:rPr>
        <w:t>указанного</w:t>
      </w:r>
      <w:proofErr w:type="gramEnd"/>
      <w:r>
        <w:rPr>
          <w:rStyle w:val="20"/>
          <w:rFonts w:eastAsiaTheme="minorHAnsi"/>
        </w:rPr>
        <w:t xml:space="preserve"> государственной базы данных;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32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порядок и сроки проведения экспертизы ученой степени или ученого звания, </w:t>
      </w:r>
      <w:proofErr w:type="gramStart"/>
      <w:r>
        <w:rPr>
          <w:rStyle w:val="20"/>
          <w:rFonts w:eastAsiaTheme="minorHAnsi"/>
        </w:rPr>
        <w:t>полученных</w:t>
      </w:r>
      <w:proofErr w:type="gramEnd"/>
      <w:r>
        <w:rPr>
          <w:rStyle w:val="20"/>
          <w:rFonts w:eastAsiaTheme="minorHAnsi"/>
        </w:rPr>
        <w:t xml:space="preserve"> в иностранном государстве;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форма свидетельства о признании ученой степени или ученого звания, </w:t>
      </w:r>
      <w:proofErr w:type="gramStart"/>
      <w:r>
        <w:rPr>
          <w:rStyle w:val="20"/>
          <w:rFonts w:eastAsiaTheme="minorHAnsi"/>
        </w:rPr>
        <w:t>полученных</w:t>
      </w:r>
      <w:proofErr w:type="gramEnd"/>
      <w:r>
        <w:rPr>
          <w:rStyle w:val="20"/>
          <w:rFonts w:eastAsiaTheme="minorHAnsi"/>
        </w:rPr>
        <w:t xml:space="preserve"> в иностранном государстве, и технические требования к такому свидетельству;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19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номенклатура научных специальностей, по которым присуждаются ученые степени;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формы документов, представляемых для рассмотрения вопроса о присвоении ученого звания;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примерные дополнительные профессиональные программы для работников органов опеки и попечительства;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перечень специальностей и (или) направлений подготовки, по которым при приеме на обучение за счет бюджетных средств и местных бюджетов по программам </w:t>
      </w:r>
      <w:proofErr w:type="spellStart"/>
      <w:r>
        <w:rPr>
          <w:rStyle w:val="20"/>
          <w:rFonts w:eastAsiaTheme="minorHAnsi"/>
        </w:rPr>
        <w:t>бакалавриата</w:t>
      </w:r>
      <w:proofErr w:type="spellEnd"/>
      <w:r>
        <w:rPr>
          <w:rStyle w:val="20"/>
          <w:rFonts w:eastAsiaTheme="minorHAnsi"/>
        </w:rPr>
        <w:t xml:space="preserve"> и программам </w:t>
      </w:r>
      <w:proofErr w:type="spellStart"/>
      <w:r>
        <w:rPr>
          <w:rStyle w:val="20"/>
          <w:rFonts w:eastAsiaTheme="minorHAnsi"/>
        </w:rPr>
        <w:t>специалитета</w:t>
      </w:r>
      <w:proofErr w:type="spellEnd"/>
      <w:r>
        <w:rPr>
          <w:rStyle w:val="20"/>
          <w:rFonts w:eastAsiaTheme="minorHAnsi"/>
        </w:rPr>
        <w:t xml:space="preserve"> могут проводиться дополнительные вступительные испытания творческой и (или) профессиональной направленности;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нормативные правовые акты по вопросам установленной сферы деятельности Министерства и подведомственных Министерству служб;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установленном законодательством Донецкой Народной Республики порядке осуществляет закупки товаров, работ, услуг для обеспечения государственных нужд;</w:t>
      </w:r>
    </w:p>
    <w:p w:rsidR="009C0A53" w:rsidRDefault="009C0A53" w:rsidP="009C0A53">
      <w:pPr>
        <w:widowControl w:val="0"/>
        <w:numPr>
          <w:ilvl w:val="0"/>
          <w:numId w:val="5"/>
        </w:numPr>
        <w:tabs>
          <w:tab w:val="left" w:pos="12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обобщает практику применения законодательства Донецкой Народной 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:rsidR="009C0A53" w:rsidRDefault="009C0A53" w:rsidP="009C0A53">
      <w:pPr>
        <w:ind w:firstLine="760"/>
        <w:jc w:val="both"/>
      </w:pPr>
      <w:r>
        <w:rPr>
          <w:rStyle w:val="20"/>
          <w:rFonts w:eastAsiaTheme="minorHAnsi"/>
        </w:rPr>
        <w:t>3. Осуществляет: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250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в порядке и пределах, определенных законами, актами Главы Донецкой Народной Республики и Совета Министров,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 том числе имущества, переданного государственным организациям, государственным унитарным предприятиям и казенным предприятиям, подведомственным Министерству;</w:t>
      </w:r>
      <w:proofErr w:type="gramEnd"/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57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полномочия и функции учредителя в отношении подведомственных организаций;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функции главного распорядителя и получателя средств государственного бюджета, предусмотренных на содержание Министерства и реализацию возложенных на него функций;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функции государственного заказчика целевых программ и проектов в установленной сфере деятельности;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формирование приборно-инструментальной, технологической и </w:t>
      </w:r>
      <w:r>
        <w:rPr>
          <w:rStyle w:val="20"/>
          <w:rFonts w:eastAsiaTheme="minorHAnsi"/>
        </w:rPr>
        <w:lastRenderedPageBreak/>
        <w:t xml:space="preserve">информационной базы для развития </w:t>
      </w:r>
      <w:proofErr w:type="spellStart"/>
      <w:r>
        <w:rPr>
          <w:rStyle w:val="20"/>
          <w:rFonts w:eastAsiaTheme="minorHAnsi"/>
        </w:rPr>
        <w:t>наноиндустрии</w:t>
      </w:r>
      <w:proofErr w:type="spellEnd"/>
      <w:r>
        <w:rPr>
          <w:rStyle w:val="20"/>
          <w:rFonts w:eastAsiaTheme="minorHAnsi"/>
        </w:rPr>
        <w:t>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мониторинг научно-технического и производственного потенциала в сфере </w:t>
      </w:r>
      <w:proofErr w:type="spellStart"/>
      <w:r>
        <w:rPr>
          <w:rStyle w:val="20"/>
          <w:rFonts w:eastAsiaTheme="minorHAnsi"/>
        </w:rPr>
        <w:t>нанотехнологий</w:t>
      </w:r>
      <w:proofErr w:type="spellEnd"/>
      <w:r>
        <w:rPr>
          <w:rStyle w:val="20"/>
          <w:rFonts w:eastAsiaTheme="minorHAnsi"/>
        </w:rPr>
        <w:t>;</w:t>
      </w:r>
    </w:p>
    <w:p w:rsidR="009C0A53" w:rsidRDefault="009C0A53" w:rsidP="009C0A53">
      <w:pPr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установление квот целевого приема </w:t>
      </w:r>
      <w:proofErr w:type="gramStart"/>
      <w:r>
        <w:rPr>
          <w:rStyle w:val="20"/>
          <w:rFonts w:eastAsiaTheme="minorHAnsi"/>
        </w:rPr>
        <w:t>для получения высшего образования в объеме установленных на очередной год контрольных цифр приема граждан на обучение за счет</w:t>
      </w:r>
      <w:proofErr w:type="gramEnd"/>
      <w:r>
        <w:rPr>
          <w:rStyle w:val="20"/>
          <w:rFonts w:eastAsiaTheme="minorHAnsi"/>
        </w:rPr>
        <w:t xml:space="preserve"> бюджетных средств по каждому уровню высшего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установление организаций, которым предоставляется </w:t>
      </w:r>
      <w:proofErr w:type="gramStart"/>
      <w:r>
        <w:rPr>
          <w:rStyle w:val="20"/>
          <w:rFonts w:eastAsiaTheme="minorHAnsi"/>
        </w:rPr>
        <w:t>право ведения</w:t>
      </w:r>
      <w:proofErr w:type="gramEnd"/>
      <w:r>
        <w:rPr>
          <w:rStyle w:val="20"/>
          <w:rFonts w:eastAsiaTheme="minorHAnsi"/>
        </w:rPr>
        <w:t xml:space="preserve"> реестра примерных основных образовательных программ;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организационно-техническое обеспечение деятельности Высшей аттестационной комиссии при Министерстве образования и науки;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666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выдачу в установленном порядке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  <w:proofErr w:type="gramEnd"/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6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7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координацию в соответствии со своими полномочиями фундаментальных научных исследований, проводимых за счет средств государственного бюджета;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6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координацию деятельности в сфере образования государственных органов и иных субъектов системы образования;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3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организацию мониторинга системы образования;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6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обеспечение осуществления мониторинга в системе образования на государственном уровне;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6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2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присвоение ученых званий профессора и доцента;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7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обеспечивает в пределах своей компетенции защиту сведений, составляющих государственную тайну;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обеспечивает мобилизационную подготовку Министерства, а также контроль и координацию деятельности находящихся в его ведении служб и агентств по их мобилизационной подготовке;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осуществляет организацию и ведение гражданской обороны в Министерстве;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организует дополнительное профессиональное образование государственных гражданских служащих Министерства;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в соответствии с законодательством Донецкой Народной Республики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согласование назначения на должности городских руководителей органов исполнительной власти, осуществляющих полномочия Донецкой Народной Республики в сфере образования и полномочие Донецкой Народной Республики по подтверждению документов об ученых степенях и ученых званиях;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согласовывает создание и ликвидацию филиалов государственных образовательных организаций высшего образования, в отношении которых Министерство не осуществляет функции и полномочия учредителя;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разработку методических материалов по вопросам деятельности по опеке и попечительству в отношении несовершеннолетних граждан;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разрабатывает прогнозы подготовки кадров, требования к подготовке кадров на основе прогноза потребностей рынка труда;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выдает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Советом Министров;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80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формирует и ведет государственный реестр социально ориентированных некоммерческих организаций - получателей такой поддержки;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создает во взаимодействии с общественными организациями и движениями, представляющими интересы молодежи, условия для обеспечения </w:t>
      </w:r>
      <w:r>
        <w:rPr>
          <w:rStyle w:val="20"/>
          <w:rFonts w:eastAsiaTheme="minorHAnsi"/>
        </w:rPr>
        <w:lastRenderedPageBreak/>
        <w:t>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в установленном порядке от имени Донецкой Народной Республики распоряжение правами на объекты интеллектуальной собственности и другие научно-технические результаты, созданные за счет средств государственного бюджета по заказу Министерства;</w:t>
      </w:r>
    </w:p>
    <w:p w:rsidR="009C0A53" w:rsidRDefault="009C0A53" w:rsidP="009C0A53">
      <w:pPr>
        <w:numPr>
          <w:ilvl w:val="0"/>
          <w:numId w:val="6"/>
        </w:numPr>
        <w:tabs>
          <w:tab w:val="left" w:pos="181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организует конгрессы, конференции, олимпиады, семинары, выставки и другие мероприятия в установленной сфере деятельности;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создает и обеспечивает функционирование информационной системы государственной научной аттестации;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ведет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образования, являющимися бюджетными учреждениями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</w:r>
      <w:proofErr w:type="gramEnd"/>
      <w:r>
        <w:rPr>
          <w:rStyle w:val="20"/>
          <w:rFonts w:eastAsiaTheme="minorHAnsi"/>
        </w:rPr>
        <w:t xml:space="preserve"> </w:t>
      </w:r>
      <w:proofErr w:type="gramStart"/>
      <w:r>
        <w:rPr>
          <w:rStyle w:val="20"/>
          <w:rFonts w:eastAsiaTheme="minorHAnsi"/>
        </w:rPr>
        <w:t>права</w:t>
      </w:r>
      <w:proofErr w:type="gramEnd"/>
      <w:r>
        <w:rPr>
          <w:rStyle w:val="20"/>
          <w:rFonts w:eastAsiaTheme="minorHAnsi"/>
        </w:rPr>
        <w:t xml:space="preserve">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 и автономными учреждениями;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осуществляет </w:t>
      </w:r>
      <w:proofErr w:type="gramStart"/>
      <w:r>
        <w:rPr>
          <w:rStyle w:val="20"/>
          <w:rFonts w:eastAsiaTheme="minorHAnsi"/>
        </w:rPr>
        <w:t>в</w:t>
      </w:r>
      <w:proofErr w:type="gramEnd"/>
      <w:r>
        <w:rPr>
          <w:rStyle w:val="20"/>
          <w:rFonts w:eastAsiaTheme="minorHAnsi"/>
        </w:rPr>
        <w:t xml:space="preserve"> </w:t>
      </w:r>
      <w:proofErr w:type="gramStart"/>
      <w:r>
        <w:rPr>
          <w:rStyle w:val="20"/>
          <w:rFonts w:eastAsiaTheme="minorHAnsi"/>
        </w:rPr>
        <w:t>установлениям</w:t>
      </w:r>
      <w:proofErr w:type="gramEnd"/>
      <w:r>
        <w:rPr>
          <w:rStyle w:val="20"/>
          <w:rFonts w:eastAsiaTheme="minorHAnsi"/>
        </w:rPr>
        <w:t xml:space="preserve"> порядке лицензирование высших учебных заведений, учреждений последипломного образования, а так же лицензирование и аттестацию профессионально-технических учебных заведений, независимо от их подчиненности и формы собственности;</w:t>
      </w:r>
    </w:p>
    <w:p w:rsidR="009C0A53" w:rsidRDefault="009C0A53" w:rsidP="009C0A53">
      <w:pPr>
        <w:widowControl w:val="0"/>
        <w:numPr>
          <w:ilvl w:val="0"/>
          <w:numId w:val="6"/>
        </w:numPr>
        <w:tabs>
          <w:tab w:val="left" w:pos="13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иные функции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действующим законодательством.</w:t>
      </w:r>
    </w:p>
    <w:p w:rsidR="009C0A53" w:rsidRDefault="009C0A53" w:rsidP="009C0A53">
      <w:pPr>
        <w:widowControl w:val="0"/>
        <w:numPr>
          <w:ilvl w:val="0"/>
          <w:numId w:val="3"/>
        </w:numPr>
        <w:tabs>
          <w:tab w:val="left" w:pos="1025"/>
        </w:tabs>
        <w:spacing w:after="0" w:line="322" w:lineRule="exact"/>
        <w:ind w:firstLine="709"/>
        <w:jc w:val="both"/>
      </w:pPr>
      <w:r>
        <w:rPr>
          <w:rStyle w:val="20"/>
          <w:rFonts w:eastAsiaTheme="minorHAnsi"/>
        </w:rPr>
        <w:t>Министерство образования и науки в целях реализации полномочий в установленной сфере деятельности имеет право:</w:t>
      </w:r>
    </w:p>
    <w:p w:rsidR="009C0A53" w:rsidRDefault="009C0A53" w:rsidP="009C0A53">
      <w:pPr>
        <w:widowControl w:val="0"/>
        <w:numPr>
          <w:ilvl w:val="0"/>
          <w:numId w:val="10"/>
        </w:numPr>
        <w:tabs>
          <w:tab w:val="left" w:pos="1275"/>
        </w:tabs>
        <w:spacing w:after="0" w:line="322" w:lineRule="exact"/>
        <w:ind w:left="0" w:firstLine="709"/>
        <w:jc w:val="both"/>
      </w:pPr>
      <w:r>
        <w:rPr>
          <w:rStyle w:val="20"/>
          <w:rFonts w:eastAsiaTheme="minorHAnsi"/>
        </w:rPr>
        <w:t xml:space="preserve">запрашивать и получать в установленном порядке сведения, </w:t>
      </w:r>
      <w:r>
        <w:rPr>
          <w:rStyle w:val="20"/>
          <w:rFonts w:eastAsiaTheme="minorHAnsi"/>
        </w:rPr>
        <w:lastRenderedPageBreak/>
        <w:t>необходимые для принятия решений по отнесенным к компетенции Министерства вопросам;</w:t>
      </w:r>
    </w:p>
    <w:p w:rsidR="009C0A53" w:rsidRDefault="009C0A53" w:rsidP="009C0A53">
      <w:pPr>
        <w:widowControl w:val="0"/>
        <w:numPr>
          <w:ilvl w:val="0"/>
          <w:numId w:val="10"/>
        </w:numPr>
        <w:tabs>
          <w:tab w:val="left" w:pos="1275"/>
        </w:tabs>
        <w:spacing w:after="0" w:line="322" w:lineRule="exact"/>
        <w:ind w:left="0" w:firstLine="709"/>
        <w:jc w:val="both"/>
      </w:pPr>
      <w:r>
        <w:rPr>
          <w:rStyle w:val="20"/>
          <w:rFonts w:eastAsiaTheme="minorHAnsi"/>
        </w:rPr>
        <w:t>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9C0A53" w:rsidRDefault="009C0A53" w:rsidP="009C0A53">
      <w:pPr>
        <w:widowControl w:val="0"/>
        <w:numPr>
          <w:ilvl w:val="0"/>
          <w:numId w:val="10"/>
        </w:numPr>
        <w:tabs>
          <w:tab w:val="left" w:pos="1275"/>
        </w:tabs>
        <w:spacing w:after="0" w:line="322" w:lineRule="exact"/>
        <w:ind w:left="0" w:firstLine="709"/>
        <w:jc w:val="both"/>
      </w:pPr>
      <w:r>
        <w:rPr>
          <w:rStyle w:val="20"/>
          <w:rFonts w:eastAsiaTheme="minorHAnsi"/>
        </w:rP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9C0A53" w:rsidRDefault="009C0A53" w:rsidP="009C0A53">
      <w:pPr>
        <w:numPr>
          <w:ilvl w:val="0"/>
          <w:numId w:val="10"/>
        </w:numPr>
        <w:tabs>
          <w:tab w:val="left" w:pos="1275"/>
        </w:tabs>
        <w:spacing w:after="0" w:line="322" w:lineRule="exact"/>
        <w:ind w:left="0" w:firstLine="709"/>
        <w:jc w:val="both"/>
      </w:pPr>
      <w:r>
        <w:rPr>
          <w:rStyle w:val="20"/>
          <w:rFonts w:eastAsiaTheme="minorHAnsi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:rsidR="009C0A53" w:rsidRDefault="009C0A53" w:rsidP="009C0A53">
      <w:pPr>
        <w:widowControl w:val="0"/>
        <w:numPr>
          <w:ilvl w:val="0"/>
          <w:numId w:val="10"/>
        </w:numPr>
        <w:tabs>
          <w:tab w:val="left" w:pos="1275"/>
        </w:tabs>
        <w:spacing w:after="0" w:line="322" w:lineRule="exact"/>
        <w:ind w:left="0" w:firstLine="709"/>
        <w:jc w:val="both"/>
      </w:pPr>
      <w:r>
        <w:rPr>
          <w:rStyle w:val="20"/>
          <w:rFonts w:eastAsiaTheme="minorHAnsi"/>
        </w:rPr>
        <w:t>давать разъяснения юридическим и физическим лицам по вопросам, отнесенным к сфере деятельности Министерства;</w:t>
      </w:r>
    </w:p>
    <w:p w:rsidR="009C0A53" w:rsidRDefault="009C0A53" w:rsidP="009C0A53">
      <w:pPr>
        <w:widowControl w:val="0"/>
        <w:numPr>
          <w:ilvl w:val="0"/>
          <w:numId w:val="10"/>
        </w:numPr>
        <w:tabs>
          <w:tab w:val="left" w:pos="1275"/>
        </w:tabs>
        <w:spacing w:after="0" w:line="322" w:lineRule="exact"/>
        <w:ind w:left="0" w:firstLine="709"/>
        <w:jc w:val="both"/>
      </w:pPr>
      <w:r>
        <w:rPr>
          <w:rStyle w:val="20"/>
          <w:rFonts w:eastAsiaTheme="minorHAnsi"/>
        </w:rPr>
        <w:t>учреждать именные стипендии, определять размеры и условия их выплаты.</w:t>
      </w:r>
    </w:p>
    <w:p w:rsidR="009C0A53" w:rsidRDefault="009C0A53" w:rsidP="009C0A53">
      <w:pPr>
        <w:widowControl w:val="0"/>
        <w:numPr>
          <w:ilvl w:val="0"/>
          <w:numId w:val="11"/>
        </w:numPr>
        <w:tabs>
          <w:tab w:val="left" w:pos="1275"/>
        </w:tabs>
        <w:spacing w:after="333" w:line="322" w:lineRule="exact"/>
        <w:ind w:left="0" w:firstLine="709"/>
        <w:jc w:val="both"/>
      </w:pPr>
      <w:r>
        <w:rPr>
          <w:rStyle w:val="20"/>
          <w:rFonts w:eastAsiaTheme="minorHAnsi"/>
        </w:rPr>
        <w:t>Министерство образования и науки в установленной сфере деятельности не вправе осуществлять функции по контролю и надзору, кроме случаев, устанавливаемых действующим законодательством.</w:t>
      </w:r>
    </w:p>
    <w:p w:rsidR="009C0A53" w:rsidRDefault="009C0A53" w:rsidP="009C0A53">
      <w:pPr>
        <w:spacing w:after="299" w:line="280" w:lineRule="exact"/>
        <w:jc w:val="center"/>
      </w:pPr>
      <w:r>
        <w:rPr>
          <w:rStyle w:val="60"/>
          <w:rFonts w:eastAsiaTheme="minorHAnsi"/>
          <w:b w:val="0"/>
          <w:bCs w:val="0"/>
          <w:i w:val="0"/>
          <w:iCs w:val="0"/>
        </w:rPr>
        <w:t>III. Организация деятельности</w:t>
      </w:r>
    </w:p>
    <w:p w:rsidR="009C0A53" w:rsidRDefault="009C0A53" w:rsidP="009C0A53">
      <w:pPr>
        <w:widowControl w:val="0"/>
        <w:numPr>
          <w:ilvl w:val="0"/>
          <w:numId w:val="7"/>
        </w:numPr>
        <w:tabs>
          <w:tab w:val="left" w:pos="103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Министерство образования возглавляет Министр, назначаемый на должность и освобождаемый от должности Советом Министров и Верховным советом Донецкой Народной Республики.</w:t>
      </w:r>
    </w:p>
    <w:p w:rsidR="009C0A53" w:rsidRDefault="009C0A53" w:rsidP="009C0A53">
      <w:pPr>
        <w:widowControl w:val="0"/>
        <w:numPr>
          <w:ilvl w:val="1"/>
          <w:numId w:val="7"/>
        </w:numPr>
        <w:tabs>
          <w:tab w:val="left" w:pos="127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9C0A53" w:rsidRDefault="009C0A53" w:rsidP="009C0A53">
      <w:pPr>
        <w:widowControl w:val="0"/>
        <w:numPr>
          <w:ilvl w:val="1"/>
          <w:numId w:val="7"/>
        </w:numPr>
        <w:tabs>
          <w:tab w:val="left" w:pos="127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Министр имеет заместителей, назначаемых на должность и освобождаемых от должности Советом Министров, по представлению Министра образования и науки.</w:t>
      </w:r>
    </w:p>
    <w:p w:rsidR="009C0A53" w:rsidRDefault="009C0A53" w:rsidP="009C0A53">
      <w:pPr>
        <w:widowControl w:val="0"/>
        <w:numPr>
          <w:ilvl w:val="1"/>
          <w:numId w:val="7"/>
        </w:numPr>
        <w:tabs>
          <w:tab w:val="left" w:pos="127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Количество заместителей Министра устанавливается Советом Министров.</w:t>
      </w:r>
    </w:p>
    <w:p w:rsidR="009C0A53" w:rsidRDefault="009C0A53" w:rsidP="009C0A53">
      <w:pPr>
        <w:widowControl w:val="0"/>
        <w:numPr>
          <w:ilvl w:val="1"/>
          <w:numId w:val="7"/>
        </w:numPr>
        <w:tabs>
          <w:tab w:val="left" w:pos="127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Структурными подразделениями Министерства образования и науки являются департаменты по основным направлениям деятельности Министерства. В состав департаментов включаются отделы и сектора.</w:t>
      </w:r>
    </w:p>
    <w:p w:rsidR="009C0A53" w:rsidRDefault="009C0A53" w:rsidP="009C0A53">
      <w:pPr>
        <w:widowControl w:val="0"/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Министр: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распределяет обязанности между своими заместителями;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456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утверждает положения о структурных подразделениях Министерства;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в установленном порядке назначает на должность и освобождает от должности работников Министерства;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решает в соответствии с законодательством Донецкой Народной Республики о государственной службе вопросы, связанные с прохождением </w:t>
      </w:r>
      <w:r>
        <w:rPr>
          <w:rStyle w:val="20"/>
          <w:rFonts w:eastAsiaTheme="minorHAnsi"/>
        </w:rPr>
        <w:lastRenderedPageBreak/>
        <w:t>государственной службы в Министерстве;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утверждает структуру и штатное расписание центрального аппарата Министерства в пределах установленных Советом Министров, фонда оплаты труда и численности работников, смету расходов на его содержание в </w:t>
      </w:r>
      <w:proofErr w:type="gramStart"/>
      <w:r>
        <w:rPr>
          <w:rStyle w:val="20"/>
          <w:rFonts w:eastAsiaTheme="minorHAnsi"/>
        </w:rPr>
        <w:t>пределах</w:t>
      </w:r>
      <w:proofErr w:type="gramEnd"/>
      <w:r>
        <w:rPr>
          <w:rStyle w:val="20"/>
          <w:rFonts w:eastAsiaTheme="minorHAnsi"/>
        </w:rPr>
        <w:t xml:space="preserve"> утвержденных на соответствующий период ассигнований, предусмотренных в государственном бюджете;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утверждает ежегодный план работы и показатели деятельности </w:t>
      </w:r>
      <w:proofErr w:type="gramStart"/>
      <w:r>
        <w:rPr>
          <w:rStyle w:val="20"/>
          <w:rFonts w:eastAsiaTheme="minorHAnsi"/>
        </w:rPr>
        <w:t>подведомственных</w:t>
      </w:r>
      <w:proofErr w:type="gramEnd"/>
      <w:r>
        <w:rPr>
          <w:rStyle w:val="20"/>
          <w:rFonts w:eastAsiaTheme="minorHAnsi"/>
        </w:rPr>
        <w:t xml:space="preserve"> Министерству службам и агентствам, а также отчеты об их деятельности;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вносит в Совет Министров по представлению руководителей подведомственных Министерству служб и аген</w:t>
      </w:r>
      <w:proofErr w:type="gramStart"/>
      <w:r>
        <w:rPr>
          <w:rStyle w:val="20"/>
          <w:rFonts w:eastAsiaTheme="minorHAnsi"/>
        </w:rPr>
        <w:t>тств пр</w:t>
      </w:r>
      <w:proofErr w:type="gramEnd"/>
      <w:r>
        <w:rPr>
          <w:rStyle w:val="20"/>
          <w:rFonts w:eastAsiaTheme="minorHAnsi"/>
        </w:rPr>
        <w:t>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представляет в Совет министров в установленном порядке предложения о создании, реорганизации и ликвидации государственных организаций, находящихся в ведении Министерства и подведомственных Министерству служб и агентств;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29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вносит в Совет Министров проекты нормативных правовых актов, другие документы, указанные во II разделе, подпункт 1.1 настоящего Положения;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663"/>
        </w:tabs>
        <w:spacing w:after="0" w:line="322" w:lineRule="exact"/>
        <w:jc w:val="both"/>
      </w:pPr>
      <w:r>
        <w:rPr>
          <w:rStyle w:val="20"/>
          <w:rFonts w:eastAsiaTheme="minorHAnsi"/>
        </w:rPr>
        <w:t>дает руководителям подведомственных Министерству служб и агентств обязательные для исполнения указания;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690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приостанавливает в случае необходимости решения подведомственных Министерству служб и агентств (их руководителей) или отменяет эти решения, если иной порядок их отмены не установлен государственными законами;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456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назначает на должность и освобождает от должности по представлению, руководителей и </w:t>
      </w:r>
      <w:proofErr w:type="gramStart"/>
      <w:r>
        <w:rPr>
          <w:rStyle w:val="20"/>
          <w:rFonts w:eastAsiaTheme="minorHAnsi"/>
        </w:rPr>
        <w:t>заместителей</w:t>
      </w:r>
      <w:proofErr w:type="gramEnd"/>
      <w:r>
        <w:rPr>
          <w:rStyle w:val="20"/>
          <w:rFonts w:eastAsiaTheme="minorHAnsi"/>
        </w:rPr>
        <w:t xml:space="preserve"> подведомственных Министерству служб;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374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369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374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9C0A53" w:rsidRDefault="009C0A53" w:rsidP="009C0A53">
      <w:pPr>
        <w:widowControl w:val="0"/>
        <w:numPr>
          <w:ilvl w:val="0"/>
          <w:numId w:val="8"/>
        </w:numPr>
        <w:tabs>
          <w:tab w:val="left" w:pos="1536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p w:rsidR="009C0A53" w:rsidRDefault="009C0A53" w:rsidP="009C0A53">
      <w:pPr>
        <w:widowControl w:val="0"/>
        <w:numPr>
          <w:ilvl w:val="0"/>
          <w:numId w:val="7"/>
        </w:numPr>
        <w:tabs>
          <w:tab w:val="left" w:pos="1118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Финансирование расходов на содержание Министерства образования</w:t>
      </w:r>
    </w:p>
    <w:p w:rsidR="009C0A53" w:rsidRDefault="009C0A53" w:rsidP="009C0A53">
      <w:pPr>
        <w:tabs>
          <w:tab w:val="left" w:pos="9156"/>
        </w:tabs>
        <w:jc w:val="both"/>
      </w:pPr>
      <w:r>
        <w:rPr>
          <w:rStyle w:val="20"/>
          <w:rFonts w:eastAsiaTheme="minorHAnsi"/>
        </w:rPr>
        <w:t>и науки осуществляется за счет средств, предусмотренных в</w:t>
      </w:r>
      <w:r>
        <w:t xml:space="preserve"> </w:t>
      </w:r>
      <w:r>
        <w:rPr>
          <w:rStyle w:val="20"/>
          <w:rFonts w:eastAsiaTheme="minorHAnsi"/>
        </w:rPr>
        <w:t>государственном бюджете.</w:t>
      </w:r>
    </w:p>
    <w:p w:rsidR="009C0A53" w:rsidRDefault="009C0A53" w:rsidP="009C0A53">
      <w:pPr>
        <w:widowControl w:val="0"/>
        <w:numPr>
          <w:ilvl w:val="0"/>
          <w:numId w:val="7"/>
        </w:numPr>
        <w:tabs>
          <w:tab w:val="left" w:pos="112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lastRenderedPageBreak/>
        <w:t>Министерство образования и науки является юридическим лицом,</w:t>
      </w:r>
    </w:p>
    <w:p w:rsidR="009C0A53" w:rsidRDefault="009C0A53" w:rsidP="009C0A53">
      <w:pPr>
        <w:tabs>
          <w:tab w:val="left" w:pos="6590"/>
          <w:tab w:val="left" w:pos="9156"/>
        </w:tabs>
        <w:jc w:val="both"/>
      </w:pPr>
      <w:r>
        <w:rPr>
          <w:rStyle w:val="20"/>
          <w:rFonts w:eastAsiaTheme="minorHAnsi"/>
        </w:rPr>
        <w:t>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</w:t>
      </w:r>
      <w:r>
        <w:t xml:space="preserve"> </w:t>
      </w:r>
      <w:r>
        <w:rPr>
          <w:rStyle w:val="20"/>
          <w:rFonts w:eastAsiaTheme="minorHAnsi"/>
        </w:rPr>
        <w:t>законодательством Донецкой Народной Республики.</w:t>
      </w:r>
    </w:p>
    <w:p w:rsidR="009C0A53" w:rsidRDefault="009C0A53" w:rsidP="009C0A53">
      <w:pPr>
        <w:widowControl w:val="0"/>
        <w:numPr>
          <w:ilvl w:val="0"/>
          <w:numId w:val="9"/>
        </w:numPr>
        <w:tabs>
          <w:tab w:val="left" w:pos="1294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Министерство образования и науки вправе иметь геральдический знак - эмблему, флаг и вымпел, учреждаемые Министерством.</w:t>
      </w:r>
    </w:p>
    <w:p w:rsidR="00D7579D" w:rsidRDefault="009C0A53" w:rsidP="009C0A53">
      <w:pPr>
        <w:widowControl w:val="0"/>
        <w:numPr>
          <w:ilvl w:val="0"/>
          <w:numId w:val="7"/>
        </w:numPr>
        <w:tabs>
          <w:tab w:val="left" w:pos="1122"/>
        </w:tabs>
        <w:spacing w:after="0" w:line="322" w:lineRule="exact"/>
        <w:ind w:firstLine="709"/>
        <w:jc w:val="both"/>
      </w:pPr>
      <w:r w:rsidRPr="009C0A53">
        <w:rPr>
          <w:rStyle w:val="20"/>
          <w:rFonts w:eastAsiaTheme="minorHAnsi"/>
        </w:rPr>
        <w:t>Место нахождения Министерства образования и науки - г. Донецк.</w:t>
      </w:r>
      <w:bookmarkStart w:id="2" w:name="_GoBack"/>
      <w:bookmarkEnd w:id="2"/>
    </w:p>
    <w:sectPr w:rsidR="00D7579D" w:rsidSect="00676A89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900"/>
    <w:multiLevelType w:val="multilevel"/>
    <w:tmpl w:val="16F28540"/>
    <w:lvl w:ilvl="0">
      <w:start w:val="1"/>
      <w:numFmt w:val="none"/>
      <w:lvlText w:val="%1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172809"/>
    <w:multiLevelType w:val="multilevel"/>
    <w:tmpl w:val="19AE86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80F07"/>
    <w:multiLevelType w:val="multilevel"/>
    <w:tmpl w:val="41AA7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47E5D"/>
    <w:multiLevelType w:val="multilevel"/>
    <w:tmpl w:val="339A13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722BE"/>
    <w:multiLevelType w:val="multilevel"/>
    <w:tmpl w:val="232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00C30"/>
    <w:multiLevelType w:val="multilevel"/>
    <w:tmpl w:val="6E46EA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C2879"/>
    <w:multiLevelType w:val="hybridMultilevel"/>
    <w:tmpl w:val="AF20E47C"/>
    <w:lvl w:ilvl="0" w:tplc="30CC75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3005"/>
    <w:multiLevelType w:val="hybridMultilevel"/>
    <w:tmpl w:val="ECECCEF8"/>
    <w:lvl w:ilvl="0" w:tplc="06C655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39B9"/>
    <w:multiLevelType w:val="multilevel"/>
    <w:tmpl w:val="7292BC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22D4F"/>
    <w:multiLevelType w:val="multilevel"/>
    <w:tmpl w:val="C5D6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E5EF0"/>
    <w:multiLevelType w:val="multilevel"/>
    <w:tmpl w:val="D8D4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24"/>
    <w:rsid w:val="00676A89"/>
    <w:rsid w:val="009C0A53"/>
    <w:rsid w:val="00BF7524"/>
    <w:rsid w:val="00D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9C0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1"/>
    <w:rsid w:val="009C0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C0A5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9C0A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C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9C0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1"/>
    <w:rsid w:val="009C0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C0A5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9C0A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C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2016-11-14T13:01:00Z</dcterms:created>
  <dcterms:modified xsi:type="dcterms:W3CDTF">2016-11-14T13:01:00Z</dcterms:modified>
</cp:coreProperties>
</file>