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B20E22">
        <w:rPr>
          <w:iCs/>
          <w:color w:val="000000"/>
        </w:rPr>
        <w:t>10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B20E22" w:rsidRDefault="00B20E22" w:rsidP="00393E16">
      <w:pPr>
        <w:ind w:left="5664" w:firstLine="10"/>
        <w:rPr>
          <w:color w:val="000000"/>
        </w:rPr>
      </w:pPr>
    </w:p>
    <w:p w:rsidR="00B20E22" w:rsidRPr="00397573" w:rsidRDefault="00B20E22" w:rsidP="00B20E22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 xml:space="preserve">Среднесуточный набор продуктов на одного больного, </w:t>
      </w:r>
      <w:r w:rsidRPr="00397573">
        <w:rPr>
          <w:b/>
        </w:rPr>
        <w:t xml:space="preserve">пострадавшего                                         от радиационного воздействия, в </w:t>
      </w:r>
      <w:r w:rsidRPr="00397573">
        <w:rPr>
          <w:b/>
          <w:bCs/>
          <w:color w:val="000000"/>
        </w:rPr>
        <w:t>учреждениях здравоохранения</w:t>
      </w:r>
    </w:p>
    <w:p w:rsidR="00B20E22" w:rsidRPr="00397573" w:rsidRDefault="00B20E22" w:rsidP="00B20E22">
      <w:pPr>
        <w:rPr>
          <w:sz w:val="18"/>
          <w:szCs w:val="18"/>
        </w:rPr>
      </w:pPr>
    </w:p>
    <w:tbl>
      <w:tblPr>
        <w:tblW w:w="468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72"/>
        <w:gridCol w:w="3545"/>
      </w:tblGrid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E22" w:rsidRPr="00397573" w:rsidRDefault="00B20E22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E22" w:rsidRPr="00397573" w:rsidRDefault="00B20E22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Количество в сутки на одного больного                                                                          (г, мл брутто)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ржаной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Мука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Крахмал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Крупы, бобовые, макаронные изделия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Картофель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Овощи свежие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475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Соки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сушеные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Сахар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45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Яйца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шт.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Молоко, кисломолочные продукты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450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Творог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Сыр твердый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Сметана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color w:val="000000"/>
                <w:sz w:val="20"/>
                <w:szCs w:val="20"/>
              </w:rPr>
              <w:t>Мясо говядины 1-й категории (в т. ч. субпродукты), птица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160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Рыба свежемороженая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130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Какао, кофейный напиток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Чай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1,5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Соль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Дрожжи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2"/>
                <w:szCs w:val="22"/>
              </w:rPr>
              <w:t>Химический состав суточной нормы (г, ккал):</w:t>
            </w:r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Белки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120-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397573">
                <w:rPr>
                  <w:sz w:val="20"/>
                  <w:szCs w:val="20"/>
                </w:rPr>
                <w:t>130 г</w:t>
              </w:r>
            </w:smartTag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Жиры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100-</w:t>
            </w:r>
            <w:smartTag w:uri="urn:schemas-microsoft-com:office:smarttags" w:element="metricconverter">
              <w:smartTagPr>
                <w:attr w:name="ProductID" w:val="110 г"/>
              </w:smartTagPr>
              <w:r w:rsidRPr="00397573">
                <w:rPr>
                  <w:sz w:val="20"/>
                  <w:szCs w:val="20"/>
                </w:rPr>
                <w:t>110 г</w:t>
              </w:r>
            </w:smartTag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Углеводы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430-</w:t>
            </w:r>
            <w:smartTag w:uri="urn:schemas-microsoft-com:office:smarttags" w:element="metricconverter">
              <w:smartTagPr>
                <w:attr w:name="ProductID" w:val="460 г"/>
              </w:smartTagPr>
              <w:r w:rsidRPr="00397573">
                <w:rPr>
                  <w:sz w:val="20"/>
                  <w:szCs w:val="20"/>
                </w:rPr>
                <w:t>460 г</w:t>
              </w:r>
            </w:smartTag>
          </w:p>
        </w:tc>
      </w:tr>
      <w:tr w:rsidR="00B20E22" w:rsidRPr="00397573" w:rsidTr="006E7739">
        <w:trPr>
          <w:tblCellSpacing w:w="0" w:type="dxa"/>
        </w:trPr>
        <w:tc>
          <w:tcPr>
            <w:tcW w:w="30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E22" w:rsidRPr="00397573" w:rsidRDefault="00B20E22" w:rsidP="006E7739">
            <w:pPr>
              <w:rPr>
                <w:sz w:val="20"/>
                <w:szCs w:val="20"/>
              </w:rPr>
            </w:pPr>
            <w:r w:rsidRPr="007F716D">
              <w:rPr>
                <w:sz w:val="18"/>
                <w:szCs w:val="18"/>
              </w:rPr>
              <w:t>Энергетическая ценность</w:t>
            </w:r>
          </w:p>
        </w:tc>
        <w:tc>
          <w:tcPr>
            <w:tcW w:w="1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E22" w:rsidRPr="00397573" w:rsidRDefault="00B20E22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3200-3400 ккал</w:t>
            </w:r>
          </w:p>
        </w:tc>
      </w:tr>
    </w:tbl>
    <w:p w:rsidR="00B20E22" w:rsidRPr="00397573" w:rsidRDefault="00B20E22" w:rsidP="00B20E22">
      <w:pPr>
        <w:spacing w:before="100" w:beforeAutospacing="1" w:after="100" w:afterAutospacing="1"/>
        <w:ind w:left="4248" w:firstLine="708"/>
        <w:rPr>
          <w:iCs/>
          <w:color w:val="000000"/>
        </w:rPr>
      </w:pPr>
    </w:p>
    <w:p w:rsidR="00B20E22" w:rsidRDefault="00B20E22" w:rsidP="00393E16">
      <w:pPr>
        <w:ind w:left="5664" w:firstLine="10"/>
        <w:rPr>
          <w:color w:val="000000"/>
        </w:rPr>
      </w:pPr>
    </w:p>
    <w:sectPr w:rsidR="00B20E22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0A" w:rsidRDefault="0087610A" w:rsidP="00DC3E75">
      <w:r>
        <w:separator/>
      </w:r>
    </w:p>
  </w:endnote>
  <w:endnote w:type="continuationSeparator" w:id="1">
    <w:p w:rsidR="0087610A" w:rsidRDefault="0087610A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0A" w:rsidRDefault="0087610A" w:rsidP="00DC3E75">
      <w:r>
        <w:separator/>
      </w:r>
    </w:p>
  </w:footnote>
  <w:footnote w:type="continuationSeparator" w:id="1">
    <w:p w:rsidR="0087610A" w:rsidRDefault="0087610A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 w:rsidR="007D74A1">
            <w:rPr>
              <w:noProof/>
            </w:rPr>
            <w:t>2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4C1E5F"/>
    <w:rsid w:val="00515B99"/>
    <w:rsid w:val="00526CBA"/>
    <w:rsid w:val="00680AC8"/>
    <w:rsid w:val="0072026D"/>
    <w:rsid w:val="007D74A1"/>
    <w:rsid w:val="00853CF4"/>
    <w:rsid w:val="0087610A"/>
    <w:rsid w:val="00897678"/>
    <w:rsid w:val="008B63A0"/>
    <w:rsid w:val="00910627"/>
    <w:rsid w:val="009225B4"/>
    <w:rsid w:val="00AB22C0"/>
    <w:rsid w:val="00AD65AB"/>
    <w:rsid w:val="00B20E22"/>
    <w:rsid w:val="00B83D44"/>
    <w:rsid w:val="00BE4F91"/>
    <w:rsid w:val="00C72DCB"/>
    <w:rsid w:val="00C9311B"/>
    <w:rsid w:val="00D20E7B"/>
    <w:rsid w:val="00D3304F"/>
    <w:rsid w:val="00DC3E75"/>
    <w:rsid w:val="00E23BA9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2016-11-07T11:42:00Z</dcterms:created>
  <dcterms:modified xsi:type="dcterms:W3CDTF">2016-11-07T11:42:00Z</dcterms:modified>
</cp:coreProperties>
</file>