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6B" w:rsidRPr="004A5CD9" w:rsidRDefault="0093706B" w:rsidP="009370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93706B" w:rsidRPr="004A5CD9" w:rsidRDefault="0093706B" w:rsidP="0093706B">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 xml:space="preserve">к </w:t>
      </w:r>
      <w:r w:rsidR="000D1B17">
        <w:rPr>
          <w:rFonts w:ascii="Times New Roman" w:hAnsi="Times New Roman" w:cs="Times New Roman"/>
          <w:sz w:val="24"/>
          <w:szCs w:val="24"/>
        </w:rPr>
        <w:t xml:space="preserve">Порядку </w:t>
      </w:r>
      <w:r w:rsidRPr="004A5CD9">
        <w:rPr>
          <w:rFonts w:ascii="Times New Roman" w:hAnsi="Times New Roman" w:cs="Times New Roman"/>
          <w:sz w:val="24"/>
          <w:szCs w:val="24"/>
        </w:rPr>
        <w:t>о</w:t>
      </w:r>
      <w:r w:rsidR="000D1B17">
        <w:rPr>
          <w:rFonts w:ascii="Times New Roman" w:hAnsi="Times New Roman" w:cs="Times New Roman"/>
          <w:sz w:val="24"/>
          <w:szCs w:val="24"/>
        </w:rPr>
        <w:t>формления</w:t>
      </w:r>
      <w:r w:rsidRPr="004A5CD9">
        <w:rPr>
          <w:rFonts w:ascii="Times New Roman" w:hAnsi="Times New Roman" w:cs="Times New Roman"/>
          <w:sz w:val="24"/>
          <w:szCs w:val="24"/>
        </w:rPr>
        <w:t xml:space="preserve"> лицензионной карточк</w:t>
      </w:r>
      <w:r w:rsidR="000D1B17">
        <w:rPr>
          <w:rFonts w:ascii="Times New Roman" w:hAnsi="Times New Roman" w:cs="Times New Roman"/>
          <w:sz w:val="24"/>
          <w:szCs w:val="24"/>
        </w:rPr>
        <w:t>и</w:t>
      </w:r>
      <w:r w:rsidRPr="004A5CD9">
        <w:rPr>
          <w:rFonts w:ascii="Times New Roman" w:hAnsi="Times New Roman" w:cs="Times New Roman"/>
          <w:sz w:val="24"/>
          <w:szCs w:val="24"/>
        </w:rPr>
        <w:t>, прилагаемой к лицензии</w:t>
      </w:r>
    </w:p>
    <w:p w:rsidR="00D15359" w:rsidRPr="004A5CD9" w:rsidRDefault="0093706B" w:rsidP="00D15359">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 xml:space="preserve">на </w:t>
      </w:r>
      <w:r w:rsidR="005F4CDD">
        <w:rPr>
          <w:rFonts w:ascii="Times New Roman" w:hAnsi="Times New Roman" w:cs="Times New Roman"/>
          <w:sz w:val="24"/>
          <w:szCs w:val="24"/>
        </w:rPr>
        <w:t xml:space="preserve">деятельность </w:t>
      </w:r>
      <w:r w:rsidRPr="004A5CD9">
        <w:rPr>
          <w:rFonts w:ascii="Times New Roman" w:hAnsi="Times New Roman" w:cs="Times New Roman"/>
          <w:sz w:val="24"/>
          <w:szCs w:val="24"/>
        </w:rPr>
        <w:t xml:space="preserve">по перевозке </w:t>
      </w:r>
      <w:r w:rsidR="005F4CDD">
        <w:rPr>
          <w:rFonts w:ascii="Times New Roman" w:hAnsi="Times New Roman" w:cs="Times New Roman"/>
          <w:sz w:val="24"/>
          <w:szCs w:val="24"/>
        </w:rPr>
        <w:t>опасных грузов</w:t>
      </w:r>
    </w:p>
    <w:p w:rsidR="0093706B" w:rsidRPr="004A5CD9" w:rsidRDefault="0093706B" w:rsidP="0093706B">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 xml:space="preserve"> автомобильным транспортом</w:t>
      </w:r>
      <w:r>
        <w:rPr>
          <w:rFonts w:ascii="Times New Roman" w:hAnsi="Times New Roman" w:cs="Times New Roman"/>
          <w:sz w:val="24"/>
          <w:szCs w:val="24"/>
        </w:rPr>
        <w:t xml:space="preserve"> (пункт 2.1.)</w:t>
      </w:r>
    </w:p>
    <w:p w:rsidR="0093706B" w:rsidRDefault="0093706B" w:rsidP="0093706B">
      <w:pPr>
        <w:spacing w:after="0" w:line="240" w:lineRule="auto"/>
        <w:ind w:firstLine="709"/>
        <w:jc w:val="right"/>
        <w:rPr>
          <w:rFonts w:ascii="Times New Roman" w:hAnsi="Times New Roman" w:cs="Times New Roman"/>
          <w:sz w:val="24"/>
          <w:szCs w:val="24"/>
        </w:rPr>
      </w:pPr>
    </w:p>
    <w:p w:rsidR="0093706B" w:rsidRPr="008C0803" w:rsidRDefault="0093706B" w:rsidP="0093706B">
      <w:pPr>
        <w:spacing w:after="0" w:line="240" w:lineRule="auto"/>
        <w:jc w:val="center"/>
        <w:rPr>
          <w:rFonts w:ascii="Times New Roman" w:hAnsi="Times New Roman" w:cs="Times New Roman"/>
          <w:sz w:val="28"/>
          <w:szCs w:val="28"/>
        </w:rPr>
      </w:pPr>
      <w:r w:rsidRPr="008C0803">
        <w:rPr>
          <w:rFonts w:ascii="Times New Roman" w:hAnsi="Times New Roman" w:cs="Times New Roman"/>
          <w:sz w:val="28"/>
          <w:szCs w:val="28"/>
        </w:rPr>
        <w:t>Описание бланка лицензионной карточки</w:t>
      </w:r>
    </w:p>
    <w:p w:rsidR="0093706B" w:rsidRDefault="0093706B" w:rsidP="0093706B">
      <w:pPr>
        <w:spacing w:after="0" w:line="240" w:lineRule="auto"/>
        <w:jc w:val="center"/>
        <w:rPr>
          <w:rFonts w:ascii="Times New Roman" w:hAnsi="Times New Roman" w:cs="Times New Roman"/>
          <w:sz w:val="28"/>
          <w:szCs w:val="28"/>
        </w:rPr>
      </w:pP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Бланк изготавливается на бумаге плотностью 100 г/кв. м ± 5 процентов, размером 210×148 мм.  </w:t>
      </w:r>
    </w:p>
    <w:p w:rsidR="0093706B" w:rsidRPr="00933FF0"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Бланк с двух сторон отпечатывается способом офсетной печати: с лицевой стороны в три краски (</w:t>
      </w:r>
      <w:proofErr w:type="gramStart"/>
      <w:r w:rsidRPr="00933FF0">
        <w:rPr>
          <w:rFonts w:ascii="Times New Roman" w:hAnsi="Times New Roman" w:cs="Times New Roman"/>
          <w:sz w:val="28"/>
          <w:szCs w:val="28"/>
        </w:rPr>
        <w:t>серая</w:t>
      </w:r>
      <w:proofErr w:type="gramEnd"/>
      <w:r w:rsidRPr="00933FF0">
        <w:rPr>
          <w:rFonts w:ascii="Times New Roman" w:hAnsi="Times New Roman" w:cs="Times New Roman"/>
          <w:sz w:val="28"/>
          <w:szCs w:val="28"/>
        </w:rPr>
        <w:t xml:space="preserve">, голубая, розовая), с обратной – в одну краску (розовая). </w:t>
      </w:r>
      <w:bookmarkStart w:id="0" w:name="_GoBack"/>
      <w:bookmarkEnd w:id="0"/>
    </w:p>
    <w:p w:rsidR="0093706B"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 xml:space="preserve">На лицевой и обратной </w:t>
      </w:r>
      <w:proofErr w:type="gramStart"/>
      <w:r w:rsidRPr="00933FF0">
        <w:rPr>
          <w:rFonts w:ascii="Times New Roman" w:hAnsi="Times New Roman" w:cs="Times New Roman"/>
          <w:sz w:val="28"/>
          <w:szCs w:val="28"/>
        </w:rPr>
        <w:t>сторонах</w:t>
      </w:r>
      <w:proofErr w:type="gramEnd"/>
      <w:r w:rsidRPr="00933FF0">
        <w:rPr>
          <w:rFonts w:ascii="Times New Roman" w:hAnsi="Times New Roman" w:cs="Times New Roman"/>
          <w:sz w:val="28"/>
          <w:szCs w:val="28"/>
        </w:rPr>
        <w:t xml:space="preserve"> бланка отпечатывается сетка, </w:t>
      </w:r>
      <w:r>
        <w:rPr>
          <w:rFonts w:ascii="Times New Roman" w:hAnsi="Times New Roman" w:cs="Times New Roman"/>
          <w:sz w:val="28"/>
          <w:szCs w:val="28"/>
        </w:rPr>
        <w:t xml:space="preserve">создающая фон бланка. На границе первой и второй третей лицевой стороны бланка контурное изображение сетки постепенно переходит из серого цвета в голубой цвет. На границе второй и третьей третей лицевой стороны бланка контурное изображение сетки постепенно переходит из голубого цвета в розовый цвет. </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лицевой стороне бланка на расстоянии 6 мм от верхнего края центрировано располагается изображение Герба Донецкой Народной Республики.</w:t>
      </w:r>
    </w:p>
    <w:p w:rsidR="0093706B" w:rsidRDefault="0093706B" w:rsidP="00FE55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лицевой стороне бланка на расстоянии 10 мм от изображения Герба Донецкой Народной Республики центрировано располагается текст «Министерство транспорта». Под текстом «Министерство транспорта» центрировано располагается текст «Донецкая Народная Республика». Под текстом «Донецкая Народная Республика» центрировано располагается текст «ЛИЦЕНЗИОННАЯ КАРТОЧКА» прописными буквами. </w:t>
      </w:r>
    </w:p>
    <w:p w:rsidR="0093706B" w:rsidRDefault="0093706B" w:rsidP="00FE55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на лицевой стороне бланка выполняется шрифтом размером </w:t>
      </w:r>
      <w:r>
        <w:rPr>
          <w:rFonts w:ascii="Times New Roman" w:hAnsi="Times New Roman" w:cs="Times New Roman"/>
          <w:sz w:val="28"/>
          <w:szCs w:val="28"/>
        </w:rPr>
        <w:br/>
        <w:t>14 пт.</w:t>
      </w:r>
    </w:p>
    <w:p w:rsidR="0093706B" w:rsidRDefault="0093706B" w:rsidP="00FE55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обратной стороне</w:t>
      </w:r>
      <w:r w:rsidRPr="00401EF3">
        <w:rPr>
          <w:rFonts w:ascii="Times New Roman" w:hAnsi="Times New Roman" w:cs="Times New Roman"/>
          <w:sz w:val="28"/>
          <w:szCs w:val="28"/>
        </w:rPr>
        <w:t xml:space="preserve"> </w:t>
      </w:r>
      <w:r>
        <w:rPr>
          <w:rFonts w:ascii="Times New Roman" w:hAnsi="Times New Roman" w:cs="Times New Roman"/>
          <w:sz w:val="28"/>
          <w:szCs w:val="28"/>
        </w:rPr>
        <w:t xml:space="preserve">бланка в левом верхнем углу на расстоянии 6 мм от края шрифтом размером 12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отпечатывается слово «Серия» и 2 буквы, обозначающие ее, а также символ «№» и шестизначный номер.</w:t>
      </w:r>
    </w:p>
    <w:p w:rsidR="0093706B" w:rsidRDefault="0093706B" w:rsidP="00FE5598">
      <w:pPr>
        <w:spacing w:after="0" w:line="240" w:lineRule="auto"/>
        <w:rPr>
          <w:rFonts w:ascii="Times New Roman" w:hAnsi="Times New Roman" w:cs="Times New Roman"/>
          <w:sz w:val="24"/>
          <w:szCs w:val="24"/>
        </w:rPr>
      </w:pPr>
    </w:p>
    <w:p w:rsidR="00FE5598" w:rsidRDefault="00FE5598" w:rsidP="00FE5598">
      <w:pPr>
        <w:spacing w:after="0" w:line="240" w:lineRule="auto"/>
        <w:rPr>
          <w:rFonts w:ascii="Times New Roman" w:hAnsi="Times New Roman" w:cs="Times New Roman"/>
          <w:sz w:val="24"/>
          <w:szCs w:val="24"/>
        </w:rPr>
      </w:pPr>
    </w:p>
    <w:p w:rsidR="00FE5598" w:rsidRDefault="00FE5598" w:rsidP="00FE5598">
      <w:pPr>
        <w:spacing w:after="0" w:line="240" w:lineRule="auto"/>
        <w:rPr>
          <w:rFonts w:ascii="Times New Roman" w:hAnsi="Times New Roman" w:cs="Times New Roman"/>
          <w:sz w:val="24"/>
          <w:szCs w:val="24"/>
        </w:rPr>
      </w:pPr>
    </w:p>
    <w:p w:rsidR="00FE5598" w:rsidRDefault="00FE5598" w:rsidP="00FE5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Департамента</w:t>
      </w:r>
    </w:p>
    <w:p w:rsidR="00FE5598" w:rsidRDefault="00FE5598" w:rsidP="00FE5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технического регулирования </w:t>
      </w:r>
    </w:p>
    <w:p w:rsidR="00FE5598" w:rsidRDefault="00FE5598" w:rsidP="00FE5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лицензирования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 </w:t>
      </w:r>
      <w:proofErr w:type="spellStart"/>
      <w:r>
        <w:rPr>
          <w:rFonts w:ascii="Times New Roman" w:hAnsi="Times New Roman" w:cs="Times New Roman"/>
          <w:sz w:val="28"/>
          <w:szCs w:val="28"/>
        </w:rPr>
        <w:t>Шавкун</w:t>
      </w:r>
      <w:proofErr w:type="spellEnd"/>
    </w:p>
    <w:p w:rsidR="00FE5598" w:rsidRDefault="00FE5598" w:rsidP="0093706B">
      <w:pPr>
        <w:spacing w:line="240" w:lineRule="auto"/>
        <w:rPr>
          <w:rFonts w:ascii="Times New Roman" w:hAnsi="Times New Roman" w:cs="Times New Roman"/>
          <w:sz w:val="24"/>
          <w:szCs w:val="24"/>
        </w:rPr>
      </w:pPr>
    </w:p>
    <w:sectPr w:rsidR="00FE5598" w:rsidSect="0093706B">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B"/>
    <w:rsid w:val="00035CCB"/>
    <w:rsid w:val="000606F9"/>
    <w:rsid w:val="000D1B17"/>
    <w:rsid w:val="000F7FF1"/>
    <w:rsid w:val="00126D06"/>
    <w:rsid w:val="0013565C"/>
    <w:rsid w:val="001564FF"/>
    <w:rsid w:val="00166BC9"/>
    <w:rsid w:val="0017743E"/>
    <w:rsid w:val="001B6D82"/>
    <w:rsid w:val="001B7A74"/>
    <w:rsid w:val="001D00D7"/>
    <w:rsid w:val="001D665D"/>
    <w:rsid w:val="002169D7"/>
    <w:rsid w:val="00285F42"/>
    <w:rsid w:val="002B133C"/>
    <w:rsid w:val="002B2BB1"/>
    <w:rsid w:val="002B5DFE"/>
    <w:rsid w:val="002C4008"/>
    <w:rsid w:val="002C4A24"/>
    <w:rsid w:val="0030064A"/>
    <w:rsid w:val="00335A99"/>
    <w:rsid w:val="00354D1D"/>
    <w:rsid w:val="003751D9"/>
    <w:rsid w:val="003916A1"/>
    <w:rsid w:val="003C6415"/>
    <w:rsid w:val="003E2786"/>
    <w:rsid w:val="00407C95"/>
    <w:rsid w:val="00417782"/>
    <w:rsid w:val="00417953"/>
    <w:rsid w:val="0044620E"/>
    <w:rsid w:val="004874DF"/>
    <w:rsid w:val="00497D4A"/>
    <w:rsid w:val="004A3EA3"/>
    <w:rsid w:val="004C0478"/>
    <w:rsid w:val="004C4FB8"/>
    <w:rsid w:val="004C6530"/>
    <w:rsid w:val="004E4D8C"/>
    <w:rsid w:val="005140CC"/>
    <w:rsid w:val="00515E19"/>
    <w:rsid w:val="00517F75"/>
    <w:rsid w:val="005A5301"/>
    <w:rsid w:val="005B2014"/>
    <w:rsid w:val="005C3249"/>
    <w:rsid w:val="005F4CDD"/>
    <w:rsid w:val="00615236"/>
    <w:rsid w:val="00682C2A"/>
    <w:rsid w:val="006E3D09"/>
    <w:rsid w:val="006F5B93"/>
    <w:rsid w:val="00700108"/>
    <w:rsid w:val="007076C3"/>
    <w:rsid w:val="00713F07"/>
    <w:rsid w:val="00714A6B"/>
    <w:rsid w:val="007335A4"/>
    <w:rsid w:val="00754DB3"/>
    <w:rsid w:val="00774433"/>
    <w:rsid w:val="007B3406"/>
    <w:rsid w:val="007B7B2E"/>
    <w:rsid w:val="007C1E8C"/>
    <w:rsid w:val="007D1B3D"/>
    <w:rsid w:val="00822F34"/>
    <w:rsid w:val="00823C20"/>
    <w:rsid w:val="00834D30"/>
    <w:rsid w:val="00875F9E"/>
    <w:rsid w:val="00883DB3"/>
    <w:rsid w:val="008B0581"/>
    <w:rsid w:val="008B14E5"/>
    <w:rsid w:val="008C34C0"/>
    <w:rsid w:val="008D1E11"/>
    <w:rsid w:val="008D2512"/>
    <w:rsid w:val="008D2587"/>
    <w:rsid w:val="008E5EEE"/>
    <w:rsid w:val="008F2966"/>
    <w:rsid w:val="00901571"/>
    <w:rsid w:val="0093706B"/>
    <w:rsid w:val="009471DA"/>
    <w:rsid w:val="00955497"/>
    <w:rsid w:val="009D3599"/>
    <w:rsid w:val="00A07437"/>
    <w:rsid w:val="00A16C38"/>
    <w:rsid w:val="00A26627"/>
    <w:rsid w:val="00A5298C"/>
    <w:rsid w:val="00A60136"/>
    <w:rsid w:val="00A6224E"/>
    <w:rsid w:val="00A77B96"/>
    <w:rsid w:val="00A930FF"/>
    <w:rsid w:val="00AA1B06"/>
    <w:rsid w:val="00AF05AB"/>
    <w:rsid w:val="00AF57F0"/>
    <w:rsid w:val="00B119E4"/>
    <w:rsid w:val="00B40C18"/>
    <w:rsid w:val="00B86349"/>
    <w:rsid w:val="00B9085C"/>
    <w:rsid w:val="00B94A81"/>
    <w:rsid w:val="00BA0E5E"/>
    <w:rsid w:val="00BA34F4"/>
    <w:rsid w:val="00BD39DD"/>
    <w:rsid w:val="00C81C46"/>
    <w:rsid w:val="00C940AF"/>
    <w:rsid w:val="00CA3749"/>
    <w:rsid w:val="00CA7E08"/>
    <w:rsid w:val="00CB68CC"/>
    <w:rsid w:val="00CE3E6E"/>
    <w:rsid w:val="00D01A6C"/>
    <w:rsid w:val="00D03836"/>
    <w:rsid w:val="00D15359"/>
    <w:rsid w:val="00D1665B"/>
    <w:rsid w:val="00D170FB"/>
    <w:rsid w:val="00D219E2"/>
    <w:rsid w:val="00DE2518"/>
    <w:rsid w:val="00DE5C30"/>
    <w:rsid w:val="00E177F3"/>
    <w:rsid w:val="00E241F8"/>
    <w:rsid w:val="00E8721E"/>
    <w:rsid w:val="00ED0BA8"/>
    <w:rsid w:val="00EE70E4"/>
    <w:rsid w:val="00F46134"/>
    <w:rsid w:val="00F60FB9"/>
    <w:rsid w:val="00F6226B"/>
    <w:rsid w:val="00F653DA"/>
    <w:rsid w:val="00F92FFB"/>
    <w:rsid w:val="00FB7539"/>
    <w:rsid w:val="00FD1B76"/>
    <w:rsid w:val="00FD72DF"/>
    <w:rsid w:val="00FE5598"/>
    <w:rsid w:val="00FF6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6B"/>
    <w:pPr>
      <w:spacing w:after="20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3706B"/>
  </w:style>
  <w:style w:type="table" w:styleId="a3">
    <w:name w:val="Table Grid"/>
    <w:basedOn w:val="a1"/>
    <w:uiPriority w:val="59"/>
    <w:rsid w:val="0093706B"/>
    <w:pPr>
      <w:spacing w:line="240" w:lineRule="auto"/>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6B"/>
    <w:pPr>
      <w:spacing w:after="20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3706B"/>
  </w:style>
  <w:style w:type="table" w:styleId="a3">
    <w:name w:val="Table Grid"/>
    <w:basedOn w:val="a1"/>
    <w:uiPriority w:val="59"/>
    <w:rsid w:val="0093706B"/>
    <w:pPr>
      <w:spacing w:line="240" w:lineRule="auto"/>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2017-01-12T06:41:00Z</cp:lastPrinted>
  <dcterms:created xsi:type="dcterms:W3CDTF">2016-11-17T12:49:00Z</dcterms:created>
  <dcterms:modified xsi:type="dcterms:W3CDTF">2017-02-01T08:06:00Z</dcterms:modified>
</cp:coreProperties>
</file>