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9107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1F3B9F0" wp14:editId="2E3127E5">
                <wp:simplePos x="0" y="0"/>
                <wp:positionH relativeFrom="margin">
                  <wp:posOffset>3453130</wp:posOffset>
                </wp:positionH>
                <wp:positionV relativeFrom="paragraph">
                  <wp:posOffset>1270</wp:posOffset>
                </wp:positionV>
                <wp:extent cx="2792095" cy="574040"/>
                <wp:effectExtent l="0" t="1270" r="3175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D3" w:rsidRDefault="007F7499">
                            <w:pPr>
                              <w:pStyle w:val="4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Приложение 8</w:t>
                            </w:r>
                          </w:p>
                          <w:p w:rsidR="00E06FD3" w:rsidRDefault="007F7499">
                            <w:pPr>
                              <w:pStyle w:val="50"/>
                              <w:shd w:val="clear" w:color="auto" w:fill="auto"/>
                              <w:spacing w:before="0" w:after="0" w:line="226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к Порядку государственной регистрации вещных прав на недвижимое имущество и их ограничений (обременений) и предоставления 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1.9pt;margin-top:.1pt;width:219.85pt;height:45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nd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" filled="f" stroked="f">
                <v:textbox style="mso-fit-shape-to-text:t" inset="0,0,0,0">
                  <w:txbxContent>
                    <w:p w:rsidR="00E06FD3" w:rsidRDefault="007F7499">
                      <w:pPr>
                        <w:pStyle w:val="4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Приложение 8</w:t>
                      </w:r>
                    </w:p>
                    <w:p w:rsidR="00E06FD3" w:rsidRDefault="007F7499">
                      <w:pPr>
                        <w:pStyle w:val="50"/>
                        <w:shd w:val="clear" w:color="auto" w:fill="auto"/>
                        <w:spacing w:before="0" w:after="0" w:line="226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к Порядку государственной регистрации вещных прав на недвижимое имущество и их ограничений (обременений) и предоставления информации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 wp14:anchorId="4960A35C" wp14:editId="1B67E175">
            <wp:simplePos x="0" y="0"/>
            <wp:positionH relativeFrom="margin">
              <wp:posOffset>635</wp:posOffset>
            </wp:positionH>
            <wp:positionV relativeFrom="paragraph">
              <wp:posOffset>758825</wp:posOffset>
            </wp:positionV>
            <wp:extent cx="6169025" cy="8418830"/>
            <wp:effectExtent l="0" t="0" r="0" b="0"/>
            <wp:wrapNone/>
            <wp:docPr id="14" name="Рисунок 14" descr="C:\DOCUME~1\V6E72~1.STA\LOCALS~1\Temp\FineReader12.0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V6E72~1.STA\LOCALS~1\Temp\FineReader12.00\media\image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841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360" w:lineRule="exact"/>
      </w:pPr>
    </w:p>
    <w:p w:rsidR="00E06FD3" w:rsidRDefault="00E06FD3">
      <w:pPr>
        <w:spacing w:line="405" w:lineRule="exact"/>
      </w:pPr>
    </w:p>
    <w:p w:rsidR="00E06FD3" w:rsidRDefault="00E06FD3">
      <w:pPr>
        <w:rPr>
          <w:sz w:val="2"/>
          <w:szCs w:val="2"/>
        </w:rPr>
        <w:sectPr w:rsidR="00E06FD3">
          <w:pgSz w:w="12240" w:h="15840"/>
          <w:pgMar w:top="1190" w:right="752" w:bottom="147" w:left="1653" w:header="0" w:footer="3" w:gutter="0"/>
          <w:cols w:space="720"/>
          <w:noEndnote/>
          <w:docGrid w:linePitch="360"/>
        </w:sectPr>
      </w:pPr>
    </w:p>
    <w:p w:rsidR="00E06FD3" w:rsidRDefault="00791077">
      <w:pPr>
        <w:framePr w:h="520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05D3FCC0" wp14:editId="3093FC63">
            <wp:extent cx="6115685" cy="3301365"/>
            <wp:effectExtent l="0" t="0" r="0" b="0"/>
            <wp:docPr id="4" name="Рисунок 4" descr="C:\DOCUME~1\V6E72~1.STA\LOCALS~1\Temp\FineReader12.0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6E72~1.STA\LOCALS~1\Temp\FineReader12.00\media\image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D3" w:rsidRDefault="00E06FD3">
      <w:pPr>
        <w:rPr>
          <w:sz w:val="2"/>
          <w:szCs w:val="2"/>
        </w:rPr>
      </w:pPr>
      <w:bookmarkStart w:id="0" w:name="_GoBack"/>
      <w:bookmarkEnd w:id="0"/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1A1833"/>
    <w:rsid w:val="002555CA"/>
    <w:rsid w:val="00286A37"/>
    <w:rsid w:val="00484DF3"/>
    <w:rsid w:val="00791077"/>
    <w:rsid w:val="007F7499"/>
    <w:rsid w:val="009D446A"/>
    <w:rsid w:val="00A14723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3</cp:revision>
  <dcterms:created xsi:type="dcterms:W3CDTF">2017-02-03T11:59:00Z</dcterms:created>
  <dcterms:modified xsi:type="dcterms:W3CDTF">2017-02-03T11:59:00Z</dcterms:modified>
</cp:coreProperties>
</file>