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8E" w:rsidRDefault="00341E8D">
      <w:pPr>
        <w:pStyle w:val="70"/>
        <w:framePr w:w="13416" w:h="4857" w:hRule="exact" w:wrap="none" w:vAnchor="page" w:hAnchor="page" w:x="1568" w:y="1387"/>
        <w:shd w:val="clear" w:color="auto" w:fill="auto"/>
        <w:spacing w:line="240" w:lineRule="exact"/>
        <w:ind w:left="8720"/>
      </w:pPr>
      <w:bookmarkStart w:id="0" w:name="_GoBack"/>
      <w:bookmarkEnd w:id="0"/>
      <w:r>
        <w:t>Утверждено:</w:t>
      </w:r>
    </w:p>
    <w:p w:rsidR="007E718E" w:rsidRDefault="00341E8D">
      <w:pPr>
        <w:pStyle w:val="70"/>
        <w:framePr w:w="13416" w:h="4857" w:hRule="exact" w:wrap="none" w:vAnchor="page" w:hAnchor="page" w:x="1568" w:y="1387"/>
        <w:shd w:val="clear" w:color="auto" w:fill="auto"/>
        <w:spacing w:after="652" w:line="302" w:lineRule="exact"/>
        <w:ind w:left="8720" w:right="900"/>
      </w:pPr>
      <w:r>
        <w:t>Распоряжением Совета Министров Донецкой Народной Республики от 17 декабря 2016 № 67</w:t>
      </w:r>
    </w:p>
    <w:p w:rsidR="007E718E" w:rsidRDefault="00341E8D">
      <w:pPr>
        <w:pStyle w:val="90"/>
        <w:framePr w:w="13416" w:h="4857" w:hRule="exact" w:wrap="none" w:vAnchor="page" w:hAnchor="page" w:x="1568" w:y="1387"/>
        <w:shd w:val="clear" w:color="auto" w:fill="auto"/>
        <w:spacing w:before="0"/>
        <w:ind w:left="40"/>
      </w:pPr>
      <w:r>
        <w:t>План комплектования слушателями Института гражданской защиты Донбасса Донецкого национального</w:t>
      </w:r>
      <w:r>
        <w:br/>
        <w:t>технического университета и Государственной бюджетной образовательной организации дополнительного</w:t>
      </w:r>
      <w:r>
        <w:br/>
        <w:t>профессионального образования «Учебно-методический центр по гражданской обороне и чрезвычайным</w:t>
      </w:r>
      <w:r>
        <w:br/>
        <w:t>ситуациям Донецкой Народной Республики» Министерства по делам гражданской обороне, чрезвычайным</w:t>
      </w:r>
      <w:r>
        <w:br/>
        <w:t>ситуациям и ликвидации последствий стихийных бедствий Донецкой Народной Республики на 2017год</w:t>
      </w:r>
    </w:p>
    <w:p w:rsidR="007E718E" w:rsidRDefault="00341E8D">
      <w:pPr>
        <w:pStyle w:val="70"/>
        <w:framePr w:w="13416" w:h="4857" w:hRule="exact" w:wrap="none" w:vAnchor="page" w:hAnchor="page" w:x="1568" w:y="1387"/>
        <w:shd w:val="clear" w:color="auto" w:fill="auto"/>
        <w:spacing w:after="53" w:line="240" w:lineRule="exact"/>
        <w:ind w:right="180"/>
        <w:jc w:val="right"/>
      </w:pPr>
      <w:r>
        <w:t>Таблица 1</w:t>
      </w:r>
    </w:p>
    <w:p w:rsidR="007E718E" w:rsidRDefault="00341E8D">
      <w:pPr>
        <w:pStyle w:val="90"/>
        <w:framePr w:w="13416" w:h="4857" w:hRule="exact" w:wrap="none" w:vAnchor="page" w:hAnchor="page" w:x="1568" w:y="1387"/>
        <w:shd w:val="clear" w:color="auto" w:fill="auto"/>
        <w:spacing w:before="0" w:line="240" w:lineRule="exact"/>
        <w:ind w:left="1420"/>
        <w:jc w:val="left"/>
      </w:pPr>
      <w:r>
        <w:t>Институт гражданской защиты Донбасса Донецкого национального технического</w:t>
      </w:r>
    </w:p>
    <w:p w:rsidR="007E718E" w:rsidRDefault="00341E8D">
      <w:pPr>
        <w:pStyle w:val="90"/>
        <w:framePr w:w="13416" w:h="4857" w:hRule="exact" w:wrap="none" w:vAnchor="page" w:hAnchor="page" w:x="1568" w:y="1387"/>
        <w:shd w:val="clear" w:color="auto" w:fill="auto"/>
        <w:spacing w:before="0" w:after="58" w:line="240" w:lineRule="exact"/>
        <w:ind w:left="5280"/>
        <w:jc w:val="left"/>
      </w:pPr>
      <w:r>
        <w:t>университета</w:t>
      </w:r>
    </w:p>
    <w:p w:rsidR="007E718E" w:rsidRDefault="00341E8D">
      <w:pPr>
        <w:pStyle w:val="90"/>
        <w:framePr w:w="13416" w:h="4857" w:hRule="exact" w:wrap="none" w:vAnchor="page" w:hAnchor="page" w:x="1568" w:y="1387"/>
        <w:shd w:val="clear" w:color="auto" w:fill="auto"/>
        <w:spacing w:before="0" w:line="240" w:lineRule="exact"/>
        <w:ind w:left="4340"/>
        <w:jc w:val="left"/>
      </w:pPr>
      <w:r>
        <w:t>(Программа обучения 72 часа)</w:t>
      </w:r>
    </w:p>
    <w:p w:rsidR="007E718E" w:rsidRDefault="00493DA2">
      <w:pPr>
        <w:framePr w:wrap="none" w:vAnchor="page" w:hAnchor="page" w:x="1568" w:y="62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524875" cy="3419475"/>
            <wp:effectExtent l="0" t="0" r="0" b="0"/>
            <wp:docPr id="3" name="Рисунок 3" descr="C:\DOCUME~1\V6E72~1.STA\LOCALS~1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V6E72~1.STA\LOCALS~1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8E" w:rsidRDefault="007E718E">
      <w:pPr>
        <w:rPr>
          <w:sz w:val="2"/>
          <w:szCs w:val="2"/>
        </w:rPr>
        <w:sectPr w:rsidR="007E71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718E" w:rsidRDefault="00341E8D">
      <w:pPr>
        <w:pStyle w:val="101"/>
        <w:framePr w:w="14338" w:h="1592" w:hRule="exact" w:wrap="none" w:vAnchor="page" w:hAnchor="page" w:x="1112" w:y="1466"/>
        <w:shd w:val="clear" w:color="auto" w:fill="auto"/>
        <w:spacing w:after="0" w:line="200" w:lineRule="exact"/>
        <w:ind w:right="220"/>
      </w:pPr>
      <w:r>
        <w:lastRenderedPageBreak/>
        <w:t>Таблица 2</w:t>
      </w:r>
    </w:p>
    <w:p w:rsidR="007E718E" w:rsidRDefault="00341E8D">
      <w:pPr>
        <w:pStyle w:val="110"/>
        <w:framePr w:w="14338" w:h="1592" w:hRule="exact" w:wrap="none" w:vAnchor="page" w:hAnchor="page" w:x="1112" w:y="1466"/>
        <w:shd w:val="clear" w:color="auto" w:fill="auto"/>
        <w:spacing w:before="0"/>
        <w:ind w:left="20"/>
      </w:pPr>
      <w:r>
        <w:t>Республиканские курсы повышения квалификации руководящих кадров Государственной бюджетной образовательной организации</w:t>
      </w:r>
      <w:r>
        <w:br/>
        <w:t>дополнительного профессионального образования "Учебно-методический центр по гражданской</w:t>
      </w:r>
      <w:r>
        <w:br/>
        <w:t>обороне и чрезвычайным ситуациям Донецкой Народной Республики" Министерства по делам гражданской обороне, чрезвычайным ситуациям</w:t>
      </w:r>
    </w:p>
    <w:p w:rsidR="007E718E" w:rsidRDefault="00341E8D">
      <w:pPr>
        <w:pStyle w:val="110"/>
        <w:framePr w:w="14338" w:h="1592" w:hRule="exact" w:wrap="none" w:vAnchor="page" w:hAnchor="page" w:x="1112" w:y="1466"/>
        <w:shd w:val="clear" w:color="auto" w:fill="auto"/>
        <w:spacing w:before="0"/>
        <w:ind w:left="20"/>
      </w:pPr>
      <w:r>
        <w:t>и ликвидации последствий стихийных бедствий Донецкой Народной Республики</w:t>
      </w:r>
    </w:p>
    <w:p w:rsidR="007E718E" w:rsidRDefault="00341E8D">
      <w:pPr>
        <w:pStyle w:val="120"/>
        <w:framePr w:w="14338" w:h="1592" w:hRule="exact" w:wrap="none" w:vAnchor="page" w:hAnchor="page" w:x="1112" w:y="1466"/>
        <w:shd w:val="clear" w:color="auto" w:fill="auto"/>
        <w:spacing w:line="200" w:lineRule="exact"/>
        <w:ind w:left="5900"/>
      </w:pPr>
      <w:proofErr w:type="spellStart"/>
      <w:r>
        <w:t>ГПпогпамма</w:t>
      </w:r>
      <w:proofErr w:type="spellEnd"/>
      <w:r>
        <w:t xml:space="preserve"> обучения 72 часа'»</w:t>
      </w:r>
    </w:p>
    <w:p w:rsidR="007E718E" w:rsidRDefault="00493DA2">
      <w:pPr>
        <w:framePr w:wrap="none" w:vAnchor="page" w:hAnchor="page" w:x="1112" w:y="31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105900" cy="4933950"/>
            <wp:effectExtent l="0" t="0" r="0" b="0"/>
            <wp:docPr id="4" name="Рисунок 4" descr="C:\DOCUME~1\V6E72~1.STA\LOCALS~1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V6E72~1.STA\LOCALS~1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8E" w:rsidRDefault="007E718E">
      <w:pPr>
        <w:rPr>
          <w:sz w:val="2"/>
          <w:szCs w:val="2"/>
        </w:rPr>
        <w:sectPr w:rsidR="007E71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718E" w:rsidRDefault="00493DA2">
      <w:pPr>
        <w:framePr w:wrap="none" w:vAnchor="page" w:hAnchor="page" w:x="1058" w:y="1304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144000" cy="6067425"/>
            <wp:effectExtent l="0" t="0" r="0" b="0"/>
            <wp:docPr id="5" name="Рисунок 5" descr="C:\DOCUME~1\V6E72~1.STA\LOCALS~1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V6E72~1.STA\LOCALS~1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8E" w:rsidRDefault="007E718E">
      <w:pPr>
        <w:rPr>
          <w:sz w:val="2"/>
          <w:szCs w:val="2"/>
        </w:rPr>
        <w:sectPr w:rsidR="007E71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718E" w:rsidRDefault="00341E8D">
      <w:pPr>
        <w:pStyle w:val="101"/>
        <w:framePr w:w="14395" w:h="2533" w:hRule="exact" w:wrap="none" w:vAnchor="page" w:hAnchor="page" w:x="1049" w:y="1290"/>
        <w:shd w:val="clear" w:color="auto" w:fill="auto"/>
        <w:spacing w:after="241" w:line="200" w:lineRule="exact"/>
        <w:ind w:left="12940"/>
        <w:jc w:val="left"/>
      </w:pPr>
      <w:r>
        <w:lastRenderedPageBreak/>
        <w:t>Таблица 3</w:t>
      </w:r>
    </w:p>
    <w:p w:rsidR="007E718E" w:rsidRDefault="00341E8D">
      <w:pPr>
        <w:pStyle w:val="90"/>
        <w:framePr w:w="14395" w:h="2533" w:hRule="exact" w:wrap="none" w:vAnchor="page" w:hAnchor="page" w:x="1049" w:y="1290"/>
        <w:shd w:val="clear" w:color="auto" w:fill="auto"/>
        <w:spacing w:before="0" w:line="322" w:lineRule="exact"/>
        <w:ind w:left="1680"/>
        <w:jc w:val="left"/>
      </w:pPr>
      <w:r>
        <w:t xml:space="preserve">Филиал Государственной бюджетной образовательной организации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7E718E" w:rsidRDefault="00341E8D">
      <w:pPr>
        <w:pStyle w:val="90"/>
        <w:framePr w:w="14395" w:h="2533" w:hRule="exact" w:wrap="none" w:vAnchor="page" w:hAnchor="page" w:x="1049" w:y="1290"/>
        <w:shd w:val="clear" w:color="auto" w:fill="auto"/>
        <w:spacing w:before="0" w:line="322" w:lineRule="exact"/>
        <w:ind w:left="2180" w:right="1160" w:firstLine="2180"/>
        <w:jc w:val="left"/>
      </w:pPr>
      <w:r>
        <w:t>образования «Учебно-методический центр по гражданской обороне и чрезвычайным ситуациям Донецкой Народной Республики» Министерства по делам гражданской обороне, чрезвычайным ситуациям и ликвидации последствий стихийных бедствий Донецкой Народной Республики - Донецкие городские курсы (Программа обучения 36 часов)</w:t>
      </w:r>
    </w:p>
    <w:p w:rsidR="007E718E" w:rsidRDefault="00493DA2">
      <w:pPr>
        <w:framePr w:wrap="none" w:vAnchor="page" w:hAnchor="page" w:x="1845" w:y="37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20100" cy="4314825"/>
            <wp:effectExtent l="0" t="0" r="0" b="0"/>
            <wp:docPr id="6" name="Рисунок 6" descr="C:\DOCUME~1\V6E72~1.STA\LOCALS~1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V6E72~1.STA\LOCALS~1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8E" w:rsidRDefault="007E718E">
      <w:pPr>
        <w:rPr>
          <w:sz w:val="2"/>
          <w:szCs w:val="2"/>
        </w:rPr>
        <w:sectPr w:rsidR="007E71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718E" w:rsidRDefault="00493DA2">
      <w:pPr>
        <w:framePr w:wrap="none" w:vAnchor="page" w:hAnchor="page" w:x="1792" w:y="1317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8458200" cy="4781550"/>
            <wp:effectExtent l="0" t="0" r="0" b="0"/>
            <wp:docPr id="7" name="Рисунок 7" descr="C:\DOCUME~1\V6E72~1.STA\LOCALS~1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V6E72~1.STA\LOCALS~1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8E" w:rsidRDefault="007E718E">
      <w:pPr>
        <w:rPr>
          <w:sz w:val="2"/>
          <w:szCs w:val="2"/>
        </w:rPr>
        <w:sectPr w:rsidR="007E71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718E" w:rsidRDefault="00341E8D" w:rsidP="00FE485D">
      <w:pPr>
        <w:pStyle w:val="22"/>
        <w:framePr w:w="14395" w:h="1766" w:hRule="exact" w:wrap="none" w:vAnchor="page" w:hAnchor="page" w:x="1127" w:y="1458"/>
        <w:shd w:val="clear" w:color="auto" w:fill="auto"/>
        <w:spacing w:before="0" w:line="293" w:lineRule="exact"/>
        <w:ind w:left="2340" w:right="1860" w:firstLine="540"/>
      </w:pPr>
      <w:r>
        <w:lastRenderedPageBreak/>
        <w:t>ФилиалГосударственнойбюджетнойобразовательнойорганизациидополнительного профессионального</w:t>
      </w:r>
      <w:r w:rsidR="00FE485D">
        <w:t xml:space="preserve"> </w:t>
      </w:r>
      <w:r>
        <w:t>образования</w:t>
      </w:r>
      <w:r w:rsidR="00FE485D">
        <w:t xml:space="preserve"> </w:t>
      </w:r>
      <w:r>
        <w:t>«Учебно-методический</w:t>
      </w:r>
      <w:r w:rsidR="00FE485D">
        <w:t xml:space="preserve"> </w:t>
      </w:r>
      <w:r>
        <w:t>центр</w:t>
      </w:r>
      <w:r w:rsidR="00FE485D">
        <w:t xml:space="preserve"> </w:t>
      </w:r>
      <w:r>
        <w:t>по</w:t>
      </w:r>
      <w:r w:rsidR="00FE485D">
        <w:t xml:space="preserve"> </w:t>
      </w:r>
      <w:r>
        <w:t>гражданской обороне</w:t>
      </w:r>
      <w:r w:rsidR="00FE485D">
        <w:t xml:space="preserve"> </w:t>
      </w:r>
      <w:r>
        <w:t>и</w:t>
      </w:r>
      <w:r w:rsidR="00FE485D">
        <w:t xml:space="preserve"> </w:t>
      </w:r>
      <w:r>
        <w:t>чрезвычайным</w:t>
      </w:r>
      <w:r w:rsidR="00FE485D">
        <w:t xml:space="preserve"> </w:t>
      </w:r>
      <w:r>
        <w:t>ситуациям</w:t>
      </w:r>
      <w:r w:rsidR="00FE485D">
        <w:t xml:space="preserve"> </w:t>
      </w:r>
      <w:r>
        <w:t>Донецкой</w:t>
      </w:r>
      <w:r w:rsidR="00FE485D">
        <w:t xml:space="preserve"> Н</w:t>
      </w:r>
      <w:r>
        <w:t>ародной</w:t>
      </w:r>
      <w:r w:rsidR="00FE485D">
        <w:t xml:space="preserve"> </w:t>
      </w:r>
      <w:r>
        <w:t>Республики»</w:t>
      </w:r>
      <w:r w:rsidR="00FE485D">
        <w:t xml:space="preserve"> </w:t>
      </w:r>
      <w:r>
        <w:t>Министерства</w:t>
      </w:r>
      <w:r w:rsidR="00FE485D">
        <w:t xml:space="preserve"> </w:t>
      </w:r>
      <w:r>
        <w:t>по</w:t>
      </w:r>
      <w:r w:rsidR="00FE485D">
        <w:t xml:space="preserve"> </w:t>
      </w:r>
      <w:r>
        <w:t>делам гражданской</w:t>
      </w:r>
      <w:r w:rsidR="00FE485D">
        <w:t xml:space="preserve"> </w:t>
      </w:r>
      <w:r>
        <w:t>обороне,</w:t>
      </w:r>
      <w:r w:rsidR="00FE485D">
        <w:t xml:space="preserve"> </w:t>
      </w:r>
      <w:r>
        <w:t>чрезвычайным</w:t>
      </w:r>
      <w:r w:rsidR="00FE485D">
        <w:t xml:space="preserve"> </w:t>
      </w:r>
      <w:r>
        <w:t>ситуациям</w:t>
      </w:r>
      <w:r w:rsidR="00FE485D">
        <w:t xml:space="preserve"> </w:t>
      </w:r>
      <w:r>
        <w:t>и</w:t>
      </w:r>
      <w:r w:rsidR="00FE485D">
        <w:t xml:space="preserve"> </w:t>
      </w:r>
      <w:r>
        <w:t>ликвидации</w:t>
      </w:r>
      <w:r w:rsidR="00FE485D">
        <w:t xml:space="preserve"> </w:t>
      </w:r>
      <w:r>
        <w:t>последствий</w:t>
      </w:r>
      <w:r w:rsidR="00FE485D">
        <w:t xml:space="preserve"> </w:t>
      </w:r>
      <w:r>
        <w:t>стихийных</w:t>
      </w:r>
      <w:r w:rsidR="00FE485D">
        <w:t xml:space="preserve"> </w:t>
      </w:r>
      <w:r>
        <w:t>бедств</w:t>
      </w:r>
      <w:r w:rsidR="00FE485D">
        <w:t xml:space="preserve">ий Донецкой Народной Республики </w:t>
      </w:r>
      <w:proofErr w:type="spellStart"/>
      <w:r>
        <w:t>Макеевские</w:t>
      </w:r>
      <w:proofErr w:type="spellEnd"/>
      <w:r>
        <w:t xml:space="preserve"> городские</w:t>
      </w:r>
      <w:r w:rsidR="00FE485D">
        <w:t xml:space="preserve"> </w:t>
      </w:r>
      <w:r>
        <w:t>курсы (Программа обучения 36 часов)</w:t>
      </w:r>
    </w:p>
    <w:p w:rsidR="007E718E" w:rsidRDefault="00493DA2">
      <w:pPr>
        <w:framePr w:wrap="none" w:vAnchor="page" w:hAnchor="page" w:x="2840" w:y="321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81850" cy="4800600"/>
            <wp:effectExtent l="0" t="0" r="0" b="0"/>
            <wp:docPr id="8" name="Рисунок 8" descr="C:\DOCUME~1\V6E72~1.STA\LOCALS~1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V6E72~1.STA\LOCALS~1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8E" w:rsidRDefault="007E718E">
      <w:pPr>
        <w:rPr>
          <w:sz w:val="2"/>
          <w:szCs w:val="2"/>
        </w:rPr>
        <w:sectPr w:rsidR="007E71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718E" w:rsidRDefault="00493DA2">
      <w:pPr>
        <w:framePr w:wrap="none" w:vAnchor="page" w:hAnchor="page" w:x="2759" w:y="1440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53275" cy="4238625"/>
            <wp:effectExtent l="0" t="0" r="0" b="0"/>
            <wp:docPr id="9" name="Рисунок 9" descr="C:\DOCUME~1\V6E72~1.STA\LOCALS~1\Temp\FineReader12.0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~1\V6E72~1.STA\LOCALS~1\Temp\FineReader12.00\media\image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8E" w:rsidRDefault="007E718E">
      <w:pPr>
        <w:rPr>
          <w:sz w:val="2"/>
          <w:szCs w:val="2"/>
        </w:rPr>
        <w:sectPr w:rsidR="007E71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718E" w:rsidRDefault="00341E8D">
      <w:pPr>
        <w:pStyle w:val="22"/>
        <w:framePr w:w="14395" w:h="1838" w:hRule="exact" w:wrap="none" w:vAnchor="page" w:hAnchor="page" w:x="1019" w:y="1433"/>
        <w:shd w:val="clear" w:color="auto" w:fill="auto"/>
        <w:spacing w:before="0" w:line="302" w:lineRule="exact"/>
        <w:ind w:left="2340" w:right="1860" w:firstLine="560"/>
        <w:jc w:val="left"/>
      </w:pPr>
      <w:r>
        <w:lastRenderedPageBreak/>
        <w:t>ФилиалГосударственнойбюджетнойобразовательнойорганизациидополнительного профессиональногообразования</w:t>
      </w:r>
      <w:proofErr w:type="gramStart"/>
      <w:r>
        <w:t>«У</w:t>
      </w:r>
      <w:proofErr w:type="gramEnd"/>
      <w:r>
        <w:t>чебно-методическийцентрпогражданской оборонеичрезвычайнымситуациямДонецкойНароднойРеспублики»Министерстваподелам гражданскойобороне,чрезвычайнымситуациямиликвидациипоследствийстихийныхбедствий Донецкой Народной Республики-</w:t>
      </w:r>
      <w:proofErr w:type="spellStart"/>
      <w:r>
        <w:t>Горловские</w:t>
      </w:r>
      <w:proofErr w:type="spellEnd"/>
      <w:r>
        <w:t xml:space="preserve"> городские курсы (Программа обучения 36 часов)</w:t>
      </w:r>
    </w:p>
    <w:p w:rsidR="007E718E" w:rsidRDefault="00493DA2">
      <w:pPr>
        <w:framePr w:wrap="none" w:vAnchor="page" w:hAnchor="page" w:x="2858" w:y="32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086600" cy="4752975"/>
            <wp:effectExtent l="0" t="0" r="0" b="0"/>
            <wp:docPr id="10" name="Рисунок 10" descr="C:\DOCUME~1\V6E72~1.STA\LOCALS~1\Temp\FineReader12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V6E72~1.STA\LOCALS~1\Temp\FineReader12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8E" w:rsidRDefault="007E718E">
      <w:pPr>
        <w:rPr>
          <w:sz w:val="2"/>
          <w:szCs w:val="2"/>
        </w:rPr>
        <w:sectPr w:rsidR="007E71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718E" w:rsidRDefault="00493DA2">
      <w:pPr>
        <w:framePr w:wrap="none" w:vAnchor="page" w:hAnchor="page" w:x="2843" w:y="1227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05650" cy="3800475"/>
            <wp:effectExtent l="0" t="0" r="0" b="0"/>
            <wp:docPr id="11" name="Рисунок 11" descr="C:\DOCUME~1\V6E72~1.STA\LOCALS~1\Temp\FineReader12.0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~1\V6E72~1.STA\LOCALS~1\Temp\FineReader12.00\media\image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8E" w:rsidRDefault="007E718E">
      <w:pPr>
        <w:rPr>
          <w:sz w:val="2"/>
          <w:szCs w:val="2"/>
        </w:rPr>
        <w:sectPr w:rsidR="007E71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718E" w:rsidRDefault="00341E8D">
      <w:pPr>
        <w:pStyle w:val="22"/>
        <w:framePr w:w="14395" w:h="1771" w:hRule="exact" w:wrap="none" w:vAnchor="page" w:hAnchor="page" w:x="1017" w:y="1544"/>
        <w:shd w:val="clear" w:color="auto" w:fill="auto"/>
        <w:spacing w:before="0" w:line="293" w:lineRule="exact"/>
        <w:ind w:right="480"/>
      </w:pPr>
      <w:r>
        <w:lastRenderedPageBreak/>
        <w:t>Филиал Государственной бюджетной образовательной организации и дополнительного</w:t>
      </w:r>
      <w:r>
        <w:br/>
        <w:t xml:space="preserve">профессионального </w:t>
      </w:r>
      <w:proofErr w:type="spellStart"/>
      <w:r>
        <w:t>образования</w:t>
      </w:r>
      <w:proofErr w:type="gramStart"/>
      <w:r>
        <w:t>«У</w:t>
      </w:r>
      <w:proofErr w:type="gramEnd"/>
      <w:r>
        <w:t>чебно</w:t>
      </w:r>
      <w:proofErr w:type="spellEnd"/>
      <w:r>
        <w:t>-методический центр по гражданской</w:t>
      </w:r>
      <w:r>
        <w:br/>
        <w:t>оборонеичрезвычайньшситуациямДонецкойНароднойРеспублики»Министерстваподелам</w:t>
      </w:r>
      <w:r>
        <w:br/>
        <w:t>гражданскойобороне,чрезвычайнымситуациямиликвидациипоследствийстихийныхбедствий</w:t>
      </w:r>
      <w:r>
        <w:br/>
        <w:t>Донецкой Народной Республики-</w:t>
      </w:r>
      <w:proofErr w:type="spellStart"/>
      <w:r>
        <w:t>Енакиевские</w:t>
      </w:r>
      <w:proofErr w:type="spellEnd"/>
      <w:r>
        <w:t xml:space="preserve"> городские курсы</w:t>
      </w:r>
      <w:r>
        <w:br/>
        <w:t>(Программа обучения 36 часов)</w:t>
      </w:r>
    </w:p>
    <w:p w:rsidR="007E718E" w:rsidRDefault="00493DA2">
      <w:pPr>
        <w:framePr w:wrap="none" w:vAnchor="page" w:hAnchor="page" w:x="2549" w:y="33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77125" cy="4695825"/>
            <wp:effectExtent l="0" t="0" r="0" b="0"/>
            <wp:docPr id="12" name="Рисунок 12" descr="C:\DOCUME~1\V6E72~1.STA\LOCALS~1\Temp\FineReader12.00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~1\V6E72~1.STA\LOCALS~1\Temp\FineReader12.00\media\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8E" w:rsidRDefault="007E718E">
      <w:pPr>
        <w:rPr>
          <w:sz w:val="2"/>
          <w:szCs w:val="2"/>
        </w:rPr>
        <w:sectPr w:rsidR="007E71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718E" w:rsidRDefault="00493DA2">
      <w:pPr>
        <w:framePr w:wrap="none" w:vAnchor="page" w:hAnchor="page" w:x="2532" w:y="1509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486650" cy="2781300"/>
            <wp:effectExtent l="0" t="0" r="0" b="0"/>
            <wp:docPr id="13" name="Рисунок 13" descr="C:\DOCUME~1\V6E72~1.STA\LOCALS~1\Temp\FineReader12.00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~1\V6E72~1.STA\LOCALS~1\Temp\FineReader12.00\media\image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8E" w:rsidRDefault="007E718E">
      <w:pPr>
        <w:rPr>
          <w:sz w:val="2"/>
          <w:szCs w:val="2"/>
        </w:rPr>
        <w:sectPr w:rsidR="007E71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718E" w:rsidRDefault="00341E8D">
      <w:pPr>
        <w:pStyle w:val="101"/>
        <w:framePr w:w="14395" w:h="2252" w:hRule="exact" w:wrap="none" w:vAnchor="page" w:hAnchor="page" w:x="1023" w:y="1271"/>
        <w:shd w:val="clear" w:color="auto" w:fill="auto"/>
        <w:spacing w:after="72" w:line="200" w:lineRule="exact"/>
        <w:ind w:left="12660"/>
        <w:jc w:val="left"/>
      </w:pPr>
      <w:r>
        <w:lastRenderedPageBreak/>
        <w:t>Таблица 7</w:t>
      </w:r>
    </w:p>
    <w:p w:rsidR="007E718E" w:rsidRDefault="00341E8D">
      <w:pPr>
        <w:pStyle w:val="80"/>
        <w:framePr w:w="14395" w:h="2252" w:hRule="exact" w:wrap="none" w:vAnchor="page" w:hAnchor="page" w:x="1023" w:y="1271"/>
        <w:shd w:val="clear" w:color="auto" w:fill="auto"/>
        <w:spacing w:line="307" w:lineRule="exact"/>
        <w:ind w:left="1363" w:right="864"/>
      </w:pPr>
      <w:r>
        <w:t xml:space="preserve">Филиал Государственной бюджетной образовательной организации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7E718E" w:rsidRDefault="00341E8D">
      <w:pPr>
        <w:pStyle w:val="80"/>
        <w:framePr w:w="14395" w:h="2252" w:hRule="exact" w:wrap="none" w:vAnchor="page" w:hAnchor="page" w:x="1023" w:y="1271"/>
        <w:shd w:val="clear" w:color="auto" w:fill="auto"/>
        <w:spacing w:line="307" w:lineRule="exact"/>
        <w:ind w:left="1363" w:right="864"/>
      </w:pPr>
      <w:r>
        <w:t>образования «Учебно-методический центр по гражданской</w:t>
      </w:r>
      <w:r>
        <w:br/>
        <w:t>обороне и чрезвычайным ситуациям Донецкой Народной Республики» Министерства по делам</w:t>
      </w:r>
      <w:r>
        <w:br/>
        <w:t>гражданской обороне, чрезвычайным ситуациям и ликвидации последствий стихийных бедствий</w:t>
      </w:r>
      <w:r>
        <w:br/>
        <w:t xml:space="preserve">Донецкой Народной Республики - </w:t>
      </w:r>
      <w:proofErr w:type="spellStart"/>
      <w:r>
        <w:t>Торезские</w:t>
      </w:r>
      <w:proofErr w:type="spellEnd"/>
      <w:r>
        <w:t xml:space="preserve"> городские курсы</w:t>
      </w:r>
      <w:r>
        <w:br/>
        <w:t>(Программа обучения 36 часов)</w:t>
      </w:r>
    </w:p>
    <w:p w:rsidR="007E718E" w:rsidRDefault="00493DA2">
      <w:pPr>
        <w:framePr w:wrap="none" w:vAnchor="page" w:hAnchor="page" w:x="2204" w:y="347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934325" cy="4572000"/>
            <wp:effectExtent l="0" t="0" r="0" b="0"/>
            <wp:docPr id="14" name="Рисунок 14" descr="C:\DOCUME~1\V6E72~1.STA\LOCALS~1\Temp\FineReader12.00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~1\V6E72~1.STA\LOCALS~1\Temp\FineReader12.00\media\image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8E" w:rsidRDefault="007E718E">
      <w:pPr>
        <w:rPr>
          <w:sz w:val="2"/>
          <w:szCs w:val="2"/>
        </w:rPr>
        <w:sectPr w:rsidR="007E71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718E" w:rsidRDefault="00493DA2">
      <w:pPr>
        <w:framePr w:wrap="none" w:vAnchor="page" w:hAnchor="page" w:x="2188" w:y="132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924800" cy="2514600"/>
            <wp:effectExtent l="0" t="0" r="0" b="0"/>
            <wp:docPr id="15" name="Рисунок 15" descr="C:\DOCUME~1\V6E72~1.STA\LOCALS~1\Temp\FineReader12.00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~1\V6E72~1.STA\LOCALS~1\Temp\FineReader12.00\media\image1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8E" w:rsidRDefault="007E718E">
      <w:pPr>
        <w:rPr>
          <w:sz w:val="2"/>
          <w:szCs w:val="2"/>
        </w:rPr>
        <w:sectPr w:rsidR="007E71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718E" w:rsidRDefault="00341E8D">
      <w:pPr>
        <w:pStyle w:val="30"/>
        <w:framePr w:w="14395" w:h="2169" w:hRule="exact" w:wrap="none" w:vAnchor="page" w:hAnchor="page" w:x="1019" w:y="800"/>
        <w:shd w:val="clear" w:color="auto" w:fill="auto"/>
        <w:spacing w:before="0" w:after="0" w:line="346" w:lineRule="exact"/>
        <w:ind w:right="40"/>
      </w:pPr>
      <w:r>
        <w:lastRenderedPageBreak/>
        <w:t>Итого по плану комплектования слушателями Института гражданской защиты Донбасса Донецкого</w:t>
      </w:r>
      <w:r>
        <w:br/>
        <w:t>национального технического университета и Государственной бюджетной образовательной</w:t>
      </w:r>
      <w:r>
        <w:br/>
        <w:t>организации дополнительного профессионального образования «Учебно-методический центр по</w:t>
      </w:r>
      <w:r>
        <w:br/>
        <w:t>гражданской обороне и чрезвычайным ситуациям» Министерства по делам гражданской обороне,</w:t>
      </w:r>
      <w:r>
        <w:br/>
        <w:t>чрезвычайным ситуациям и ликвидации последствий стихийных бедствий Донецкой Народной</w:t>
      </w:r>
    </w:p>
    <w:p w:rsidR="007E718E" w:rsidRDefault="00341E8D">
      <w:pPr>
        <w:pStyle w:val="30"/>
        <w:framePr w:w="14395" w:h="2169" w:hRule="exact" w:wrap="none" w:vAnchor="page" w:hAnchor="page" w:x="1019" w:y="800"/>
        <w:shd w:val="clear" w:color="auto" w:fill="auto"/>
        <w:spacing w:before="0" w:after="0" w:line="346" w:lineRule="exact"/>
        <w:ind w:right="40"/>
      </w:pPr>
      <w:r>
        <w:t>Республики МЧС ДНР на 2017 год</w:t>
      </w:r>
    </w:p>
    <w:p w:rsidR="007E718E" w:rsidRDefault="00493DA2">
      <w:pPr>
        <w:framePr w:wrap="none" w:vAnchor="page" w:hAnchor="page" w:x="1355" w:y="297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724900" cy="1724025"/>
            <wp:effectExtent l="0" t="0" r="0" b="0"/>
            <wp:docPr id="16" name="Рисунок 16" descr="C:\DOCUME~1\V6E72~1.STA\LOCALS~1\Temp\FineReader12.00\media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~1\V6E72~1.STA\LOCALS~1\Temp\FineReader12.00\media\image1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8E" w:rsidRDefault="007E718E">
      <w:pPr>
        <w:rPr>
          <w:sz w:val="2"/>
          <w:szCs w:val="2"/>
        </w:rPr>
      </w:pPr>
    </w:p>
    <w:sectPr w:rsidR="007E718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8D" w:rsidRDefault="00341E8D">
      <w:r>
        <w:separator/>
      </w:r>
    </w:p>
  </w:endnote>
  <w:endnote w:type="continuationSeparator" w:id="0">
    <w:p w:rsidR="00341E8D" w:rsidRDefault="0034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8D" w:rsidRDefault="00341E8D"/>
  </w:footnote>
  <w:footnote w:type="continuationSeparator" w:id="0">
    <w:p w:rsidR="00341E8D" w:rsidRDefault="00341E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77DE"/>
    <w:multiLevelType w:val="multilevel"/>
    <w:tmpl w:val="AB600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2E1ED7"/>
    <w:multiLevelType w:val="multilevel"/>
    <w:tmpl w:val="915AB7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8E"/>
    <w:rsid w:val="00341E8D"/>
    <w:rsid w:val="00493DA2"/>
    <w:rsid w:val="007E718E"/>
    <w:rsid w:val="00805E2B"/>
    <w:rsid w:val="00813FE6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93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DA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93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D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Стамати Вилли Владимирович</dc:creator>
  <cp:lastModifiedBy>gs5_ksnpa</cp:lastModifiedBy>
  <cp:revision>2</cp:revision>
  <dcterms:created xsi:type="dcterms:W3CDTF">2017-03-02T13:55:00Z</dcterms:created>
  <dcterms:modified xsi:type="dcterms:W3CDTF">2017-03-02T13:55:00Z</dcterms:modified>
</cp:coreProperties>
</file>