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DCD11" w14:textId="77777777" w:rsidR="00E570F5" w:rsidRPr="00C70BFA" w:rsidRDefault="00E570F5" w:rsidP="00E570F5">
      <w:pPr>
        <w:spacing w:after="0" w:line="240" w:lineRule="auto"/>
        <w:ind w:left="5954"/>
        <w:rPr>
          <w:rFonts w:ascii="Times New Roman" w:hAnsi="Times New Roman" w:cs="Times New Roman"/>
          <w:sz w:val="28"/>
          <w:szCs w:val="28"/>
        </w:rPr>
      </w:pPr>
      <w:r w:rsidRPr="00205850">
        <w:rPr>
          <w:rFonts w:ascii="Times New Roman" w:hAnsi="Times New Roman" w:cs="Times New Roman"/>
          <w:sz w:val="28"/>
          <w:szCs w:val="28"/>
        </w:rPr>
        <w:t>УТВЕРЖДЕНО</w:t>
      </w:r>
    </w:p>
    <w:p w14:paraId="2660A552" w14:textId="77777777" w:rsidR="00E570F5" w:rsidRPr="00C70BFA" w:rsidRDefault="00E570F5" w:rsidP="00E570F5">
      <w:pPr>
        <w:spacing w:after="0" w:line="240" w:lineRule="auto"/>
        <w:ind w:left="5954"/>
        <w:rPr>
          <w:rFonts w:ascii="Times New Roman" w:hAnsi="Times New Roman" w:cs="Times New Roman"/>
          <w:sz w:val="28"/>
          <w:szCs w:val="28"/>
        </w:rPr>
      </w:pPr>
      <w:r w:rsidRPr="00C70BFA">
        <w:rPr>
          <w:rFonts w:ascii="Times New Roman" w:hAnsi="Times New Roman" w:cs="Times New Roman"/>
          <w:sz w:val="28"/>
          <w:szCs w:val="28"/>
        </w:rPr>
        <w:t>Постановлением Правления Центрального Республиканского Банка Донецкой Народной Республики</w:t>
      </w:r>
    </w:p>
    <w:p w14:paraId="40826AE7" w14:textId="5FBA97C5" w:rsidR="008102CA" w:rsidRPr="00C70BFA" w:rsidRDefault="00E570F5" w:rsidP="00E570F5">
      <w:pPr>
        <w:spacing w:after="0" w:line="240" w:lineRule="auto"/>
        <w:ind w:left="5954"/>
        <w:rPr>
          <w:rFonts w:ascii="Times New Roman" w:hAnsi="Times New Roman" w:cs="Times New Roman"/>
          <w:b/>
          <w:sz w:val="28"/>
          <w:szCs w:val="28"/>
          <w:shd w:val="clear" w:color="auto" w:fill="FDFDFD"/>
        </w:rPr>
      </w:pPr>
      <w:r w:rsidRPr="00C70BFA">
        <w:rPr>
          <w:rFonts w:ascii="Times New Roman" w:hAnsi="Times New Roman" w:cs="Times New Roman"/>
          <w:sz w:val="28"/>
          <w:szCs w:val="28"/>
        </w:rPr>
        <w:t>26</w:t>
      </w:r>
      <w:r>
        <w:rPr>
          <w:rFonts w:ascii="Times New Roman" w:hAnsi="Times New Roman" w:cs="Times New Roman"/>
          <w:sz w:val="28"/>
          <w:szCs w:val="28"/>
        </w:rPr>
        <w:t xml:space="preserve"> августа </w:t>
      </w:r>
      <w:r w:rsidRPr="00C70BFA">
        <w:rPr>
          <w:rFonts w:ascii="Times New Roman" w:hAnsi="Times New Roman" w:cs="Times New Roman"/>
          <w:sz w:val="28"/>
          <w:szCs w:val="28"/>
        </w:rPr>
        <w:t>2015</w:t>
      </w:r>
      <w:r>
        <w:rPr>
          <w:rFonts w:ascii="Times New Roman" w:hAnsi="Times New Roman" w:cs="Times New Roman"/>
          <w:sz w:val="28"/>
          <w:szCs w:val="28"/>
        </w:rPr>
        <w:t xml:space="preserve"> г.</w:t>
      </w:r>
      <w:r w:rsidRPr="00C70BFA">
        <w:rPr>
          <w:rFonts w:ascii="Times New Roman" w:hAnsi="Times New Roman" w:cs="Times New Roman"/>
          <w:sz w:val="28"/>
          <w:szCs w:val="28"/>
        </w:rPr>
        <w:t xml:space="preserve"> № 55</w:t>
      </w:r>
    </w:p>
    <w:p w14:paraId="0003E690" w14:textId="00253A8B" w:rsidR="00E570F5" w:rsidRPr="00C70BFA" w:rsidRDefault="00E570F5" w:rsidP="00E570F5">
      <w:pPr>
        <w:spacing w:after="0" w:line="240" w:lineRule="auto"/>
        <w:ind w:left="5954"/>
        <w:rPr>
          <w:rFonts w:ascii="Times New Roman" w:hAnsi="Times New Roman" w:cs="Times New Roman"/>
          <w:sz w:val="28"/>
          <w:szCs w:val="28"/>
        </w:rPr>
      </w:pPr>
      <w:r w:rsidRPr="00C70BFA">
        <w:rPr>
          <w:rFonts w:ascii="Times New Roman" w:hAnsi="Times New Roman" w:cs="Times New Roman"/>
          <w:sz w:val="28"/>
          <w:szCs w:val="28"/>
        </w:rPr>
        <w:t>(в редакци</w:t>
      </w:r>
      <w:r w:rsidR="00142055">
        <w:rPr>
          <w:rFonts w:ascii="Times New Roman" w:hAnsi="Times New Roman" w:cs="Times New Roman"/>
          <w:sz w:val="28"/>
          <w:szCs w:val="28"/>
        </w:rPr>
        <w:t>и</w:t>
      </w:r>
      <w:r w:rsidRPr="00C70BFA">
        <w:rPr>
          <w:rFonts w:ascii="Times New Roman" w:hAnsi="Times New Roman" w:cs="Times New Roman"/>
          <w:sz w:val="28"/>
          <w:szCs w:val="28"/>
        </w:rPr>
        <w:t xml:space="preserve"> Постановления Правления Центрального Республиканского Банка Донецкой Народной Республики </w:t>
      </w:r>
    </w:p>
    <w:p w14:paraId="30B0D38B" w14:textId="3E2FBFB8" w:rsidR="00E570F5" w:rsidRPr="00C70BFA" w:rsidRDefault="00E570F5" w:rsidP="00E570F5">
      <w:pPr>
        <w:spacing w:after="0" w:line="240" w:lineRule="auto"/>
        <w:ind w:left="5954"/>
        <w:rPr>
          <w:rFonts w:ascii="Times New Roman" w:hAnsi="Times New Roman" w:cs="Times New Roman"/>
          <w:sz w:val="28"/>
          <w:szCs w:val="28"/>
        </w:rPr>
      </w:pPr>
      <w:r w:rsidRPr="00C70BFA">
        <w:rPr>
          <w:rFonts w:ascii="Times New Roman" w:hAnsi="Times New Roman" w:cs="Times New Roman"/>
          <w:sz w:val="28"/>
          <w:szCs w:val="28"/>
        </w:rPr>
        <w:t xml:space="preserve">от </w:t>
      </w:r>
      <w:r>
        <w:rPr>
          <w:rFonts w:ascii="Times New Roman" w:hAnsi="Times New Roman" w:cs="Times New Roman"/>
          <w:sz w:val="28"/>
          <w:szCs w:val="28"/>
        </w:rPr>
        <w:t>18</w:t>
      </w:r>
      <w:r w:rsidRPr="00C70BFA">
        <w:rPr>
          <w:rFonts w:ascii="Times New Roman" w:hAnsi="Times New Roman" w:cs="Times New Roman"/>
          <w:sz w:val="28"/>
          <w:szCs w:val="28"/>
        </w:rPr>
        <w:t xml:space="preserve"> февраля 2017 г. № </w:t>
      </w:r>
      <w:r w:rsidR="009B72BF">
        <w:rPr>
          <w:rFonts w:ascii="Times New Roman" w:hAnsi="Times New Roman" w:cs="Times New Roman"/>
          <w:sz w:val="28"/>
          <w:szCs w:val="28"/>
        </w:rPr>
        <w:t>43</w:t>
      </w:r>
      <w:r w:rsidRPr="00C70BFA">
        <w:rPr>
          <w:rFonts w:ascii="Times New Roman" w:hAnsi="Times New Roman" w:cs="Times New Roman"/>
          <w:sz w:val="28"/>
          <w:szCs w:val="28"/>
        </w:rPr>
        <w:t>)</w:t>
      </w:r>
    </w:p>
    <w:p w14:paraId="664BE91F" w14:textId="7BB4F655" w:rsidR="00FF6288" w:rsidRDefault="00B05ED5" w:rsidP="00E570F5">
      <w:pPr>
        <w:spacing w:after="0" w:line="240" w:lineRule="auto"/>
        <w:ind w:firstLine="709"/>
        <w:jc w:val="both"/>
        <w:rPr>
          <w:rFonts w:ascii="Times New Roman" w:hAnsi="Times New Roman" w:cs="Times New Roman"/>
          <w:b/>
          <w:sz w:val="28"/>
          <w:szCs w:val="28"/>
          <w:shd w:val="clear" w:color="auto" w:fill="FDFDFD"/>
        </w:rPr>
      </w:pPr>
      <w:r w:rsidRPr="00874950">
        <w:rPr>
          <w:noProof/>
          <w:color w:val="000000" w:themeColor="text1"/>
          <w:sz w:val="28"/>
          <w:lang w:eastAsia="ru-RU"/>
        </w:rPr>
        <mc:AlternateContent>
          <mc:Choice Requires="wps">
            <w:drawing>
              <wp:anchor distT="0" distB="0" distL="114300" distR="114300" simplePos="0" relativeHeight="251658240" behindDoc="0" locked="0" layoutInCell="1" allowOverlap="1" wp14:anchorId="6E627F93" wp14:editId="45C25910">
                <wp:simplePos x="0" y="0"/>
                <wp:positionH relativeFrom="margin">
                  <wp:posOffset>3886200</wp:posOffset>
                </wp:positionH>
                <wp:positionV relativeFrom="paragraph">
                  <wp:posOffset>188595</wp:posOffset>
                </wp:positionV>
                <wp:extent cx="2159635" cy="1439545"/>
                <wp:effectExtent l="0" t="0" r="12065" b="273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14:paraId="723611A5" w14:textId="77777777" w:rsidR="00424A41" w:rsidRDefault="00424A41" w:rsidP="00424A41">
                            <w:pPr>
                              <w:spacing w:after="0" w:line="240" w:lineRule="auto"/>
                              <w:jc w:val="center"/>
                              <w:rPr>
                                <w:rFonts w:ascii="Times New Roman" w:hAnsi="Times New Roman" w:cs="Times New Roman"/>
                                <w:b/>
                                <w:sz w:val="16"/>
                                <w:szCs w:val="16"/>
                              </w:rPr>
                            </w:pPr>
                            <w:r>
                              <w:rPr>
                                <w:b/>
                                <w:noProof/>
                                <w:sz w:val="16"/>
                                <w:szCs w:val="16"/>
                                <w:lang w:eastAsia="ru-RU"/>
                              </w:rPr>
                              <w:drawing>
                                <wp:inline distT="0" distB="0" distL="0" distR="0" wp14:anchorId="33881AA9" wp14:editId="07739C17">
                                  <wp:extent cx="486000" cy="417600"/>
                                  <wp:effectExtent l="0" t="0" r="0" b="1905"/>
                                  <wp:docPr id="2" name="Рисунок 2"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00" cy="417600"/>
                                          </a:xfrm>
                                          <a:prstGeom prst="rect">
                                            <a:avLst/>
                                          </a:prstGeom>
                                          <a:noFill/>
                                          <a:ln>
                                            <a:noFill/>
                                          </a:ln>
                                        </pic:spPr>
                                      </pic:pic>
                                    </a:graphicData>
                                  </a:graphic>
                                </wp:inline>
                              </w:drawing>
                            </w:r>
                          </w:p>
                          <w:p w14:paraId="1F4FD0E4" w14:textId="77777777" w:rsidR="00424A41" w:rsidRPr="00EA1824" w:rsidRDefault="00424A41" w:rsidP="00424A41">
                            <w:pPr>
                              <w:spacing w:after="0" w:line="240" w:lineRule="auto"/>
                              <w:jc w:val="center"/>
                              <w:rPr>
                                <w:rFonts w:ascii="Times New Roman" w:hAnsi="Times New Roman" w:cs="Times New Roman"/>
                                <w:b/>
                                <w:sz w:val="16"/>
                                <w:szCs w:val="16"/>
                              </w:rPr>
                            </w:pPr>
                            <w:r w:rsidRPr="00EA1824">
                              <w:rPr>
                                <w:rFonts w:ascii="Times New Roman" w:hAnsi="Times New Roman" w:cs="Times New Roman"/>
                                <w:b/>
                                <w:sz w:val="16"/>
                                <w:szCs w:val="16"/>
                              </w:rPr>
                              <w:t xml:space="preserve">МИНИСТЕРСТВО ЮСТИЦИИ </w:t>
                            </w:r>
                          </w:p>
                          <w:p w14:paraId="540D8EAC" w14:textId="77777777" w:rsidR="00424A41" w:rsidRDefault="00424A41" w:rsidP="00424A41">
                            <w:pPr>
                              <w:spacing w:after="0" w:line="240" w:lineRule="auto"/>
                              <w:jc w:val="center"/>
                              <w:rPr>
                                <w:rFonts w:ascii="Times New Roman" w:hAnsi="Times New Roman" w:cs="Times New Roman"/>
                                <w:b/>
                                <w:sz w:val="16"/>
                                <w:szCs w:val="16"/>
                              </w:rPr>
                            </w:pPr>
                            <w:r w:rsidRPr="00EA1824">
                              <w:rPr>
                                <w:rFonts w:ascii="Times New Roman" w:hAnsi="Times New Roman" w:cs="Times New Roman"/>
                                <w:b/>
                                <w:sz w:val="16"/>
                                <w:szCs w:val="16"/>
                              </w:rPr>
                              <w:t>ДОНЕЦКОЙ НАРОДНОЙ РЕСПУБЛИКИ</w:t>
                            </w:r>
                          </w:p>
                          <w:p w14:paraId="27274024" w14:textId="77777777" w:rsidR="00424A41" w:rsidRPr="00432A94" w:rsidRDefault="00424A41" w:rsidP="00424A41">
                            <w:pPr>
                              <w:spacing w:after="0" w:line="240" w:lineRule="auto"/>
                              <w:jc w:val="center"/>
                              <w:rPr>
                                <w:b/>
                                <w:sz w:val="12"/>
                                <w:szCs w:val="16"/>
                              </w:rPr>
                            </w:pPr>
                          </w:p>
                          <w:p w14:paraId="27D46EE2" w14:textId="77777777" w:rsidR="00424A41" w:rsidRDefault="00424A41" w:rsidP="00424A41">
                            <w:pPr>
                              <w:spacing w:after="0" w:line="240" w:lineRule="auto"/>
                              <w:jc w:val="center"/>
                              <w:rPr>
                                <w:rFonts w:ascii="Times New Roman" w:hAnsi="Times New Roman" w:cs="Times New Roman"/>
                                <w:b/>
                                <w:sz w:val="16"/>
                                <w:szCs w:val="16"/>
                              </w:rPr>
                            </w:pPr>
                            <w:r w:rsidRPr="00EA1824">
                              <w:rPr>
                                <w:rFonts w:ascii="Times New Roman" w:hAnsi="Times New Roman" w:cs="Times New Roman"/>
                                <w:b/>
                                <w:sz w:val="16"/>
                                <w:szCs w:val="16"/>
                              </w:rPr>
                              <w:t>ЗАРЕГИСТРИРОВАНО</w:t>
                            </w:r>
                          </w:p>
                          <w:p w14:paraId="1BAEAAB9" w14:textId="77777777" w:rsidR="00424A41" w:rsidRPr="00575308" w:rsidRDefault="00424A41" w:rsidP="00424A41">
                            <w:pPr>
                              <w:spacing w:after="0" w:line="240" w:lineRule="auto"/>
                              <w:jc w:val="center"/>
                              <w:rPr>
                                <w:rFonts w:ascii="Times New Roman" w:hAnsi="Times New Roman" w:cs="Times New Roman"/>
                                <w:b/>
                                <w:sz w:val="12"/>
                                <w:szCs w:val="16"/>
                              </w:rPr>
                            </w:pPr>
                          </w:p>
                          <w:p w14:paraId="16D82DC9" w14:textId="7FE1B519" w:rsidR="00424A41" w:rsidRPr="000A2C4D" w:rsidRDefault="00424A41" w:rsidP="00424A41">
                            <w:pPr>
                              <w:spacing w:after="0" w:line="240" w:lineRule="auto"/>
                              <w:jc w:val="center"/>
                              <w:rPr>
                                <w:rFonts w:ascii="Times New Roman" w:hAnsi="Times New Roman" w:cs="Times New Roman"/>
                                <w:b/>
                                <w:sz w:val="16"/>
                                <w:szCs w:val="16"/>
                              </w:rPr>
                            </w:pPr>
                            <w:r w:rsidRPr="000A2C4D">
                              <w:rPr>
                                <w:rFonts w:ascii="Times New Roman" w:hAnsi="Times New Roman" w:cs="Times New Roman"/>
                                <w:b/>
                                <w:sz w:val="16"/>
                                <w:szCs w:val="16"/>
                              </w:rPr>
                              <w:t>Регистрационный № _</w:t>
                            </w:r>
                            <w:r w:rsidRPr="000A2C4D">
                              <w:rPr>
                                <w:rFonts w:ascii="Times New Roman" w:hAnsi="Times New Roman" w:cs="Times New Roman"/>
                                <w:b/>
                                <w:sz w:val="16"/>
                                <w:szCs w:val="16"/>
                                <w:u w:val="single"/>
                              </w:rPr>
                              <w:t>1</w:t>
                            </w:r>
                            <w:r>
                              <w:rPr>
                                <w:rFonts w:ascii="Times New Roman" w:hAnsi="Times New Roman" w:cs="Times New Roman"/>
                                <w:b/>
                                <w:sz w:val="16"/>
                                <w:szCs w:val="16"/>
                                <w:u w:val="single"/>
                              </w:rPr>
                              <w:t>8</w:t>
                            </w:r>
                            <w:r w:rsidR="001B58BE">
                              <w:rPr>
                                <w:rFonts w:ascii="Times New Roman" w:hAnsi="Times New Roman" w:cs="Times New Roman"/>
                                <w:b/>
                                <w:sz w:val="16"/>
                                <w:szCs w:val="16"/>
                                <w:u w:val="single"/>
                              </w:rPr>
                              <w:t>91</w:t>
                            </w:r>
                            <w:r w:rsidRPr="000A2C4D">
                              <w:rPr>
                                <w:rFonts w:ascii="Times New Roman" w:hAnsi="Times New Roman" w:cs="Times New Roman"/>
                                <w:b/>
                                <w:sz w:val="16"/>
                                <w:szCs w:val="16"/>
                              </w:rPr>
                              <w:t>_</w:t>
                            </w:r>
                          </w:p>
                          <w:p w14:paraId="7E6142CB" w14:textId="0A4E9BFE" w:rsidR="00424A41" w:rsidRPr="0098229B" w:rsidRDefault="00424A41" w:rsidP="00424A41">
                            <w:pPr>
                              <w:spacing w:after="0" w:line="240" w:lineRule="auto"/>
                              <w:jc w:val="center"/>
                              <w:rPr>
                                <w:rFonts w:ascii="Times New Roman" w:hAnsi="Times New Roman" w:cs="Times New Roman"/>
                                <w:b/>
                                <w:sz w:val="16"/>
                                <w:szCs w:val="16"/>
                              </w:rPr>
                            </w:pPr>
                            <w:r w:rsidRPr="0098229B">
                              <w:rPr>
                                <w:rFonts w:ascii="Times New Roman" w:hAnsi="Times New Roman" w:cs="Times New Roman"/>
                                <w:b/>
                                <w:sz w:val="16"/>
                                <w:szCs w:val="16"/>
                              </w:rPr>
                              <w:t>от «_</w:t>
                            </w:r>
                            <w:r w:rsidR="001B58BE">
                              <w:rPr>
                                <w:rFonts w:ascii="Times New Roman" w:hAnsi="Times New Roman" w:cs="Times New Roman"/>
                                <w:b/>
                                <w:sz w:val="16"/>
                                <w:szCs w:val="16"/>
                                <w:u w:val="single"/>
                              </w:rPr>
                              <w:t>13</w:t>
                            </w:r>
                            <w:bookmarkStart w:id="0" w:name="_GoBack"/>
                            <w:bookmarkEnd w:id="0"/>
                            <w:r w:rsidRPr="0098229B">
                              <w:rPr>
                                <w:rFonts w:ascii="Times New Roman" w:hAnsi="Times New Roman" w:cs="Times New Roman"/>
                                <w:b/>
                                <w:sz w:val="16"/>
                                <w:szCs w:val="16"/>
                              </w:rPr>
                              <w:t xml:space="preserve">_» </w:t>
                            </w:r>
                            <w:r w:rsidRPr="0098229B">
                              <w:rPr>
                                <w:rFonts w:ascii="Times New Roman" w:hAnsi="Times New Roman" w:cs="Times New Roman"/>
                                <w:b/>
                                <w:sz w:val="16"/>
                                <w:szCs w:val="16"/>
                                <w:u w:val="single"/>
                              </w:rPr>
                              <w:t xml:space="preserve">       </w:t>
                            </w:r>
                            <w:r>
                              <w:rPr>
                                <w:rFonts w:ascii="Times New Roman" w:hAnsi="Times New Roman" w:cs="Times New Roman"/>
                                <w:b/>
                                <w:sz w:val="18"/>
                                <w:szCs w:val="18"/>
                                <w:u w:val="single"/>
                              </w:rPr>
                              <w:t>марта</w:t>
                            </w:r>
                            <w:r w:rsidRPr="0098229B">
                              <w:rPr>
                                <w:rFonts w:ascii="Times New Roman" w:hAnsi="Times New Roman" w:cs="Times New Roman"/>
                                <w:b/>
                                <w:sz w:val="18"/>
                                <w:szCs w:val="18"/>
                              </w:rPr>
                              <w:t>____</w:t>
                            </w:r>
                            <w:r>
                              <w:rPr>
                                <w:rFonts w:ascii="Times New Roman" w:hAnsi="Times New Roman" w:cs="Times New Roman"/>
                                <w:b/>
                                <w:sz w:val="16"/>
                                <w:szCs w:val="16"/>
                                <w:u w:val="single"/>
                              </w:rPr>
                              <w:t>2017</w:t>
                            </w:r>
                            <w:r w:rsidRPr="0098229B">
                              <w:rPr>
                                <w:rFonts w:ascii="Times New Roman" w:hAnsi="Times New Roman" w:cs="Times New Roman"/>
                                <w:b/>
                                <w:sz w:val="16"/>
                                <w:szCs w:val="16"/>
                              </w:rPr>
                              <w:t>__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27F93" id="Прямоугольник 1" o:spid="_x0000_s1026" style="position:absolute;left:0;text-align:left;margin-left:306pt;margin-top:14.85pt;width:170.05pt;height:113.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" fillcolor="white [3201]" strokecolor="black [3200]" strokeweight="2pt">
                <v:path arrowok="t"/>
                <v:textbox>
                  <w:txbxContent>
                    <w:p w14:paraId="723611A5" w14:textId="77777777" w:rsidR="00424A41" w:rsidRDefault="00424A41" w:rsidP="00424A41">
                      <w:pPr>
                        <w:spacing w:after="0" w:line="240" w:lineRule="auto"/>
                        <w:jc w:val="center"/>
                        <w:rPr>
                          <w:rFonts w:ascii="Times New Roman" w:hAnsi="Times New Roman" w:cs="Times New Roman"/>
                          <w:b/>
                          <w:sz w:val="16"/>
                          <w:szCs w:val="16"/>
                        </w:rPr>
                      </w:pPr>
                      <w:r>
                        <w:rPr>
                          <w:b/>
                          <w:noProof/>
                          <w:sz w:val="16"/>
                          <w:szCs w:val="16"/>
                          <w:lang w:eastAsia="ru-RU"/>
                        </w:rPr>
                        <w:drawing>
                          <wp:inline distT="0" distB="0" distL="0" distR="0" wp14:anchorId="33881AA9" wp14:editId="07739C17">
                            <wp:extent cx="486000" cy="417600"/>
                            <wp:effectExtent l="0" t="0" r="0" b="1905"/>
                            <wp:docPr id="2" name="Рисунок 2"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00" cy="417600"/>
                                    </a:xfrm>
                                    <a:prstGeom prst="rect">
                                      <a:avLst/>
                                    </a:prstGeom>
                                    <a:noFill/>
                                    <a:ln>
                                      <a:noFill/>
                                    </a:ln>
                                  </pic:spPr>
                                </pic:pic>
                              </a:graphicData>
                            </a:graphic>
                          </wp:inline>
                        </w:drawing>
                      </w:r>
                    </w:p>
                    <w:p w14:paraId="1F4FD0E4" w14:textId="77777777" w:rsidR="00424A41" w:rsidRPr="00EA1824" w:rsidRDefault="00424A41" w:rsidP="00424A41">
                      <w:pPr>
                        <w:spacing w:after="0" w:line="240" w:lineRule="auto"/>
                        <w:jc w:val="center"/>
                        <w:rPr>
                          <w:rFonts w:ascii="Times New Roman" w:hAnsi="Times New Roman" w:cs="Times New Roman"/>
                          <w:b/>
                          <w:sz w:val="16"/>
                          <w:szCs w:val="16"/>
                        </w:rPr>
                      </w:pPr>
                      <w:r w:rsidRPr="00EA1824">
                        <w:rPr>
                          <w:rFonts w:ascii="Times New Roman" w:hAnsi="Times New Roman" w:cs="Times New Roman"/>
                          <w:b/>
                          <w:sz w:val="16"/>
                          <w:szCs w:val="16"/>
                        </w:rPr>
                        <w:t xml:space="preserve">МИНИСТЕРСТВО ЮСТИЦИИ </w:t>
                      </w:r>
                    </w:p>
                    <w:p w14:paraId="540D8EAC" w14:textId="77777777" w:rsidR="00424A41" w:rsidRDefault="00424A41" w:rsidP="00424A41">
                      <w:pPr>
                        <w:spacing w:after="0" w:line="240" w:lineRule="auto"/>
                        <w:jc w:val="center"/>
                        <w:rPr>
                          <w:rFonts w:ascii="Times New Roman" w:hAnsi="Times New Roman" w:cs="Times New Roman"/>
                          <w:b/>
                          <w:sz w:val="16"/>
                          <w:szCs w:val="16"/>
                        </w:rPr>
                      </w:pPr>
                      <w:r w:rsidRPr="00EA1824">
                        <w:rPr>
                          <w:rFonts w:ascii="Times New Roman" w:hAnsi="Times New Roman" w:cs="Times New Roman"/>
                          <w:b/>
                          <w:sz w:val="16"/>
                          <w:szCs w:val="16"/>
                        </w:rPr>
                        <w:t>ДОНЕЦКОЙ НАРОДНОЙ РЕСПУБЛИКИ</w:t>
                      </w:r>
                    </w:p>
                    <w:p w14:paraId="27274024" w14:textId="77777777" w:rsidR="00424A41" w:rsidRPr="00432A94" w:rsidRDefault="00424A41" w:rsidP="00424A41">
                      <w:pPr>
                        <w:spacing w:after="0" w:line="240" w:lineRule="auto"/>
                        <w:jc w:val="center"/>
                        <w:rPr>
                          <w:b/>
                          <w:sz w:val="12"/>
                          <w:szCs w:val="16"/>
                        </w:rPr>
                      </w:pPr>
                    </w:p>
                    <w:p w14:paraId="27D46EE2" w14:textId="77777777" w:rsidR="00424A41" w:rsidRDefault="00424A41" w:rsidP="00424A41">
                      <w:pPr>
                        <w:spacing w:after="0" w:line="240" w:lineRule="auto"/>
                        <w:jc w:val="center"/>
                        <w:rPr>
                          <w:rFonts w:ascii="Times New Roman" w:hAnsi="Times New Roman" w:cs="Times New Roman"/>
                          <w:b/>
                          <w:sz w:val="16"/>
                          <w:szCs w:val="16"/>
                        </w:rPr>
                      </w:pPr>
                      <w:r w:rsidRPr="00EA1824">
                        <w:rPr>
                          <w:rFonts w:ascii="Times New Roman" w:hAnsi="Times New Roman" w:cs="Times New Roman"/>
                          <w:b/>
                          <w:sz w:val="16"/>
                          <w:szCs w:val="16"/>
                        </w:rPr>
                        <w:t>ЗАРЕГИСТРИРОВАНО</w:t>
                      </w:r>
                    </w:p>
                    <w:p w14:paraId="1BAEAAB9" w14:textId="77777777" w:rsidR="00424A41" w:rsidRPr="00575308" w:rsidRDefault="00424A41" w:rsidP="00424A41">
                      <w:pPr>
                        <w:spacing w:after="0" w:line="240" w:lineRule="auto"/>
                        <w:jc w:val="center"/>
                        <w:rPr>
                          <w:rFonts w:ascii="Times New Roman" w:hAnsi="Times New Roman" w:cs="Times New Roman"/>
                          <w:b/>
                          <w:sz w:val="12"/>
                          <w:szCs w:val="16"/>
                        </w:rPr>
                      </w:pPr>
                    </w:p>
                    <w:p w14:paraId="16D82DC9" w14:textId="7FE1B519" w:rsidR="00424A41" w:rsidRPr="000A2C4D" w:rsidRDefault="00424A41" w:rsidP="00424A41">
                      <w:pPr>
                        <w:spacing w:after="0" w:line="240" w:lineRule="auto"/>
                        <w:jc w:val="center"/>
                        <w:rPr>
                          <w:rFonts w:ascii="Times New Roman" w:hAnsi="Times New Roman" w:cs="Times New Roman"/>
                          <w:b/>
                          <w:sz w:val="16"/>
                          <w:szCs w:val="16"/>
                        </w:rPr>
                      </w:pPr>
                      <w:r w:rsidRPr="000A2C4D">
                        <w:rPr>
                          <w:rFonts w:ascii="Times New Roman" w:hAnsi="Times New Roman" w:cs="Times New Roman"/>
                          <w:b/>
                          <w:sz w:val="16"/>
                          <w:szCs w:val="16"/>
                        </w:rPr>
                        <w:t>Регистрационный № _</w:t>
                      </w:r>
                      <w:r w:rsidRPr="000A2C4D">
                        <w:rPr>
                          <w:rFonts w:ascii="Times New Roman" w:hAnsi="Times New Roman" w:cs="Times New Roman"/>
                          <w:b/>
                          <w:sz w:val="16"/>
                          <w:szCs w:val="16"/>
                          <w:u w:val="single"/>
                        </w:rPr>
                        <w:t>1</w:t>
                      </w:r>
                      <w:r>
                        <w:rPr>
                          <w:rFonts w:ascii="Times New Roman" w:hAnsi="Times New Roman" w:cs="Times New Roman"/>
                          <w:b/>
                          <w:sz w:val="16"/>
                          <w:szCs w:val="16"/>
                          <w:u w:val="single"/>
                        </w:rPr>
                        <w:t>8</w:t>
                      </w:r>
                      <w:r w:rsidR="001B58BE">
                        <w:rPr>
                          <w:rFonts w:ascii="Times New Roman" w:hAnsi="Times New Roman" w:cs="Times New Roman"/>
                          <w:b/>
                          <w:sz w:val="16"/>
                          <w:szCs w:val="16"/>
                          <w:u w:val="single"/>
                        </w:rPr>
                        <w:t>91</w:t>
                      </w:r>
                      <w:r w:rsidRPr="000A2C4D">
                        <w:rPr>
                          <w:rFonts w:ascii="Times New Roman" w:hAnsi="Times New Roman" w:cs="Times New Roman"/>
                          <w:b/>
                          <w:sz w:val="16"/>
                          <w:szCs w:val="16"/>
                        </w:rPr>
                        <w:t>_</w:t>
                      </w:r>
                    </w:p>
                    <w:p w14:paraId="7E6142CB" w14:textId="0A4E9BFE" w:rsidR="00424A41" w:rsidRPr="0098229B" w:rsidRDefault="00424A41" w:rsidP="00424A41">
                      <w:pPr>
                        <w:spacing w:after="0" w:line="240" w:lineRule="auto"/>
                        <w:jc w:val="center"/>
                        <w:rPr>
                          <w:rFonts w:ascii="Times New Roman" w:hAnsi="Times New Roman" w:cs="Times New Roman"/>
                          <w:b/>
                          <w:sz w:val="16"/>
                          <w:szCs w:val="16"/>
                        </w:rPr>
                      </w:pPr>
                      <w:r w:rsidRPr="0098229B">
                        <w:rPr>
                          <w:rFonts w:ascii="Times New Roman" w:hAnsi="Times New Roman" w:cs="Times New Roman"/>
                          <w:b/>
                          <w:sz w:val="16"/>
                          <w:szCs w:val="16"/>
                        </w:rPr>
                        <w:t>от «_</w:t>
                      </w:r>
                      <w:r w:rsidR="001B58BE">
                        <w:rPr>
                          <w:rFonts w:ascii="Times New Roman" w:hAnsi="Times New Roman" w:cs="Times New Roman"/>
                          <w:b/>
                          <w:sz w:val="16"/>
                          <w:szCs w:val="16"/>
                          <w:u w:val="single"/>
                        </w:rPr>
                        <w:t>13</w:t>
                      </w:r>
                      <w:bookmarkStart w:id="1" w:name="_GoBack"/>
                      <w:bookmarkEnd w:id="1"/>
                      <w:r w:rsidRPr="0098229B">
                        <w:rPr>
                          <w:rFonts w:ascii="Times New Roman" w:hAnsi="Times New Roman" w:cs="Times New Roman"/>
                          <w:b/>
                          <w:sz w:val="16"/>
                          <w:szCs w:val="16"/>
                        </w:rPr>
                        <w:t xml:space="preserve">_» </w:t>
                      </w:r>
                      <w:r w:rsidRPr="0098229B">
                        <w:rPr>
                          <w:rFonts w:ascii="Times New Roman" w:hAnsi="Times New Roman" w:cs="Times New Roman"/>
                          <w:b/>
                          <w:sz w:val="16"/>
                          <w:szCs w:val="16"/>
                          <w:u w:val="single"/>
                        </w:rPr>
                        <w:t xml:space="preserve">       </w:t>
                      </w:r>
                      <w:r>
                        <w:rPr>
                          <w:rFonts w:ascii="Times New Roman" w:hAnsi="Times New Roman" w:cs="Times New Roman"/>
                          <w:b/>
                          <w:sz w:val="18"/>
                          <w:szCs w:val="18"/>
                          <w:u w:val="single"/>
                        </w:rPr>
                        <w:t>марта</w:t>
                      </w:r>
                      <w:r w:rsidRPr="0098229B">
                        <w:rPr>
                          <w:rFonts w:ascii="Times New Roman" w:hAnsi="Times New Roman" w:cs="Times New Roman"/>
                          <w:b/>
                          <w:sz w:val="18"/>
                          <w:szCs w:val="18"/>
                        </w:rPr>
                        <w:t>____</w:t>
                      </w:r>
                      <w:r>
                        <w:rPr>
                          <w:rFonts w:ascii="Times New Roman" w:hAnsi="Times New Roman" w:cs="Times New Roman"/>
                          <w:b/>
                          <w:sz w:val="16"/>
                          <w:szCs w:val="16"/>
                          <w:u w:val="single"/>
                        </w:rPr>
                        <w:t>2017</w:t>
                      </w:r>
                      <w:r w:rsidRPr="0098229B">
                        <w:rPr>
                          <w:rFonts w:ascii="Times New Roman" w:hAnsi="Times New Roman" w:cs="Times New Roman"/>
                          <w:b/>
                          <w:sz w:val="16"/>
                          <w:szCs w:val="16"/>
                        </w:rPr>
                        <w:t>__ г.</w:t>
                      </w:r>
                    </w:p>
                  </w:txbxContent>
                </v:textbox>
                <w10:wrap anchorx="margin"/>
              </v:rect>
            </w:pict>
          </mc:Fallback>
        </mc:AlternateContent>
      </w:r>
    </w:p>
    <w:p w14:paraId="3277BC50" w14:textId="303936A1" w:rsidR="00E570F5" w:rsidRDefault="00E570F5" w:rsidP="00E570F5">
      <w:pPr>
        <w:spacing w:after="0" w:line="240" w:lineRule="auto"/>
        <w:ind w:firstLine="709"/>
        <w:jc w:val="both"/>
        <w:rPr>
          <w:rFonts w:ascii="Times New Roman" w:hAnsi="Times New Roman" w:cs="Times New Roman"/>
          <w:b/>
          <w:sz w:val="28"/>
          <w:szCs w:val="28"/>
          <w:shd w:val="clear" w:color="auto" w:fill="FDFDFD"/>
        </w:rPr>
      </w:pPr>
    </w:p>
    <w:p w14:paraId="368013C4" w14:textId="7439E8F8" w:rsidR="00E570F5" w:rsidRDefault="00E570F5" w:rsidP="00E570F5">
      <w:pPr>
        <w:spacing w:after="0" w:line="240" w:lineRule="auto"/>
        <w:ind w:firstLine="709"/>
        <w:jc w:val="both"/>
        <w:rPr>
          <w:rFonts w:ascii="Times New Roman" w:hAnsi="Times New Roman" w:cs="Times New Roman"/>
          <w:b/>
          <w:sz w:val="28"/>
          <w:szCs w:val="28"/>
          <w:shd w:val="clear" w:color="auto" w:fill="FDFDFD"/>
        </w:rPr>
      </w:pPr>
    </w:p>
    <w:p w14:paraId="6A8323B6" w14:textId="70B570CA" w:rsidR="00E570F5" w:rsidRDefault="00E570F5" w:rsidP="00E570F5">
      <w:pPr>
        <w:spacing w:after="0" w:line="240" w:lineRule="auto"/>
        <w:ind w:firstLine="709"/>
        <w:jc w:val="both"/>
        <w:rPr>
          <w:rFonts w:ascii="Times New Roman" w:hAnsi="Times New Roman" w:cs="Times New Roman"/>
          <w:b/>
          <w:sz w:val="28"/>
          <w:szCs w:val="28"/>
          <w:shd w:val="clear" w:color="auto" w:fill="FDFDFD"/>
        </w:rPr>
      </w:pPr>
    </w:p>
    <w:p w14:paraId="43FDF155" w14:textId="31AF8593" w:rsidR="00E570F5" w:rsidRDefault="00E570F5" w:rsidP="00E570F5">
      <w:pPr>
        <w:spacing w:after="0" w:line="240" w:lineRule="auto"/>
        <w:ind w:firstLine="709"/>
        <w:jc w:val="both"/>
        <w:rPr>
          <w:rFonts w:ascii="Times New Roman" w:hAnsi="Times New Roman" w:cs="Times New Roman"/>
          <w:b/>
          <w:sz w:val="28"/>
          <w:szCs w:val="28"/>
          <w:shd w:val="clear" w:color="auto" w:fill="FDFDFD"/>
        </w:rPr>
      </w:pPr>
    </w:p>
    <w:p w14:paraId="00201928" w14:textId="77777777" w:rsidR="00E570F5" w:rsidRDefault="00E570F5" w:rsidP="00E570F5">
      <w:pPr>
        <w:spacing w:after="0" w:line="240" w:lineRule="auto"/>
        <w:ind w:firstLine="709"/>
        <w:jc w:val="both"/>
        <w:rPr>
          <w:rFonts w:ascii="Times New Roman" w:hAnsi="Times New Roman" w:cs="Times New Roman"/>
          <w:b/>
          <w:sz w:val="28"/>
          <w:szCs w:val="28"/>
          <w:shd w:val="clear" w:color="auto" w:fill="FDFDFD"/>
        </w:rPr>
      </w:pPr>
    </w:p>
    <w:p w14:paraId="6A71CDC0" w14:textId="77777777" w:rsidR="00E570F5" w:rsidRDefault="00E570F5" w:rsidP="00E570F5">
      <w:pPr>
        <w:spacing w:after="0" w:line="240" w:lineRule="auto"/>
        <w:ind w:firstLine="709"/>
        <w:jc w:val="both"/>
        <w:rPr>
          <w:rFonts w:ascii="Times New Roman" w:hAnsi="Times New Roman" w:cs="Times New Roman"/>
          <w:b/>
          <w:sz w:val="28"/>
          <w:szCs w:val="28"/>
          <w:shd w:val="clear" w:color="auto" w:fill="FDFDFD"/>
        </w:rPr>
      </w:pPr>
    </w:p>
    <w:p w14:paraId="2AEF1DC3" w14:textId="77777777" w:rsidR="00E570F5" w:rsidRDefault="00E570F5" w:rsidP="00E570F5">
      <w:pPr>
        <w:spacing w:after="0" w:line="240" w:lineRule="auto"/>
        <w:ind w:firstLine="709"/>
        <w:jc w:val="both"/>
        <w:rPr>
          <w:rFonts w:ascii="Times New Roman" w:hAnsi="Times New Roman" w:cs="Times New Roman"/>
          <w:b/>
          <w:sz w:val="28"/>
          <w:szCs w:val="28"/>
          <w:shd w:val="clear" w:color="auto" w:fill="FDFDFD"/>
        </w:rPr>
      </w:pPr>
    </w:p>
    <w:p w14:paraId="32558FFE" w14:textId="77777777" w:rsidR="00E570F5" w:rsidRPr="00C70BFA" w:rsidRDefault="00E570F5" w:rsidP="00E570F5">
      <w:pPr>
        <w:spacing w:after="0" w:line="240" w:lineRule="auto"/>
        <w:ind w:firstLine="709"/>
        <w:jc w:val="both"/>
        <w:rPr>
          <w:rFonts w:ascii="Times New Roman" w:hAnsi="Times New Roman" w:cs="Times New Roman"/>
          <w:b/>
          <w:sz w:val="28"/>
          <w:szCs w:val="28"/>
          <w:shd w:val="clear" w:color="auto" w:fill="FDFDFD"/>
        </w:rPr>
      </w:pPr>
    </w:p>
    <w:p w14:paraId="06D63FD8" w14:textId="10A59BC1" w:rsidR="00773936" w:rsidRPr="00C70BFA" w:rsidRDefault="00393053" w:rsidP="00E570F5">
      <w:pPr>
        <w:spacing w:after="0" w:line="240" w:lineRule="auto"/>
        <w:jc w:val="center"/>
        <w:rPr>
          <w:rFonts w:ascii="Times New Roman" w:hAnsi="Times New Roman" w:cs="Times New Roman"/>
          <w:b/>
          <w:sz w:val="28"/>
          <w:szCs w:val="28"/>
          <w:shd w:val="clear" w:color="auto" w:fill="FDFDFD"/>
        </w:rPr>
      </w:pPr>
      <w:r w:rsidRPr="00393053">
        <w:rPr>
          <w:rFonts w:ascii="Times New Roman" w:eastAsia="Times New Roman" w:hAnsi="Times New Roman" w:cs="Times New Roman"/>
          <w:b/>
          <w:spacing w:val="2"/>
          <w:sz w:val="28"/>
          <w:szCs w:val="28"/>
          <w:lang w:eastAsia="ru-RU"/>
        </w:rPr>
        <w:t xml:space="preserve">Правила осуществления трансграничных </w:t>
      </w:r>
      <w:r>
        <w:rPr>
          <w:rFonts w:ascii="Times New Roman" w:eastAsia="Times New Roman" w:hAnsi="Times New Roman" w:cs="Times New Roman"/>
          <w:b/>
          <w:spacing w:val="2"/>
          <w:sz w:val="28"/>
          <w:szCs w:val="28"/>
          <w:lang w:eastAsia="ru-RU"/>
        </w:rPr>
        <w:t xml:space="preserve">переводов </w:t>
      </w:r>
      <w:r w:rsidR="00773936" w:rsidRPr="00C70BFA">
        <w:rPr>
          <w:rFonts w:ascii="Times New Roman" w:eastAsia="Times New Roman" w:hAnsi="Times New Roman" w:cs="Times New Roman"/>
          <w:b/>
          <w:spacing w:val="2"/>
          <w:sz w:val="28"/>
          <w:szCs w:val="28"/>
          <w:lang w:eastAsia="ru-RU"/>
        </w:rPr>
        <w:t xml:space="preserve">денежных </w:t>
      </w:r>
      <w:r>
        <w:rPr>
          <w:rFonts w:ascii="Times New Roman" w:eastAsia="Times New Roman" w:hAnsi="Times New Roman" w:cs="Times New Roman"/>
          <w:b/>
          <w:spacing w:val="2"/>
          <w:sz w:val="28"/>
          <w:szCs w:val="28"/>
          <w:lang w:eastAsia="ru-RU"/>
        </w:rPr>
        <w:t xml:space="preserve">средств </w:t>
      </w:r>
      <w:r w:rsidRPr="00393053">
        <w:rPr>
          <w:rFonts w:ascii="Times New Roman" w:eastAsia="Times New Roman" w:hAnsi="Times New Roman" w:cs="Times New Roman"/>
          <w:b/>
          <w:spacing w:val="2"/>
          <w:sz w:val="28"/>
          <w:szCs w:val="28"/>
          <w:lang w:eastAsia="ru-RU"/>
        </w:rPr>
        <w:t>в Донецкой Народной Республике</w:t>
      </w:r>
      <w:r w:rsidR="00E570F5">
        <w:rPr>
          <w:rFonts w:ascii="Times New Roman" w:eastAsia="Times New Roman" w:hAnsi="Times New Roman" w:cs="Times New Roman"/>
          <w:b/>
          <w:spacing w:val="2"/>
          <w:sz w:val="28"/>
          <w:szCs w:val="28"/>
          <w:lang w:eastAsia="ru-RU"/>
        </w:rPr>
        <w:t xml:space="preserve"> </w:t>
      </w:r>
    </w:p>
    <w:p w14:paraId="645C049A" w14:textId="77777777" w:rsidR="0077485A" w:rsidRPr="00C70BFA" w:rsidRDefault="0077485A" w:rsidP="00E570F5">
      <w:pPr>
        <w:pStyle w:val="ConsPlusNormal"/>
        <w:tabs>
          <w:tab w:val="left" w:pos="1560"/>
        </w:tabs>
        <w:ind w:firstLine="709"/>
        <w:jc w:val="both"/>
        <w:rPr>
          <w:rFonts w:ascii="Times New Roman" w:hAnsi="Times New Roman" w:cs="Times New Roman"/>
          <w:b/>
          <w:sz w:val="28"/>
          <w:szCs w:val="28"/>
        </w:rPr>
      </w:pPr>
    </w:p>
    <w:p w14:paraId="39297E8F" w14:textId="77777777" w:rsidR="00CD5856" w:rsidRPr="00C70BFA" w:rsidRDefault="00616B3A" w:rsidP="00E570F5">
      <w:pPr>
        <w:pStyle w:val="ConsPlusNormal"/>
        <w:numPr>
          <w:ilvl w:val="0"/>
          <w:numId w:val="34"/>
        </w:numPr>
        <w:tabs>
          <w:tab w:val="left" w:pos="1560"/>
        </w:tabs>
        <w:jc w:val="center"/>
        <w:rPr>
          <w:rFonts w:ascii="Times New Roman" w:hAnsi="Times New Roman" w:cs="Times New Roman"/>
          <w:b/>
          <w:sz w:val="28"/>
          <w:szCs w:val="28"/>
        </w:rPr>
      </w:pPr>
      <w:r w:rsidRPr="00C70BFA">
        <w:rPr>
          <w:rFonts w:ascii="Times New Roman" w:hAnsi="Times New Roman" w:cs="Times New Roman"/>
          <w:b/>
          <w:sz w:val="28"/>
          <w:szCs w:val="28"/>
        </w:rPr>
        <w:t>Общие положения</w:t>
      </w:r>
    </w:p>
    <w:p w14:paraId="07E8FC09" w14:textId="77777777" w:rsidR="00FA5881" w:rsidRPr="00C70BFA" w:rsidRDefault="00FA5881" w:rsidP="00E570F5">
      <w:pPr>
        <w:pStyle w:val="ConsPlusNormal"/>
        <w:ind w:firstLine="709"/>
        <w:jc w:val="both"/>
        <w:rPr>
          <w:rFonts w:ascii="Times New Roman" w:hAnsi="Times New Roman" w:cs="Times New Roman"/>
          <w:sz w:val="28"/>
          <w:szCs w:val="28"/>
        </w:rPr>
      </w:pPr>
    </w:p>
    <w:p w14:paraId="10198EB5" w14:textId="77777777" w:rsidR="00852CB2" w:rsidRPr="00C70BFA" w:rsidRDefault="00F066B4" w:rsidP="00E570F5">
      <w:pPr>
        <w:pStyle w:val="ab"/>
        <w:numPr>
          <w:ilvl w:val="0"/>
          <w:numId w:val="35"/>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 xml:space="preserve">Правила </w:t>
      </w:r>
      <w:r w:rsidR="00CA1C95" w:rsidRPr="00C70BFA">
        <w:rPr>
          <w:rFonts w:eastAsiaTheme="minorHAnsi"/>
          <w:sz w:val="28"/>
          <w:szCs w:val="28"/>
          <w:lang w:eastAsia="en-US"/>
        </w:rPr>
        <w:t xml:space="preserve">осуществления трансграничных переводов денежных средств в Донецкой Народной Республике </w:t>
      </w:r>
      <w:r w:rsidRPr="00C70BFA">
        <w:rPr>
          <w:rFonts w:eastAsiaTheme="minorHAnsi"/>
          <w:sz w:val="28"/>
          <w:szCs w:val="28"/>
          <w:lang w:eastAsia="en-US"/>
        </w:rPr>
        <w:t>(далее – Правила)</w:t>
      </w:r>
      <w:r w:rsidR="00134D6E" w:rsidRPr="00C70BFA">
        <w:rPr>
          <w:rFonts w:eastAsiaTheme="minorHAnsi"/>
          <w:sz w:val="28"/>
          <w:szCs w:val="28"/>
          <w:lang w:eastAsia="en-US"/>
        </w:rPr>
        <w:t xml:space="preserve"> </w:t>
      </w:r>
      <w:r w:rsidR="00A57775" w:rsidRPr="00C70BFA">
        <w:rPr>
          <w:sz w:val="28"/>
          <w:szCs w:val="28"/>
        </w:rPr>
        <w:t xml:space="preserve">разработаны в соответствии с Положением о Центральном Республиканском Банке Донецкой Народной Республики, утвержденным Постановлением Президиума Совета Министров Донецкой Народной Республики от 06 мая 2015 г. № 8-2, </w:t>
      </w:r>
      <w:r w:rsidR="00A57775" w:rsidRPr="00C70BFA">
        <w:rPr>
          <w:rFonts w:eastAsiaTheme="minorHAnsi"/>
          <w:sz w:val="28"/>
          <w:szCs w:val="28"/>
          <w:lang w:eastAsia="en-US"/>
        </w:rPr>
        <w:t xml:space="preserve">и </w:t>
      </w:r>
      <w:r w:rsidR="008226B5" w:rsidRPr="00C70BFA">
        <w:rPr>
          <w:rFonts w:eastAsiaTheme="minorHAnsi"/>
          <w:sz w:val="28"/>
          <w:szCs w:val="28"/>
          <w:lang w:eastAsia="en-US"/>
        </w:rPr>
        <w:t>устанавливают</w:t>
      </w:r>
      <w:r w:rsidR="00F469BA" w:rsidRPr="00C70BFA">
        <w:rPr>
          <w:rFonts w:eastAsiaTheme="minorHAnsi"/>
          <w:sz w:val="28"/>
          <w:szCs w:val="28"/>
          <w:lang w:eastAsia="en-US"/>
        </w:rPr>
        <w:t xml:space="preserve"> основания и</w:t>
      </w:r>
      <w:r w:rsidR="00C23898" w:rsidRPr="00C70BFA">
        <w:rPr>
          <w:rFonts w:eastAsiaTheme="minorHAnsi"/>
          <w:sz w:val="28"/>
          <w:szCs w:val="28"/>
          <w:lang w:eastAsia="en-US"/>
        </w:rPr>
        <w:t xml:space="preserve"> порядок осуществления перевод</w:t>
      </w:r>
      <w:r w:rsidR="00213130" w:rsidRPr="00C70BFA">
        <w:rPr>
          <w:rFonts w:eastAsiaTheme="minorHAnsi"/>
          <w:sz w:val="28"/>
          <w:szCs w:val="28"/>
          <w:lang w:eastAsia="en-US"/>
        </w:rPr>
        <w:t>ов</w:t>
      </w:r>
      <w:r w:rsidR="00C23898" w:rsidRPr="00C70BFA">
        <w:rPr>
          <w:rFonts w:eastAsiaTheme="minorHAnsi"/>
          <w:sz w:val="28"/>
          <w:szCs w:val="28"/>
          <w:lang w:eastAsia="en-US"/>
        </w:rPr>
        <w:t xml:space="preserve"> денежных средств с</w:t>
      </w:r>
      <w:r w:rsidR="00134D6E" w:rsidRPr="00C70BFA">
        <w:rPr>
          <w:rFonts w:eastAsiaTheme="minorHAnsi"/>
          <w:sz w:val="28"/>
          <w:szCs w:val="28"/>
          <w:lang w:eastAsia="en-US"/>
        </w:rPr>
        <w:t>о</w:t>
      </w:r>
      <w:r w:rsidR="0088231D" w:rsidRPr="00C70BFA">
        <w:rPr>
          <w:rFonts w:eastAsiaTheme="minorHAnsi"/>
          <w:sz w:val="28"/>
          <w:szCs w:val="28"/>
          <w:lang w:eastAsia="en-US"/>
        </w:rPr>
        <w:t xml:space="preserve"> </w:t>
      </w:r>
      <w:r w:rsidR="00C23898" w:rsidRPr="00C70BFA">
        <w:rPr>
          <w:rFonts w:eastAsiaTheme="minorHAnsi"/>
          <w:sz w:val="28"/>
          <w:szCs w:val="28"/>
          <w:lang w:eastAsia="en-US"/>
        </w:rPr>
        <w:t>счетов</w:t>
      </w:r>
      <w:r w:rsidR="003F317A" w:rsidRPr="00C70BFA">
        <w:rPr>
          <w:rFonts w:eastAsiaTheme="minorHAnsi"/>
          <w:sz w:val="28"/>
          <w:szCs w:val="28"/>
          <w:lang w:eastAsia="en-US"/>
        </w:rPr>
        <w:t>,</w:t>
      </w:r>
      <w:r w:rsidR="00C23898" w:rsidRPr="00C70BFA">
        <w:rPr>
          <w:rFonts w:eastAsiaTheme="minorHAnsi"/>
          <w:sz w:val="28"/>
          <w:szCs w:val="28"/>
          <w:lang w:eastAsia="en-US"/>
        </w:rPr>
        <w:t xml:space="preserve"> открытых в Центральном Республиканском Банке Донецкой Народной Республики</w:t>
      </w:r>
      <w:r w:rsidR="00CA38CF" w:rsidRPr="00C70BFA">
        <w:rPr>
          <w:rFonts w:eastAsiaTheme="minorHAnsi"/>
          <w:sz w:val="28"/>
          <w:szCs w:val="28"/>
          <w:lang w:eastAsia="en-US"/>
        </w:rPr>
        <w:t>,</w:t>
      </w:r>
      <w:r w:rsidR="00C23898" w:rsidRPr="00C70BFA">
        <w:rPr>
          <w:rFonts w:eastAsiaTheme="minorHAnsi"/>
          <w:sz w:val="28"/>
          <w:szCs w:val="28"/>
          <w:lang w:eastAsia="en-US"/>
        </w:rPr>
        <w:t xml:space="preserve"> </w:t>
      </w:r>
      <w:r w:rsidR="00852CB2" w:rsidRPr="00C70BFA">
        <w:rPr>
          <w:rFonts w:eastAsiaTheme="minorHAnsi"/>
          <w:sz w:val="28"/>
          <w:szCs w:val="28"/>
          <w:lang w:eastAsia="en-US"/>
        </w:rPr>
        <w:t xml:space="preserve">за пределы Донецкой Народной Республики, а также </w:t>
      </w:r>
      <w:r w:rsidR="008226B5" w:rsidRPr="00C70BFA">
        <w:rPr>
          <w:rFonts w:eastAsiaTheme="minorHAnsi"/>
          <w:sz w:val="28"/>
          <w:szCs w:val="28"/>
          <w:lang w:eastAsia="en-US"/>
        </w:rPr>
        <w:t xml:space="preserve">порядок </w:t>
      </w:r>
      <w:r w:rsidR="00852CB2" w:rsidRPr="00C70BFA">
        <w:rPr>
          <w:rFonts w:eastAsiaTheme="minorHAnsi"/>
          <w:sz w:val="28"/>
          <w:szCs w:val="28"/>
          <w:lang w:eastAsia="en-US"/>
        </w:rPr>
        <w:t xml:space="preserve">зачисления денежных средств на такие счета из-за пределов </w:t>
      </w:r>
      <w:r w:rsidR="00A46880" w:rsidRPr="00C70BFA">
        <w:rPr>
          <w:rFonts w:eastAsiaTheme="minorHAnsi"/>
          <w:sz w:val="28"/>
          <w:szCs w:val="28"/>
          <w:lang w:eastAsia="en-US"/>
        </w:rPr>
        <w:t>Донецкой Народной Республики</w:t>
      </w:r>
      <w:r w:rsidR="004B2514" w:rsidRPr="00C70BFA">
        <w:rPr>
          <w:rFonts w:eastAsiaTheme="minorHAnsi"/>
          <w:sz w:val="28"/>
          <w:szCs w:val="28"/>
          <w:lang w:eastAsia="en-US"/>
        </w:rPr>
        <w:t>.</w:t>
      </w:r>
    </w:p>
    <w:p w14:paraId="3F847A63" w14:textId="77777777" w:rsidR="00FF6288" w:rsidRPr="00C70BFA" w:rsidRDefault="00FF6288" w:rsidP="00E570F5">
      <w:pPr>
        <w:pStyle w:val="a9"/>
        <w:shd w:val="clear" w:color="auto" w:fill="FFFFFF"/>
        <w:spacing w:before="0" w:beforeAutospacing="0" w:after="0" w:afterAutospacing="0"/>
        <w:ind w:left="709"/>
        <w:jc w:val="both"/>
        <w:rPr>
          <w:rFonts w:eastAsiaTheme="minorEastAsia"/>
          <w:sz w:val="28"/>
          <w:szCs w:val="28"/>
        </w:rPr>
      </w:pPr>
    </w:p>
    <w:p w14:paraId="5858107D" w14:textId="77777777" w:rsidR="00334DC4" w:rsidRPr="00C70BFA" w:rsidRDefault="00334DC4" w:rsidP="00E570F5">
      <w:pPr>
        <w:pStyle w:val="ab"/>
        <w:numPr>
          <w:ilvl w:val="0"/>
          <w:numId w:val="35"/>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Настоящие Правила не распространяются на переводы денежных средств, которые осуществляются без открытия сч</w:t>
      </w:r>
      <w:r w:rsidR="00BB7756" w:rsidRPr="00C70BFA">
        <w:rPr>
          <w:rFonts w:eastAsiaTheme="minorHAnsi"/>
          <w:sz w:val="28"/>
          <w:szCs w:val="28"/>
          <w:lang w:eastAsia="en-US"/>
        </w:rPr>
        <w:t>е</w:t>
      </w:r>
      <w:r w:rsidRPr="00C70BFA">
        <w:rPr>
          <w:rFonts w:eastAsiaTheme="minorHAnsi"/>
          <w:sz w:val="28"/>
          <w:szCs w:val="28"/>
          <w:lang w:eastAsia="en-US"/>
        </w:rPr>
        <w:t xml:space="preserve">та. </w:t>
      </w:r>
    </w:p>
    <w:p w14:paraId="457D7429" w14:textId="77777777" w:rsidR="00FF6288" w:rsidRPr="00C70BFA" w:rsidRDefault="00FF6288" w:rsidP="00E570F5">
      <w:pPr>
        <w:pStyle w:val="ab"/>
        <w:autoSpaceDE w:val="0"/>
        <w:autoSpaceDN w:val="0"/>
        <w:adjustRightInd w:val="0"/>
        <w:ind w:left="709"/>
        <w:contextualSpacing w:val="0"/>
        <w:jc w:val="both"/>
        <w:rPr>
          <w:rFonts w:eastAsiaTheme="minorHAnsi"/>
          <w:sz w:val="28"/>
          <w:szCs w:val="28"/>
          <w:lang w:eastAsia="en-US"/>
        </w:rPr>
      </w:pPr>
    </w:p>
    <w:p w14:paraId="78DE202F" w14:textId="77777777" w:rsidR="00B970B7" w:rsidRPr="00C70BFA" w:rsidRDefault="00EB6A8A" w:rsidP="00E570F5">
      <w:pPr>
        <w:pStyle w:val="ab"/>
        <w:numPr>
          <w:ilvl w:val="0"/>
          <w:numId w:val="35"/>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Плательщиками</w:t>
      </w:r>
      <w:r w:rsidR="00805628" w:rsidRPr="00C70BFA">
        <w:rPr>
          <w:rFonts w:eastAsiaTheme="minorHAnsi"/>
          <w:sz w:val="28"/>
          <w:szCs w:val="28"/>
          <w:lang w:eastAsia="en-US"/>
        </w:rPr>
        <w:t>, получателями</w:t>
      </w:r>
      <w:r w:rsidRPr="00C70BFA">
        <w:rPr>
          <w:rFonts w:eastAsiaTheme="minorHAnsi"/>
          <w:sz w:val="28"/>
          <w:szCs w:val="28"/>
          <w:lang w:eastAsia="en-US"/>
        </w:rPr>
        <w:t xml:space="preserve"> </w:t>
      </w:r>
      <w:r w:rsidR="00A71508" w:rsidRPr="00C70BFA">
        <w:rPr>
          <w:rFonts w:eastAsiaTheme="minorHAnsi"/>
          <w:sz w:val="28"/>
          <w:szCs w:val="28"/>
          <w:lang w:eastAsia="en-US"/>
        </w:rPr>
        <w:t xml:space="preserve">трансграничных переводов </w:t>
      </w:r>
      <w:r w:rsidRPr="00C70BFA">
        <w:rPr>
          <w:rFonts w:eastAsiaTheme="minorHAnsi"/>
          <w:sz w:val="28"/>
          <w:szCs w:val="28"/>
          <w:lang w:eastAsia="en-US"/>
        </w:rPr>
        <w:t xml:space="preserve">денежных средств </w:t>
      </w:r>
      <w:r w:rsidR="00A71508" w:rsidRPr="00C70BFA">
        <w:rPr>
          <w:rFonts w:eastAsiaTheme="minorHAnsi"/>
          <w:sz w:val="28"/>
          <w:szCs w:val="28"/>
          <w:lang w:eastAsia="en-US"/>
        </w:rPr>
        <w:t xml:space="preserve">на территории Донецкой </w:t>
      </w:r>
      <w:r w:rsidR="00092C95" w:rsidRPr="00C70BFA">
        <w:rPr>
          <w:rFonts w:eastAsiaTheme="minorHAnsi"/>
          <w:sz w:val="28"/>
          <w:szCs w:val="28"/>
          <w:lang w:eastAsia="en-US"/>
        </w:rPr>
        <w:t>Н</w:t>
      </w:r>
      <w:r w:rsidR="00A71508" w:rsidRPr="00C70BFA">
        <w:rPr>
          <w:rFonts w:eastAsiaTheme="minorHAnsi"/>
          <w:sz w:val="28"/>
          <w:szCs w:val="28"/>
          <w:lang w:eastAsia="en-US"/>
        </w:rPr>
        <w:t xml:space="preserve">ародной Республики </w:t>
      </w:r>
      <w:r w:rsidR="00092C95" w:rsidRPr="00C70BFA">
        <w:rPr>
          <w:rFonts w:eastAsiaTheme="minorHAnsi"/>
          <w:sz w:val="28"/>
          <w:szCs w:val="28"/>
          <w:lang w:eastAsia="en-US"/>
        </w:rPr>
        <w:t xml:space="preserve">(далее </w:t>
      </w:r>
      <w:r w:rsidR="00B07F93" w:rsidRPr="00C70BFA">
        <w:rPr>
          <w:rFonts w:eastAsiaTheme="minorHAnsi"/>
          <w:sz w:val="28"/>
          <w:szCs w:val="28"/>
          <w:lang w:eastAsia="en-US"/>
        </w:rPr>
        <w:t xml:space="preserve">при совместном упоминании </w:t>
      </w:r>
      <w:r w:rsidR="00092C95" w:rsidRPr="00C70BFA">
        <w:rPr>
          <w:rFonts w:eastAsiaTheme="minorHAnsi"/>
          <w:sz w:val="28"/>
          <w:szCs w:val="28"/>
          <w:lang w:eastAsia="en-US"/>
        </w:rPr>
        <w:t xml:space="preserve">– клиенты) </w:t>
      </w:r>
      <w:r w:rsidR="00B07F93" w:rsidRPr="00C70BFA">
        <w:rPr>
          <w:rFonts w:eastAsiaTheme="minorHAnsi"/>
          <w:sz w:val="28"/>
          <w:szCs w:val="28"/>
          <w:lang w:eastAsia="en-US"/>
        </w:rPr>
        <w:t xml:space="preserve">могут </w:t>
      </w:r>
      <w:r w:rsidRPr="00C70BFA">
        <w:rPr>
          <w:rFonts w:eastAsiaTheme="minorHAnsi"/>
          <w:sz w:val="28"/>
          <w:szCs w:val="28"/>
          <w:lang w:eastAsia="en-US"/>
        </w:rPr>
        <w:t>являт</w:t>
      </w:r>
      <w:r w:rsidR="00B07F93" w:rsidRPr="00C70BFA">
        <w:rPr>
          <w:rFonts w:eastAsiaTheme="minorHAnsi"/>
          <w:sz w:val="28"/>
          <w:szCs w:val="28"/>
          <w:lang w:eastAsia="en-US"/>
        </w:rPr>
        <w:t>ь</w:t>
      </w:r>
      <w:r w:rsidRPr="00C70BFA">
        <w:rPr>
          <w:rFonts w:eastAsiaTheme="minorHAnsi"/>
          <w:sz w:val="28"/>
          <w:szCs w:val="28"/>
          <w:lang w:eastAsia="en-US"/>
        </w:rPr>
        <w:t xml:space="preserve">ся: </w:t>
      </w:r>
    </w:p>
    <w:p w14:paraId="7C859C5D" w14:textId="77777777" w:rsidR="00181F73" w:rsidRPr="00C70BFA" w:rsidRDefault="00181F73" w:rsidP="00E570F5">
      <w:pPr>
        <w:pStyle w:val="ab"/>
        <w:autoSpaceDE w:val="0"/>
        <w:autoSpaceDN w:val="0"/>
        <w:adjustRightInd w:val="0"/>
        <w:ind w:left="709"/>
        <w:contextualSpacing w:val="0"/>
        <w:jc w:val="both"/>
        <w:rPr>
          <w:rFonts w:eastAsiaTheme="minorHAnsi"/>
          <w:sz w:val="28"/>
          <w:szCs w:val="28"/>
          <w:lang w:eastAsia="en-US"/>
        </w:rPr>
      </w:pPr>
    </w:p>
    <w:p w14:paraId="2CCC8E34" w14:textId="77777777" w:rsidR="00B970B7" w:rsidRPr="00C70BFA" w:rsidRDefault="00EB6A8A" w:rsidP="00E570F5">
      <w:pPr>
        <w:pStyle w:val="ab"/>
        <w:numPr>
          <w:ilvl w:val="0"/>
          <w:numId w:val="36"/>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lastRenderedPageBreak/>
        <w:t xml:space="preserve">физические лица; </w:t>
      </w:r>
    </w:p>
    <w:p w14:paraId="3E782274" w14:textId="77777777" w:rsidR="00181F73" w:rsidRPr="00C70BFA" w:rsidRDefault="00181F73" w:rsidP="00E570F5">
      <w:pPr>
        <w:pStyle w:val="ab"/>
        <w:autoSpaceDE w:val="0"/>
        <w:autoSpaceDN w:val="0"/>
        <w:adjustRightInd w:val="0"/>
        <w:ind w:left="709"/>
        <w:contextualSpacing w:val="0"/>
        <w:jc w:val="both"/>
        <w:rPr>
          <w:rFonts w:eastAsiaTheme="minorHAnsi"/>
          <w:sz w:val="28"/>
          <w:szCs w:val="28"/>
          <w:lang w:eastAsia="en-US"/>
        </w:rPr>
      </w:pPr>
    </w:p>
    <w:p w14:paraId="21CE9382" w14:textId="77777777" w:rsidR="00B970B7" w:rsidRPr="00C70BFA" w:rsidRDefault="00EB6A8A" w:rsidP="00E570F5">
      <w:pPr>
        <w:pStyle w:val="ab"/>
        <w:numPr>
          <w:ilvl w:val="0"/>
          <w:numId w:val="36"/>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физические лица</w:t>
      </w:r>
      <w:r w:rsidR="00973FF9" w:rsidRPr="00C70BFA">
        <w:rPr>
          <w:rFonts w:eastAsiaTheme="minorHAnsi"/>
          <w:sz w:val="28"/>
          <w:szCs w:val="28"/>
          <w:lang w:eastAsia="en-US"/>
        </w:rPr>
        <w:t xml:space="preserve"> – </w:t>
      </w:r>
      <w:r w:rsidR="00852CB2" w:rsidRPr="00C70BFA">
        <w:rPr>
          <w:rFonts w:eastAsiaTheme="minorHAnsi"/>
          <w:sz w:val="28"/>
          <w:szCs w:val="28"/>
          <w:lang w:eastAsia="en-US"/>
        </w:rPr>
        <w:t>предприниматели</w:t>
      </w:r>
      <w:r w:rsidRPr="00C70BFA">
        <w:rPr>
          <w:rFonts w:eastAsiaTheme="minorHAnsi"/>
          <w:sz w:val="28"/>
          <w:szCs w:val="28"/>
          <w:lang w:eastAsia="en-US"/>
        </w:rPr>
        <w:t xml:space="preserve">, зарегистрированные на территории </w:t>
      </w:r>
      <w:r w:rsidR="00D73362" w:rsidRPr="00C70BFA">
        <w:rPr>
          <w:rFonts w:eastAsiaTheme="minorHAnsi"/>
          <w:sz w:val="28"/>
          <w:szCs w:val="28"/>
          <w:lang w:eastAsia="en-US"/>
        </w:rPr>
        <w:t>Донецкой Народной Республики</w:t>
      </w:r>
      <w:r w:rsidRPr="00C70BFA">
        <w:rPr>
          <w:rFonts w:eastAsiaTheme="minorHAnsi"/>
          <w:sz w:val="28"/>
          <w:szCs w:val="28"/>
          <w:lang w:eastAsia="en-US"/>
        </w:rPr>
        <w:t xml:space="preserve">; </w:t>
      </w:r>
    </w:p>
    <w:p w14:paraId="7BF3F78E" w14:textId="77777777" w:rsidR="00181F73" w:rsidRPr="00C70BFA" w:rsidRDefault="00181F73" w:rsidP="00E570F5">
      <w:pPr>
        <w:pStyle w:val="ab"/>
        <w:autoSpaceDE w:val="0"/>
        <w:autoSpaceDN w:val="0"/>
        <w:adjustRightInd w:val="0"/>
        <w:ind w:left="709"/>
        <w:contextualSpacing w:val="0"/>
        <w:jc w:val="both"/>
        <w:rPr>
          <w:rFonts w:eastAsiaTheme="minorHAnsi"/>
          <w:sz w:val="28"/>
          <w:szCs w:val="28"/>
          <w:lang w:eastAsia="en-US"/>
        </w:rPr>
      </w:pPr>
    </w:p>
    <w:p w14:paraId="596CEACF" w14:textId="77777777" w:rsidR="00B970B7" w:rsidRPr="00C70BFA" w:rsidRDefault="00EB6A8A" w:rsidP="00E570F5">
      <w:pPr>
        <w:pStyle w:val="ab"/>
        <w:numPr>
          <w:ilvl w:val="0"/>
          <w:numId w:val="36"/>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 xml:space="preserve">юридические лица, зарегистрированные на территории </w:t>
      </w:r>
      <w:r w:rsidR="00D73362" w:rsidRPr="00C70BFA">
        <w:rPr>
          <w:rFonts w:eastAsiaTheme="minorHAnsi"/>
          <w:sz w:val="28"/>
          <w:szCs w:val="28"/>
          <w:lang w:eastAsia="en-US"/>
        </w:rPr>
        <w:t>Донецкой Народной Республики</w:t>
      </w:r>
      <w:r w:rsidR="00982FDA" w:rsidRPr="00C70BFA">
        <w:rPr>
          <w:rFonts w:eastAsiaTheme="minorHAnsi"/>
          <w:sz w:val="28"/>
          <w:szCs w:val="28"/>
          <w:lang w:eastAsia="en-US"/>
        </w:rPr>
        <w:t>.</w:t>
      </w:r>
    </w:p>
    <w:p w14:paraId="4278FA84" w14:textId="77777777" w:rsidR="00181F73" w:rsidRPr="00C70BFA" w:rsidRDefault="00181F73" w:rsidP="00E570F5">
      <w:pPr>
        <w:pStyle w:val="ab"/>
        <w:autoSpaceDE w:val="0"/>
        <w:autoSpaceDN w:val="0"/>
        <w:adjustRightInd w:val="0"/>
        <w:ind w:left="709"/>
        <w:contextualSpacing w:val="0"/>
        <w:jc w:val="both"/>
        <w:rPr>
          <w:rFonts w:eastAsiaTheme="minorHAnsi"/>
          <w:sz w:val="28"/>
          <w:szCs w:val="28"/>
          <w:lang w:eastAsia="en-US"/>
        </w:rPr>
      </w:pPr>
    </w:p>
    <w:p w14:paraId="362F6256" w14:textId="77777777" w:rsidR="00242AEB" w:rsidRPr="00C70BFA" w:rsidRDefault="00242AEB" w:rsidP="00E570F5">
      <w:pPr>
        <w:pStyle w:val="ab"/>
        <w:numPr>
          <w:ilvl w:val="0"/>
          <w:numId w:val="35"/>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 xml:space="preserve">Юридические лица и физические лица – предприниматели имеют право осуществлять переводы денежных средств за пределы </w:t>
      </w:r>
      <w:r w:rsidR="00E738CD" w:rsidRPr="00C70BFA">
        <w:rPr>
          <w:rFonts w:eastAsiaTheme="minorHAnsi"/>
          <w:sz w:val="28"/>
          <w:szCs w:val="28"/>
          <w:lang w:eastAsia="en-US"/>
        </w:rPr>
        <w:t>Донецкой Народной Республики</w:t>
      </w:r>
      <w:r w:rsidRPr="00C70BFA">
        <w:rPr>
          <w:rFonts w:eastAsiaTheme="minorHAnsi"/>
          <w:sz w:val="28"/>
          <w:szCs w:val="28"/>
          <w:lang w:eastAsia="en-US"/>
        </w:rPr>
        <w:t xml:space="preserve"> и получать переводы из-за пределов </w:t>
      </w:r>
      <w:r w:rsidR="00A85AE9" w:rsidRPr="00C70BFA">
        <w:rPr>
          <w:rFonts w:eastAsiaTheme="minorHAnsi"/>
          <w:sz w:val="28"/>
          <w:szCs w:val="28"/>
          <w:lang w:eastAsia="en-US"/>
        </w:rPr>
        <w:t>Донецкой Народной Республики</w:t>
      </w:r>
      <w:r w:rsidRPr="00C70BFA">
        <w:rPr>
          <w:rFonts w:eastAsiaTheme="minorHAnsi"/>
          <w:sz w:val="28"/>
          <w:szCs w:val="28"/>
          <w:lang w:eastAsia="en-US"/>
        </w:rPr>
        <w:t xml:space="preserve"> при условии их аккредитации в Министерстве доходов и сборов </w:t>
      </w:r>
      <w:r w:rsidR="00A85AE9" w:rsidRPr="00C70BFA">
        <w:rPr>
          <w:rFonts w:eastAsiaTheme="minorHAnsi"/>
          <w:sz w:val="28"/>
          <w:szCs w:val="28"/>
          <w:lang w:eastAsia="en-US"/>
        </w:rPr>
        <w:t>Донецкой Народной Республики</w:t>
      </w:r>
      <w:r w:rsidRPr="00C70BFA">
        <w:rPr>
          <w:rFonts w:eastAsiaTheme="minorHAnsi"/>
          <w:sz w:val="28"/>
          <w:szCs w:val="28"/>
          <w:lang w:eastAsia="en-US"/>
        </w:rPr>
        <w:t xml:space="preserve"> как субъектов внешнеэкономической деятельности, за исключением:</w:t>
      </w:r>
    </w:p>
    <w:p w14:paraId="52DC428D" w14:textId="77777777" w:rsidR="00B30DB2" w:rsidRPr="00C70BFA" w:rsidRDefault="00B30DB2" w:rsidP="00E570F5">
      <w:pPr>
        <w:pStyle w:val="ab"/>
        <w:rPr>
          <w:rFonts w:eastAsiaTheme="minorEastAsia"/>
          <w:sz w:val="28"/>
          <w:szCs w:val="28"/>
        </w:rPr>
      </w:pPr>
    </w:p>
    <w:p w14:paraId="66F1F5BC" w14:textId="77777777" w:rsidR="00242AEB" w:rsidRDefault="00242AEB" w:rsidP="007855D1">
      <w:pPr>
        <w:pStyle w:val="a9"/>
        <w:numPr>
          <w:ilvl w:val="0"/>
          <w:numId w:val="33"/>
        </w:numPr>
        <w:shd w:val="clear" w:color="auto" w:fill="FFFFFF"/>
        <w:spacing w:before="0" w:beforeAutospacing="0" w:after="0" w:afterAutospacing="0"/>
        <w:ind w:left="0"/>
        <w:jc w:val="both"/>
        <w:rPr>
          <w:rFonts w:eastAsiaTheme="minorEastAsia"/>
          <w:sz w:val="28"/>
          <w:szCs w:val="28"/>
        </w:rPr>
      </w:pPr>
      <w:r w:rsidRPr="00C70BFA">
        <w:rPr>
          <w:rFonts w:eastAsiaTheme="minorEastAsia"/>
          <w:sz w:val="28"/>
          <w:szCs w:val="28"/>
        </w:rPr>
        <w:t>получения денежных средств за уже поставленный нерезиденту предмет экспорта, по</w:t>
      </w:r>
      <w:r w:rsidR="00224D70" w:rsidRPr="00C70BFA">
        <w:rPr>
          <w:rFonts w:eastAsiaTheme="minorEastAsia"/>
          <w:sz w:val="28"/>
          <w:szCs w:val="28"/>
        </w:rPr>
        <w:t>сле прекращения аккредитации</w:t>
      </w:r>
      <w:r w:rsidR="00FC4BD0" w:rsidRPr="00C70BFA">
        <w:rPr>
          <w:rFonts w:eastAsiaTheme="minorEastAsia"/>
          <w:sz w:val="28"/>
          <w:szCs w:val="28"/>
        </w:rPr>
        <w:t xml:space="preserve"> получателя денежных средств</w:t>
      </w:r>
      <w:r w:rsidR="00224D70" w:rsidRPr="00C70BFA">
        <w:rPr>
          <w:rFonts w:eastAsiaTheme="minorEastAsia"/>
          <w:sz w:val="28"/>
          <w:szCs w:val="28"/>
        </w:rPr>
        <w:t>;</w:t>
      </w:r>
    </w:p>
    <w:p w14:paraId="75AB57D0" w14:textId="67EF58E7" w:rsidR="007855D1" w:rsidRDefault="007855D1" w:rsidP="007855D1">
      <w:pPr>
        <w:pStyle w:val="a9"/>
        <w:shd w:val="clear" w:color="auto" w:fill="FFFFFF"/>
        <w:spacing w:before="0" w:beforeAutospacing="0" w:after="0" w:afterAutospacing="0"/>
        <w:ind w:firstLine="709"/>
        <w:jc w:val="both"/>
        <w:rPr>
          <w:rFonts w:eastAsiaTheme="minorEastAsia"/>
          <w:sz w:val="28"/>
          <w:szCs w:val="28"/>
        </w:rPr>
      </w:pPr>
    </w:p>
    <w:p w14:paraId="769268BD" w14:textId="699A850E" w:rsidR="007855D1" w:rsidRPr="007855D1" w:rsidRDefault="007855D1" w:rsidP="007855D1">
      <w:pPr>
        <w:pStyle w:val="a9"/>
        <w:numPr>
          <w:ilvl w:val="0"/>
          <w:numId w:val="33"/>
        </w:numPr>
        <w:shd w:val="clear" w:color="auto" w:fill="FFFFFF"/>
        <w:spacing w:before="0" w:beforeAutospacing="0" w:after="0" w:afterAutospacing="0"/>
        <w:ind w:left="0"/>
        <w:jc w:val="both"/>
        <w:rPr>
          <w:rFonts w:eastAsiaTheme="minorEastAsia"/>
          <w:sz w:val="28"/>
          <w:szCs w:val="28"/>
        </w:rPr>
      </w:pPr>
      <w:r w:rsidRPr="007855D1">
        <w:rPr>
          <w:rFonts w:eastAsiaTheme="minorEastAsia"/>
          <w:sz w:val="28"/>
          <w:szCs w:val="28"/>
        </w:rPr>
        <w:t xml:space="preserve"> получения денежных средств в качестве возврата предоплаты по внешнеэкономическому договору, после прекращения аккредитации получателя денежных средств.</w:t>
      </w:r>
    </w:p>
    <w:p w14:paraId="3A3A56E3" w14:textId="77777777" w:rsidR="00FC4BD0" w:rsidRPr="00C70BFA" w:rsidRDefault="00FC4BD0" w:rsidP="007855D1">
      <w:pPr>
        <w:pStyle w:val="a9"/>
        <w:shd w:val="clear" w:color="auto" w:fill="FFFFFF"/>
        <w:spacing w:before="0" w:beforeAutospacing="0" w:after="0" w:afterAutospacing="0"/>
        <w:ind w:firstLine="709"/>
        <w:jc w:val="both"/>
        <w:rPr>
          <w:rFonts w:eastAsiaTheme="minorEastAsia"/>
          <w:sz w:val="28"/>
          <w:szCs w:val="28"/>
        </w:rPr>
      </w:pPr>
    </w:p>
    <w:p w14:paraId="3A898BB6" w14:textId="306682C7" w:rsidR="008877F8" w:rsidRPr="00C70BFA" w:rsidRDefault="00290BAC" w:rsidP="00E570F5">
      <w:pPr>
        <w:pStyle w:val="ab"/>
        <w:numPr>
          <w:ilvl w:val="0"/>
          <w:numId w:val="35"/>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 xml:space="preserve">Центральный Республиканский Банк </w:t>
      </w:r>
      <w:r w:rsidR="004078F6" w:rsidRPr="00C70BFA">
        <w:rPr>
          <w:rFonts w:eastAsiaTheme="minorHAnsi"/>
          <w:sz w:val="28"/>
          <w:szCs w:val="28"/>
          <w:lang w:eastAsia="en-US"/>
        </w:rPr>
        <w:t xml:space="preserve">Донецкой Народной </w:t>
      </w:r>
      <w:r w:rsidR="004C348E" w:rsidRPr="00C70BFA">
        <w:rPr>
          <w:rFonts w:eastAsiaTheme="minorHAnsi"/>
          <w:sz w:val="28"/>
          <w:szCs w:val="28"/>
          <w:lang w:eastAsia="en-US"/>
        </w:rPr>
        <w:t>Р</w:t>
      </w:r>
      <w:r w:rsidR="004078F6" w:rsidRPr="00C70BFA">
        <w:rPr>
          <w:rFonts w:eastAsiaTheme="minorHAnsi"/>
          <w:sz w:val="28"/>
          <w:szCs w:val="28"/>
          <w:lang w:eastAsia="en-US"/>
        </w:rPr>
        <w:t xml:space="preserve">еспублики </w:t>
      </w:r>
      <w:r w:rsidRPr="00C70BFA">
        <w:rPr>
          <w:rFonts w:eastAsiaTheme="minorHAnsi"/>
          <w:sz w:val="28"/>
          <w:szCs w:val="28"/>
          <w:lang w:eastAsia="en-US"/>
        </w:rPr>
        <w:t xml:space="preserve">(далее </w:t>
      </w:r>
      <w:r w:rsidR="000654F6" w:rsidRPr="00C70BFA">
        <w:rPr>
          <w:rFonts w:eastAsiaTheme="minorHAnsi"/>
          <w:sz w:val="28"/>
          <w:szCs w:val="28"/>
          <w:lang w:eastAsia="en-US"/>
        </w:rPr>
        <w:t>–</w:t>
      </w:r>
      <w:r w:rsidRPr="00C70BFA">
        <w:rPr>
          <w:rFonts w:eastAsiaTheme="minorHAnsi"/>
          <w:sz w:val="28"/>
          <w:szCs w:val="28"/>
          <w:lang w:eastAsia="en-US"/>
        </w:rPr>
        <w:t xml:space="preserve"> </w:t>
      </w:r>
      <w:r w:rsidR="004078F6" w:rsidRPr="00C70BFA">
        <w:rPr>
          <w:rFonts w:eastAsiaTheme="minorHAnsi"/>
          <w:sz w:val="28"/>
          <w:szCs w:val="28"/>
          <w:lang w:eastAsia="en-US"/>
        </w:rPr>
        <w:t>Центральный Республиканский Банк</w:t>
      </w:r>
      <w:r w:rsidRPr="00C70BFA">
        <w:rPr>
          <w:rFonts w:eastAsiaTheme="minorHAnsi"/>
          <w:sz w:val="28"/>
          <w:szCs w:val="28"/>
          <w:lang w:eastAsia="en-US"/>
        </w:rPr>
        <w:t xml:space="preserve">) осуществляет перевод денежных средств </w:t>
      </w:r>
      <w:r w:rsidR="001417E6" w:rsidRPr="00C70BFA">
        <w:rPr>
          <w:rFonts w:eastAsiaTheme="minorHAnsi"/>
          <w:sz w:val="28"/>
          <w:szCs w:val="28"/>
          <w:lang w:eastAsia="en-US"/>
        </w:rPr>
        <w:t xml:space="preserve">за пределы </w:t>
      </w:r>
      <w:r w:rsidR="004C348E" w:rsidRPr="00C70BFA">
        <w:rPr>
          <w:rFonts w:eastAsiaTheme="minorHAnsi"/>
          <w:sz w:val="28"/>
          <w:szCs w:val="28"/>
          <w:lang w:eastAsia="en-US"/>
        </w:rPr>
        <w:t>Донецкой Народной Республики</w:t>
      </w:r>
      <w:r w:rsidR="001417E6" w:rsidRPr="00C70BFA">
        <w:rPr>
          <w:rFonts w:eastAsiaTheme="minorHAnsi"/>
          <w:sz w:val="28"/>
          <w:szCs w:val="28"/>
          <w:lang w:eastAsia="en-US"/>
        </w:rPr>
        <w:t xml:space="preserve"> </w:t>
      </w:r>
      <w:r w:rsidRPr="00C70BFA">
        <w:rPr>
          <w:rFonts w:eastAsiaTheme="minorHAnsi"/>
          <w:sz w:val="28"/>
          <w:szCs w:val="28"/>
          <w:lang w:eastAsia="en-US"/>
        </w:rPr>
        <w:t xml:space="preserve">посредством списания </w:t>
      </w:r>
      <w:r w:rsidR="00C46F2C" w:rsidRPr="00C70BFA">
        <w:rPr>
          <w:rFonts w:eastAsiaTheme="minorHAnsi"/>
          <w:sz w:val="28"/>
          <w:szCs w:val="28"/>
          <w:lang w:eastAsia="en-US"/>
        </w:rPr>
        <w:t>денежных средств</w:t>
      </w:r>
      <w:r w:rsidR="00C46F2C" w:rsidRPr="00C70BFA" w:rsidDel="00C46F2C">
        <w:rPr>
          <w:rFonts w:eastAsiaTheme="minorHAnsi"/>
          <w:sz w:val="28"/>
          <w:szCs w:val="28"/>
          <w:lang w:eastAsia="en-US"/>
        </w:rPr>
        <w:t xml:space="preserve"> </w:t>
      </w:r>
      <w:r w:rsidRPr="00C70BFA">
        <w:rPr>
          <w:rFonts w:eastAsiaTheme="minorHAnsi"/>
          <w:sz w:val="28"/>
          <w:szCs w:val="28"/>
          <w:lang w:eastAsia="en-US"/>
        </w:rPr>
        <w:t>с</w:t>
      </w:r>
      <w:r w:rsidR="001417E6" w:rsidRPr="00C70BFA">
        <w:rPr>
          <w:rFonts w:eastAsiaTheme="minorHAnsi"/>
          <w:sz w:val="28"/>
          <w:szCs w:val="28"/>
          <w:lang w:eastAsia="en-US"/>
        </w:rPr>
        <w:t>о</w:t>
      </w:r>
      <w:r w:rsidRPr="00C70BFA">
        <w:rPr>
          <w:rFonts w:eastAsiaTheme="minorHAnsi"/>
          <w:sz w:val="28"/>
          <w:szCs w:val="28"/>
          <w:lang w:eastAsia="en-US"/>
        </w:rPr>
        <w:t xml:space="preserve"> счетов плательщиков</w:t>
      </w:r>
      <w:r w:rsidR="00134D6E" w:rsidRPr="00C70BFA">
        <w:rPr>
          <w:rFonts w:eastAsiaTheme="minorHAnsi"/>
          <w:sz w:val="28"/>
          <w:szCs w:val="28"/>
          <w:lang w:eastAsia="en-US"/>
        </w:rPr>
        <w:t xml:space="preserve"> </w:t>
      </w:r>
      <w:r w:rsidRPr="00C70BFA">
        <w:rPr>
          <w:rFonts w:eastAsiaTheme="minorHAnsi"/>
          <w:sz w:val="28"/>
          <w:szCs w:val="28"/>
          <w:lang w:eastAsia="en-US"/>
        </w:rPr>
        <w:t xml:space="preserve">на основании </w:t>
      </w:r>
      <w:r w:rsidR="00C46F2C" w:rsidRPr="00C70BFA">
        <w:rPr>
          <w:rFonts w:eastAsiaTheme="minorHAnsi"/>
          <w:sz w:val="28"/>
          <w:szCs w:val="28"/>
          <w:lang w:eastAsia="en-US"/>
        </w:rPr>
        <w:t xml:space="preserve">их </w:t>
      </w:r>
      <w:r w:rsidRPr="00C70BFA">
        <w:rPr>
          <w:rFonts w:eastAsiaTheme="minorHAnsi"/>
          <w:sz w:val="28"/>
          <w:szCs w:val="28"/>
          <w:lang w:eastAsia="en-US"/>
        </w:rPr>
        <w:t xml:space="preserve">платежных поручений и </w:t>
      </w:r>
      <w:r w:rsidR="00CC32A2" w:rsidRPr="00C70BFA">
        <w:rPr>
          <w:rFonts w:eastAsiaTheme="minorHAnsi"/>
          <w:sz w:val="28"/>
          <w:szCs w:val="28"/>
          <w:lang w:eastAsia="en-US"/>
        </w:rPr>
        <w:t xml:space="preserve">перевода таких денежных средств </w:t>
      </w:r>
      <w:r w:rsidR="00EA0290" w:rsidRPr="00C70BFA">
        <w:rPr>
          <w:rFonts w:eastAsiaTheme="minorHAnsi"/>
          <w:sz w:val="28"/>
          <w:szCs w:val="28"/>
          <w:lang w:eastAsia="en-US"/>
        </w:rPr>
        <w:t>через</w:t>
      </w:r>
      <w:r w:rsidR="00CC32A2" w:rsidRPr="00C70BFA">
        <w:rPr>
          <w:rFonts w:eastAsiaTheme="minorHAnsi"/>
          <w:sz w:val="28"/>
          <w:szCs w:val="28"/>
          <w:lang w:eastAsia="en-US"/>
        </w:rPr>
        <w:t xml:space="preserve"> корреспондентск</w:t>
      </w:r>
      <w:r w:rsidR="00EA0290" w:rsidRPr="00C70BFA">
        <w:rPr>
          <w:rFonts w:eastAsiaTheme="minorHAnsi"/>
          <w:sz w:val="28"/>
          <w:szCs w:val="28"/>
          <w:lang w:eastAsia="en-US"/>
        </w:rPr>
        <w:t>ий</w:t>
      </w:r>
      <w:r w:rsidR="00461956" w:rsidRPr="00C70BFA">
        <w:rPr>
          <w:rFonts w:eastAsiaTheme="minorHAnsi"/>
          <w:sz w:val="28"/>
          <w:szCs w:val="28"/>
          <w:lang w:eastAsia="en-US"/>
        </w:rPr>
        <w:t xml:space="preserve"> счет в банк</w:t>
      </w:r>
      <w:r w:rsidR="007B0E27" w:rsidRPr="00C70BFA">
        <w:rPr>
          <w:rFonts w:eastAsiaTheme="minorHAnsi"/>
          <w:sz w:val="28"/>
          <w:szCs w:val="28"/>
          <w:lang w:eastAsia="en-US"/>
        </w:rPr>
        <w:t xml:space="preserve"> – </w:t>
      </w:r>
      <w:r w:rsidR="00461956" w:rsidRPr="00C70BFA">
        <w:rPr>
          <w:rFonts w:eastAsiaTheme="minorHAnsi"/>
          <w:sz w:val="28"/>
          <w:szCs w:val="28"/>
          <w:lang w:eastAsia="en-US"/>
        </w:rPr>
        <w:t>нерезидент получателя средств</w:t>
      </w:r>
      <w:r w:rsidR="008877F8" w:rsidRPr="00C70BFA">
        <w:rPr>
          <w:rFonts w:eastAsiaTheme="minorHAnsi"/>
          <w:sz w:val="28"/>
          <w:szCs w:val="28"/>
          <w:lang w:eastAsia="en-US"/>
        </w:rPr>
        <w:t xml:space="preserve">, </w:t>
      </w:r>
      <w:r w:rsidR="009F1905" w:rsidRPr="00C70BFA">
        <w:rPr>
          <w:rFonts w:eastAsiaTheme="minorHAnsi"/>
          <w:sz w:val="28"/>
          <w:szCs w:val="28"/>
          <w:lang w:eastAsia="en-US"/>
        </w:rPr>
        <w:t xml:space="preserve">в соответствии с </w:t>
      </w:r>
      <w:r w:rsidR="00633C28" w:rsidRPr="00C70BFA">
        <w:rPr>
          <w:rFonts w:eastAsiaTheme="minorHAnsi"/>
          <w:sz w:val="28"/>
          <w:szCs w:val="28"/>
          <w:lang w:eastAsia="en-US"/>
        </w:rPr>
        <w:t xml:space="preserve">условиями </w:t>
      </w:r>
      <w:r w:rsidR="009E071E" w:rsidRPr="00C70BFA">
        <w:rPr>
          <w:rFonts w:eastAsiaTheme="minorHAnsi"/>
          <w:sz w:val="28"/>
          <w:szCs w:val="28"/>
          <w:lang w:eastAsia="en-US"/>
        </w:rPr>
        <w:t xml:space="preserve">заключенных </w:t>
      </w:r>
      <w:r w:rsidR="008877F8" w:rsidRPr="00C70BFA">
        <w:rPr>
          <w:rFonts w:eastAsiaTheme="minorHAnsi"/>
          <w:sz w:val="28"/>
          <w:szCs w:val="28"/>
          <w:lang w:eastAsia="en-US"/>
        </w:rPr>
        <w:t>договоро</w:t>
      </w:r>
      <w:r w:rsidR="00633C28" w:rsidRPr="00C70BFA">
        <w:rPr>
          <w:rFonts w:eastAsiaTheme="minorHAnsi"/>
          <w:sz w:val="28"/>
          <w:szCs w:val="28"/>
          <w:lang w:eastAsia="en-US"/>
        </w:rPr>
        <w:t>в</w:t>
      </w:r>
      <w:r w:rsidR="008877F8" w:rsidRPr="00C70BFA">
        <w:rPr>
          <w:rFonts w:eastAsiaTheme="minorHAnsi"/>
          <w:sz w:val="28"/>
          <w:szCs w:val="28"/>
          <w:lang w:eastAsia="en-US"/>
        </w:rPr>
        <w:t xml:space="preserve"> об установлении корреспондентских отношений.</w:t>
      </w:r>
    </w:p>
    <w:p w14:paraId="4E020028" w14:textId="77777777" w:rsidR="00633C28" w:rsidRPr="00C70BFA" w:rsidRDefault="00633C28" w:rsidP="00E570F5">
      <w:pPr>
        <w:pStyle w:val="ab"/>
        <w:autoSpaceDE w:val="0"/>
        <w:autoSpaceDN w:val="0"/>
        <w:adjustRightInd w:val="0"/>
        <w:ind w:left="709"/>
        <w:contextualSpacing w:val="0"/>
        <w:jc w:val="both"/>
        <w:rPr>
          <w:rFonts w:eastAsiaTheme="minorHAnsi"/>
          <w:sz w:val="28"/>
          <w:szCs w:val="28"/>
          <w:lang w:eastAsia="en-US"/>
        </w:rPr>
      </w:pPr>
    </w:p>
    <w:p w14:paraId="6F4497C6" w14:textId="77777777" w:rsidR="007B0E27" w:rsidRPr="00C70BFA" w:rsidRDefault="005E7817" w:rsidP="00E570F5">
      <w:pPr>
        <w:pStyle w:val="ab"/>
        <w:numPr>
          <w:ilvl w:val="0"/>
          <w:numId w:val="35"/>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 xml:space="preserve">Переводы денежных средств за пределы </w:t>
      </w:r>
      <w:r w:rsidR="004C348E" w:rsidRPr="00C70BFA">
        <w:rPr>
          <w:rFonts w:eastAsiaTheme="minorHAnsi"/>
          <w:sz w:val="28"/>
          <w:szCs w:val="28"/>
          <w:lang w:eastAsia="en-US"/>
        </w:rPr>
        <w:t>Донецкой Народной Республики</w:t>
      </w:r>
      <w:r w:rsidRPr="00C70BFA">
        <w:rPr>
          <w:rFonts w:eastAsiaTheme="minorHAnsi"/>
          <w:sz w:val="28"/>
          <w:szCs w:val="28"/>
          <w:lang w:eastAsia="en-US"/>
        </w:rPr>
        <w:t xml:space="preserve"> осуществляются в пределах граничных сумм, определенных </w:t>
      </w:r>
      <w:r w:rsidR="00521FEE" w:rsidRPr="00C70BFA">
        <w:rPr>
          <w:rFonts w:eastAsiaTheme="minorHAnsi"/>
          <w:sz w:val="28"/>
          <w:szCs w:val="28"/>
          <w:lang w:eastAsia="en-US"/>
        </w:rPr>
        <w:t>настоящими</w:t>
      </w:r>
      <w:r w:rsidRPr="00C70BFA">
        <w:rPr>
          <w:rFonts w:eastAsiaTheme="minorHAnsi"/>
          <w:sz w:val="28"/>
          <w:szCs w:val="28"/>
          <w:lang w:eastAsia="en-US"/>
        </w:rPr>
        <w:t xml:space="preserve"> Правилами. </w:t>
      </w:r>
    </w:p>
    <w:p w14:paraId="74EF1D72" w14:textId="77777777" w:rsidR="007B0E27" w:rsidRPr="00C70BFA" w:rsidRDefault="007B0E27" w:rsidP="00E570F5">
      <w:pPr>
        <w:pStyle w:val="ab"/>
        <w:rPr>
          <w:rFonts w:eastAsiaTheme="minorHAnsi"/>
          <w:sz w:val="28"/>
          <w:szCs w:val="28"/>
          <w:lang w:eastAsia="en-US"/>
        </w:rPr>
      </w:pPr>
    </w:p>
    <w:p w14:paraId="3C3458AE" w14:textId="357F6FC1" w:rsidR="005E7817" w:rsidRPr="00C70BFA" w:rsidRDefault="005E7817" w:rsidP="00E570F5">
      <w:pPr>
        <w:pStyle w:val="ab"/>
        <w:numPr>
          <w:ilvl w:val="0"/>
          <w:numId w:val="35"/>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При осуществлении</w:t>
      </w:r>
      <w:r w:rsidR="002957EC" w:rsidRPr="00C70BFA">
        <w:rPr>
          <w:rFonts w:eastAsiaTheme="minorHAnsi"/>
          <w:sz w:val="28"/>
          <w:szCs w:val="28"/>
          <w:lang w:eastAsia="en-US"/>
        </w:rPr>
        <w:t xml:space="preserve"> </w:t>
      </w:r>
      <w:r w:rsidRPr="00C70BFA">
        <w:rPr>
          <w:rFonts w:eastAsiaTheme="minorHAnsi"/>
          <w:sz w:val="28"/>
          <w:szCs w:val="28"/>
          <w:lang w:eastAsia="en-US"/>
        </w:rPr>
        <w:t>перевода</w:t>
      </w:r>
      <w:r w:rsidR="002957EC" w:rsidRPr="00C70BFA">
        <w:rPr>
          <w:rFonts w:eastAsiaTheme="minorHAnsi"/>
          <w:lang w:eastAsia="en-US"/>
        </w:rPr>
        <w:t xml:space="preserve"> </w:t>
      </w:r>
      <w:r w:rsidRPr="00C70BFA">
        <w:rPr>
          <w:rFonts w:eastAsiaTheme="minorHAnsi"/>
          <w:sz w:val="28"/>
          <w:szCs w:val="28"/>
          <w:lang w:eastAsia="en-US"/>
        </w:rPr>
        <w:t>денежных средств</w:t>
      </w:r>
      <w:r w:rsidR="002957EC" w:rsidRPr="00C70BFA">
        <w:rPr>
          <w:rFonts w:eastAsiaTheme="minorHAnsi"/>
          <w:lang w:eastAsia="en-US"/>
        </w:rPr>
        <w:t xml:space="preserve"> </w:t>
      </w:r>
      <w:r w:rsidRPr="00C70BFA">
        <w:rPr>
          <w:rFonts w:eastAsiaTheme="minorHAnsi"/>
          <w:sz w:val="28"/>
          <w:szCs w:val="28"/>
          <w:lang w:eastAsia="en-US"/>
        </w:rPr>
        <w:t>в валюте, отличной от российских рублей, эквивалент</w:t>
      </w:r>
      <w:r w:rsidR="002957EC" w:rsidRPr="00C70BFA">
        <w:rPr>
          <w:rFonts w:eastAsiaTheme="minorHAnsi"/>
          <w:sz w:val="28"/>
          <w:szCs w:val="28"/>
          <w:lang w:eastAsia="en-US"/>
        </w:rPr>
        <w:t xml:space="preserve"> </w:t>
      </w:r>
      <w:r w:rsidRPr="00C70BFA">
        <w:rPr>
          <w:rFonts w:eastAsiaTheme="minorHAnsi"/>
          <w:sz w:val="28"/>
          <w:szCs w:val="28"/>
          <w:lang w:eastAsia="en-US"/>
        </w:rPr>
        <w:t>граничной суммы</w:t>
      </w:r>
      <w:r w:rsidR="002957EC" w:rsidRPr="00C70BFA">
        <w:rPr>
          <w:rFonts w:eastAsiaTheme="minorHAnsi"/>
          <w:sz w:val="28"/>
          <w:szCs w:val="28"/>
          <w:lang w:eastAsia="en-US"/>
        </w:rPr>
        <w:t xml:space="preserve"> </w:t>
      </w:r>
      <w:r w:rsidRPr="00C70BFA">
        <w:rPr>
          <w:rFonts w:eastAsiaTheme="minorHAnsi"/>
          <w:sz w:val="28"/>
          <w:szCs w:val="28"/>
          <w:lang w:eastAsia="en-US"/>
        </w:rPr>
        <w:t>рассчитывается с использованием официальных курсов валют,</w:t>
      </w:r>
      <w:r w:rsidR="002957EC" w:rsidRPr="00C70BFA">
        <w:rPr>
          <w:rFonts w:eastAsiaTheme="minorHAnsi"/>
          <w:sz w:val="28"/>
          <w:szCs w:val="28"/>
          <w:lang w:eastAsia="en-US"/>
        </w:rPr>
        <w:t xml:space="preserve"> </w:t>
      </w:r>
      <w:r w:rsidR="00357409" w:rsidRPr="00C70BFA">
        <w:rPr>
          <w:rFonts w:eastAsiaTheme="minorHAnsi"/>
          <w:sz w:val="28"/>
          <w:szCs w:val="28"/>
          <w:lang w:eastAsia="en-US"/>
        </w:rPr>
        <w:t xml:space="preserve">установленных </w:t>
      </w:r>
      <w:r w:rsidR="0053788A" w:rsidRPr="00C70BFA">
        <w:rPr>
          <w:rFonts w:eastAsiaTheme="minorHAnsi"/>
          <w:sz w:val="28"/>
          <w:szCs w:val="28"/>
          <w:lang w:eastAsia="en-US"/>
        </w:rPr>
        <w:t>Центральным Республиканским Банком</w:t>
      </w:r>
      <w:r w:rsidRPr="00C70BFA">
        <w:rPr>
          <w:rFonts w:eastAsiaTheme="minorHAnsi"/>
          <w:sz w:val="28"/>
          <w:szCs w:val="28"/>
          <w:lang w:eastAsia="en-US"/>
        </w:rPr>
        <w:t xml:space="preserve"> на</w:t>
      </w:r>
      <w:r w:rsidR="002957EC" w:rsidRPr="00C70BFA">
        <w:rPr>
          <w:rFonts w:eastAsiaTheme="minorHAnsi"/>
          <w:lang w:eastAsia="en-US"/>
        </w:rPr>
        <w:t xml:space="preserve"> </w:t>
      </w:r>
      <w:r w:rsidR="0055425F" w:rsidRPr="00C70BFA">
        <w:rPr>
          <w:rFonts w:eastAsiaTheme="minorHAnsi"/>
          <w:sz w:val="28"/>
          <w:szCs w:val="28"/>
          <w:lang w:eastAsia="en-US"/>
        </w:rPr>
        <w:t>день</w:t>
      </w:r>
      <w:r w:rsidRPr="00C70BFA">
        <w:rPr>
          <w:rFonts w:eastAsiaTheme="minorHAnsi"/>
          <w:sz w:val="28"/>
          <w:szCs w:val="28"/>
          <w:lang w:eastAsia="en-US"/>
        </w:rPr>
        <w:t xml:space="preserve"> списания денежных средств со счета плательщика.</w:t>
      </w:r>
    </w:p>
    <w:p w14:paraId="3F3ADAA3" w14:textId="77777777" w:rsidR="00FF6288" w:rsidRPr="00C70BFA" w:rsidRDefault="00FF6288" w:rsidP="00E570F5">
      <w:pPr>
        <w:pStyle w:val="ab"/>
        <w:autoSpaceDE w:val="0"/>
        <w:autoSpaceDN w:val="0"/>
        <w:adjustRightInd w:val="0"/>
        <w:ind w:left="709"/>
        <w:contextualSpacing w:val="0"/>
        <w:jc w:val="both"/>
        <w:rPr>
          <w:rFonts w:eastAsiaTheme="minorHAnsi"/>
          <w:sz w:val="28"/>
          <w:szCs w:val="28"/>
          <w:lang w:eastAsia="en-US"/>
        </w:rPr>
      </w:pPr>
    </w:p>
    <w:p w14:paraId="4FE2675F" w14:textId="77777777" w:rsidR="0019030F" w:rsidRPr="00C70BFA" w:rsidRDefault="0053788A" w:rsidP="00E570F5">
      <w:pPr>
        <w:pStyle w:val="ab"/>
        <w:numPr>
          <w:ilvl w:val="0"/>
          <w:numId w:val="35"/>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Центральный Республиканский Банк</w:t>
      </w:r>
      <w:r w:rsidR="0019030F" w:rsidRPr="00C70BFA">
        <w:rPr>
          <w:rFonts w:eastAsiaTheme="minorHAnsi"/>
          <w:sz w:val="28"/>
          <w:szCs w:val="28"/>
          <w:lang w:eastAsia="en-US"/>
        </w:rPr>
        <w:t xml:space="preserve"> осуществляет контроль за соблюдением требований, установленных </w:t>
      </w:r>
      <w:r w:rsidR="004C348E" w:rsidRPr="00C70BFA">
        <w:rPr>
          <w:rFonts w:eastAsiaTheme="minorHAnsi"/>
          <w:sz w:val="28"/>
          <w:szCs w:val="28"/>
          <w:lang w:eastAsia="en-US"/>
        </w:rPr>
        <w:t>настоящими</w:t>
      </w:r>
      <w:r w:rsidR="0019030F" w:rsidRPr="00C70BFA">
        <w:rPr>
          <w:rFonts w:eastAsiaTheme="minorHAnsi"/>
          <w:sz w:val="28"/>
          <w:szCs w:val="28"/>
          <w:lang w:eastAsia="en-US"/>
        </w:rPr>
        <w:t xml:space="preserve"> Правилами.</w:t>
      </w:r>
    </w:p>
    <w:p w14:paraId="3BA47E47" w14:textId="77777777" w:rsidR="00FF6288" w:rsidRPr="00C70BFA" w:rsidRDefault="00FF6288" w:rsidP="00E570F5">
      <w:pPr>
        <w:pStyle w:val="ab"/>
        <w:autoSpaceDE w:val="0"/>
        <w:autoSpaceDN w:val="0"/>
        <w:adjustRightInd w:val="0"/>
        <w:ind w:left="709"/>
        <w:contextualSpacing w:val="0"/>
        <w:jc w:val="both"/>
        <w:rPr>
          <w:rFonts w:eastAsiaTheme="minorHAnsi"/>
          <w:sz w:val="28"/>
          <w:szCs w:val="28"/>
          <w:lang w:eastAsia="en-US"/>
        </w:rPr>
      </w:pPr>
    </w:p>
    <w:p w14:paraId="308D50AC" w14:textId="77777777" w:rsidR="00DB7CDB" w:rsidRPr="00C70BFA" w:rsidRDefault="0053788A" w:rsidP="00E570F5">
      <w:pPr>
        <w:pStyle w:val="ab"/>
        <w:numPr>
          <w:ilvl w:val="0"/>
          <w:numId w:val="35"/>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lastRenderedPageBreak/>
        <w:t xml:space="preserve">Центральный Республиканский Банк </w:t>
      </w:r>
      <w:r w:rsidR="00DB7CDB" w:rsidRPr="00C70BFA">
        <w:rPr>
          <w:rFonts w:eastAsiaTheme="minorHAnsi"/>
          <w:sz w:val="28"/>
          <w:szCs w:val="28"/>
          <w:lang w:eastAsia="en-US"/>
        </w:rPr>
        <w:t xml:space="preserve">не вмешивается в договорные отношения клиентов. Взаимные претензии между плательщиком и получателем </w:t>
      </w:r>
      <w:r w:rsidR="00AC47EA" w:rsidRPr="00C70BFA">
        <w:rPr>
          <w:rFonts w:eastAsiaTheme="minorHAnsi"/>
          <w:sz w:val="28"/>
          <w:szCs w:val="28"/>
          <w:lang w:eastAsia="en-US"/>
        </w:rPr>
        <w:t xml:space="preserve">денежных </w:t>
      </w:r>
      <w:r w:rsidR="00DB7CDB" w:rsidRPr="00C70BFA">
        <w:rPr>
          <w:rFonts w:eastAsiaTheme="minorHAnsi"/>
          <w:sz w:val="28"/>
          <w:szCs w:val="28"/>
          <w:lang w:eastAsia="en-US"/>
        </w:rPr>
        <w:t xml:space="preserve">средств, кроме возникших по вине </w:t>
      </w:r>
      <w:r w:rsidRPr="00C70BFA">
        <w:rPr>
          <w:rFonts w:eastAsiaTheme="minorHAnsi"/>
          <w:sz w:val="28"/>
          <w:szCs w:val="28"/>
          <w:lang w:eastAsia="en-US"/>
        </w:rPr>
        <w:t>Центральн</w:t>
      </w:r>
      <w:r w:rsidR="004C348E" w:rsidRPr="00C70BFA">
        <w:rPr>
          <w:rFonts w:eastAsiaTheme="minorHAnsi"/>
          <w:sz w:val="28"/>
          <w:szCs w:val="28"/>
          <w:lang w:eastAsia="en-US"/>
        </w:rPr>
        <w:t>ого</w:t>
      </w:r>
      <w:r w:rsidRPr="00C70BFA">
        <w:rPr>
          <w:rFonts w:eastAsiaTheme="minorHAnsi"/>
          <w:sz w:val="28"/>
          <w:szCs w:val="28"/>
          <w:lang w:eastAsia="en-US"/>
        </w:rPr>
        <w:t xml:space="preserve"> Республиканск</w:t>
      </w:r>
      <w:r w:rsidR="004C348E" w:rsidRPr="00C70BFA">
        <w:rPr>
          <w:rFonts w:eastAsiaTheme="minorHAnsi"/>
          <w:sz w:val="28"/>
          <w:szCs w:val="28"/>
          <w:lang w:eastAsia="en-US"/>
        </w:rPr>
        <w:t>ого</w:t>
      </w:r>
      <w:r w:rsidRPr="00C70BFA">
        <w:rPr>
          <w:rFonts w:eastAsiaTheme="minorHAnsi"/>
          <w:sz w:val="28"/>
          <w:szCs w:val="28"/>
          <w:lang w:eastAsia="en-US"/>
        </w:rPr>
        <w:t xml:space="preserve"> Банк</w:t>
      </w:r>
      <w:r w:rsidR="004C348E" w:rsidRPr="00C70BFA">
        <w:rPr>
          <w:rFonts w:eastAsiaTheme="minorHAnsi"/>
          <w:sz w:val="28"/>
          <w:szCs w:val="28"/>
          <w:lang w:eastAsia="en-US"/>
        </w:rPr>
        <w:t>а</w:t>
      </w:r>
      <w:r w:rsidR="00DB7CDB" w:rsidRPr="00C70BFA">
        <w:rPr>
          <w:rFonts w:eastAsiaTheme="minorHAnsi"/>
          <w:sz w:val="28"/>
          <w:szCs w:val="28"/>
          <w:lang w:eastAsia="en-US"/>
        </w:rPr>
        <w:t xml:space="preserve">, </w:t>
      </w:r>
      <w:r w:rsidR="00497E9E" w:rsidRPr="00C70BFA">
        <w:rPr>
          <w:rFonts w:eastAsiaTheme="minorHAnsi"/>
          <w:sz w:val="28"/>
          <w:szCs w:val="28"/>
          <w:lang w:eastAsia="en-US"/>
        </w:rPr>
        <w:t>регулируются</w:t>
      </w:r>
      <w:r w:rsidR="00DB7CDB" w:rsidRPr="00C70BFA">
        <w:rPr>
          <w:rFonts w:eastAsiaTheme="minorHAnsi"/>
          <w:sz w:val="28"/>
          <w:szCs w:val="28"/>
          <w:lang w:eastAsia="en-US"/>
        </w:rPr>
        <w:t xml:space="preserve"> </w:t>
      </w:r>
      <w:r w:rsidR="00162038" w:rsidRPr="00C70BFA">
        <w:rPr>
          <w:rFonts w:eastAsiaTheme="minorHAnsi"/>
          <w:sz w:val="28"/>
          <w:szCs w:val="28"/>
          <w:lang w:eastAsia="en-US"/>
        </w:rPr>
        <w:t xml:space="preserve">ими в </w:t>
      </w:r>
      <w:r w:rsidR="00DA25B4" w:rsidRPr="00C70BFA">
        <w:rPr>
          <w:rFonts w:eastAsiaTheme="minorHAnsi"/>
          <w:sz w:val="28"/>
          <w:szCs w:val="28"/>
          <w:lang w:eastAsia="en-US"/>
        </w:rPr>
        <w:t xml:space="preserve">порядке, </w:t>
      </w:r>
      <w:r w:rsidR="00162038" w:rsidRPr="00C70BFA">
        <w:rPr>
          <w:rFonts w:eastAsiaTheme="minorHAnsi"/>
          <w:sz w:val="28"/>
          <w:szCs w:val="28"/>
          <w:lang w:eastAsia="en-US"/>
        </w:rPr>
        <w:t>установленном законодательством</w:t>
      </w:r>
      <w:r w:rsidR="00D466D8" w:rsidRPr="00C70BFA">
        <w:rPr>
          <w:rFonts w:eastAsiaTheme="minorHAnsi"/>
          <w:sz w:val="28"/>
          <w:szCs w:val="28"/>
          <w:lang w:eastAsia="en-US"/>
        </w:rPr>
        <w:t xml:space="preserve"> </w:t>
      </w:r>
      <w:r w:rsidR="004C348E" w:rsidRPr="00C70BFA">
        <w:rPr>
          <w:rFonts w:eastAsiaTheme="minorHAnsi"/>
          <w:sz w:val="28"/>
          <w:szCs w:val="28"/>
          <w:lang w:eastAsia="en-US"/>
        </w:rPr>
        <w:t>Донецкой Народной Республики</w:t>
      </w:r>
      <w:r w:rsidR="000A2784" w:rsidRPr="00C70BFA">
        <w:rPr>
          <w:rFonts w:eastAsiaTheme="minorHAnsi"/>
          <w:sz w:val="28"/>
          <w:szCs w:val="28"/>
          <w:lang w:eastAsia="en-US"/>
        </w:rPr>
        <w:t>,</w:t>
      </w:r>
      <w:r w:rsidR="00134D6E" w:rsidRPr="00C70BFA">
        <w:rPr>
          <w:rFonts w:eastAsiaTheme="minorHAnsi"/>
          <w:sz w:val="28"/>
          <w:szCs w:val="28"/>
          <w:lang w:eastAsia="en-US"/>
        </w:rPr>
        <w:t xml:space="preserve"> </w:t>
      </w:r>
      <w:r w:rsidR="00DB7CDB" w:rsidRPr="00C70BFA">
        <w:rPr>
          <w:rFonts w:eastAsiaTheme="minorHAnsi"/>
          <w:sz w:val="28"/>
          <w:szCs w:val="28"/>
          <w:lang w:eastAsia="en-US"/>
        </w:rPr>
        <w:t xml:space="preserve">без участия </w:t>
      </w:r>
      <w:r w:rsidRPr="00C70BFA">
        <w:rPr>
          <w:rFonts w:eastAsiaTheme="minorHAnsi"/>
          <w:sz w:val="28"/>
          <w:szCs w:val="28"/>
          <w:lang w:eastAsia="en-US"/>
        </w:rPr>
        <w:t>Центрального Республиканского Банка</w:t>
      </w:r>
      <w:r w:rsidR="00DB7CDB" w:rsidRPr="00C70BFA">
        <w:rPr>
          <w:rFonts w:eastAsiaTheme="minorHAnsi"/>
          <w:sz w:val="28"/>
          <w:szCs w:val="28"/>
          <w:lang w:eastAsia="en-US"/>
        </w:rPr>
        <w:t>.</w:t>
      </w:r>
    </w:p>
    <w:p w14:paraId="385C9906" w14:textId="77777777" w:rsidR="009D0A46" w:rsidRPr="00C70BFA" w:rsidRDefault="0053788A" w:rsidP="00E570F5">
      <w:pPr>
        <w:pStyle w:val="a9"/>
        <w:shd w:val="clear" w:color="auto" w:fill="FFFFFF"/>
        <w:spacing w:before="0" w:beforeAutospacing="0" w:after="0" w:afterAutospacing="0"/>
        <w:ind w:left="709"/>
        <w:jc w:val="both"/>
        <w:rPr>
          <w:rFonts w:eastAsiaTheme="minorEastAsia"/>
          <w:sz w:val="28"/>
          <w:szCs w:val="28"/>
        </w:rPr>
      </w:pPr>
      <w:r w:rsidRPr="00C70BFA">
        <w:rPr>
          <w:rFonts w:eastAsiaTheme="minorEastAsia"/>
          <w:sz w:val="28"/>
          <w:szCs w:val="28"/>
        </w:rPr>
        <w:t xml:space="preserve"> </w:t>
      </w:r>
    </w:p>
    <w:p w14:paraId="53673A0B" w14:textId="5D9FA59D" w:rsidR="006C3A21" w:rsidRPr="00C70BFA" w:rsidRDefault="00725600" w:rsidP="00E570F5">
      <w:pPr>
        <w:pStyle w:val="ConsPlusNormal"/>
        <w:numPr>
          <w:ilvl w:val="0"/>
          <w:numId w:val="34"/>
        </w:numPr>
        <w:tabs>
          <w:tab w:val="left" w:pos="1560"/>
        </w:tabs>
        <w:jc w:val="center"/>
        <w:rPr>
          <w:b/>
          <w:sz w:val="28"/>
          <w:szCs w:val="28"/>
        </w:rPr>
      </w:pPr>
      <w:r w:rsidRPr="00C70BFA">
        <w:rPr>
          <w:rFonts w:ascii="Times New Roman" w:hAnsi="Times New Roman" w:cs="Times New Roman"/>
          <w:b/>
          <w:sz w:val="28"/>
          <w:szCs w:val="28"/>
        </w:rPr>
        <w:t>Трансграничные п</w:t>
      </w:r>
      <w:r w:rsidR="006C3A21" w:rsidRPr="00C70BFA">
        <w:rPr>
          <w:rFonts w:ascii="Times New Roman" w:hAnsi="Times New Roman" w:cs="Times New Roman"/>
          <w:b/>
          <w:sz w:val="28"/>
          <w:szCs w:val="28"/>
        </w:rPr>
        <w:t>еревод</w:t>
      </w:r>
      <w:r w:rsidR="006F1EC0" w:rsidRPr="00C70BFA">
        <w:rPr>
          <w:rFonts w:ascii="Times New Roman" w:hAnsi="Times New Roman" w:cs="Times New Roman"/>
          <w:b/>
          <w:sz w:val="28"/>
          <w:szCs w:val="28"/>
        </w:rPr>
        <w:t>ы</w:t>
      </w:r>
      <w:r w:rsidR="006C3A21" w:rsidRPr="00C70BFA">
        <w:rPr>
          <w:rFonts w:ascii="Times New Roman" w:hAnsi="Times New Roman" w:cs="Times New Roman"/>
          <w:b/>
          <w:sz w:val="28"/>
          <w:szCs w:val="28"/>
        </w:rPr>
        <w:t xml:space="preserve"> физических лиц</w:t>
      </w:r>
    </w:p>
    <w:p w14:paraId="3A2AA10C" w14:textId="77777777" w:rsidR="006C3A21" w:rsidRPr="00C70BFA" w:rsidRDefault="006C3A21" w:rsidP="00E570F5">
      <w:pPr>
        <w:spacing w:after="0" w:line="240" w:lineRule="auto"/>
        <w:ind w:firstLine="709"/>
        <w:jc w:val="both"/>
        <w:rPr>
          <w:rFonts w:ascii="Times New Roman" w:eastAsia="Times New Roman" w:hAnsi="Times New Roman" w:cs="Times New Roman"/>
          <w:spacing w:val="2"/>
          <w:sz w:val="28"/>
          <w:szCs w:val="28"/>
          <w:lang w:eastAsia="ru-RU"/>
        </w:rPr>
      </w:pPr>
    </w:p>
    <w:p w14:paraId="1071162A" w14:textId="77777777" w:rsidR="006C3A21" w:rsidRPr="00C70BFA" w:rsidRDefault="00464553" w:rsidP="00E570F5">
      <w:pPr>
        <w:pStyle w:val="ab"/>
        <w:numPr>
          <w:ilvl w:val="0"/>
          <w:numId w:val="37"/>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По поручениям ф</w:t>
      </w:r>
      <w:r w:rsidR="006C3A21" w:rsidRPr="00C70BFA">
        <w:rPr>
          <w:rFonts w:eastAsiaTheme="minorHAnsi"/>
          <w:sz w:val="28"/>
          <w:szCs w:val="28"/>
          <w:lang w:eastAsia="en-US"/>
        </w:rPr>
        <w:t>изически</w:t>
      </w:r>
      <w:r w:rsidRPr="00C70BFA">
        <w:rPr>
          <w:rFonts w:eastAsiaTheme="minorHAnsi"/>
          <w:sz w:val="28"/>
          <w:szCs w:val="28"/>
          <w:lang w:eastAsia="en-US"/>
        </w:rPr>
        <w:t>х</w:t>
      </w:r>
      <w:r w:rsidR="006C3A21" w:rsidRPr="00C70BFA">
        <w:rPr>
          <w:rFonts w:eastAsiaTheme="minorHAnsi"/>
          <w:sz w:val="28"/>
          <w:szCs w:val="28"/>
          <w:lang w:eastAsia="en-US"/>
        </w:rPr>
        <w:t xml:space="preserve"> лиц </w:t>
      </w:r>
      <w:r w:rsidRPr="00C70BFA">
        <w:rPr>
          <w:rFonts w:eastAsiaTheme="minorHAnsi"/>
          <w:sz w:val="28"/>
          <w:szCs w:val="28"/>
          <w:lang w:eastAsia="en-US"/>
        </w:rPr>
        <w:t xml:space="preserve">с </w:t>
      </w:r>
      <w:r w:rsidR="00F74C55" w:rsidRPr="00C70BFA">
        <w:rPr>
          <w:rFonts w:eastAsiaTheme="minorHAnsi"/>
          <w:sz w:val="28"/>
          <w:szCs w:val="28"/>
          <w:lang w:eastAsia="en-US"/>
        </w:rPr>
        <w:t xml:space="preserve">их </w:t>
      </w:r>
      <w:r w:rsidRPr="00C70BFA">
        <w:rPr>
          <w:rFonts w:eastAsiaTheme="minorHAnsi"/>
          <w:sz w:val="28"/>
          <w:szCs w:val="28"/>
          <w:lang w:eastAsia="en-US"/>
        </w:rPr>
        <w:t>текущ</w:t>
      </w:r>
      <w:r w:rsidR="00F74C55" w:rsidRPr="00C70BFA">
        <w:rPr>
          <w:rFonts w:eastAsiaTheme="minorHAnsi"/>
          <w:sz w:val="28"/>
          <w:szCs w:val="28"/>
          <w:lang w:eastAsia="en-US"/>
        </w:rPr>
        <w:t>их</w:t>
      </w:r>
      <w:r w:rsidRPr="00C70BFA">
        <w:rPr>
          <w:rFonts w:eastAsiaTheme="minorHAnsi"/>
          <w:sz w:val="28"/>
          <w:szCs w:val="28"/>
          <w:lang w:eastAsia="en-US"/>
        </w:rPr>
        <w:t xml:space="preserve"> счет</w:t>
      </w:r>
      <w:r w:rsidR="00F74C55" w:rsidRPr="00C70BFA">
        <w:rPr>
          <w:rFonts w:eastAsiaTheme="minorHAnsi"/>
          <w:sz w:val="28"/>
          <w:szCs w:val="28"/>
          <w:lang w:eastAsia="en-US"/>
        </w:rPr>
        <w:t>ов</w:t>
      </w:r>
      <w:r w:rsidRPr="00C70BFA">
        <w:rPr>
          <w:rFonts w:eastAsiaTheme="minorHAnsi"/>
          <w:sz w:val="28"/>
          <w:szCs w:val="28"/>
          <w:lang w:eastAsia="en-US"/>
        </w:rPr>
        <w:t xml:space="preserve"> </w:t>
      </w:r>
      <w:r w:rsidR="006C3A21" w:rsidRPr="00C70BFA">
        <w:rPr>
          <w:rFonts w:eastAsiaTheme="minorHAnsi"/>
          <w:sz w:val="28"/>
          <w:szCs w:val="28"/>
          <w:lang w:eastAsia="en-US"/>
        </w:rPr>
        <w:t>могут осуществлять</w:t>
      </w:r>
      <w:r w:rsidRPr="00C70BFA">
        <w:rPr>
          <w:rFonts w:eastAsiaTheme="minorHAnsi"/>
          <w:sz w:val="28"/>
          <w:szCs w:val="28"/>
          <w:lang w:eastAsia="en-US"/>
        </w:rPr>
        <w:t>ся</w:t>
      </w:r>
      <w:r w:rsidR="006C3A21" w:rsidRPr="00C70BFA">
        <w:rPr>
          <w:rFonts w:eastAsiaTheme="minorHAnsi"/>
          <w:sz w:val="28"/>
          <w:szCs w:val="28"/>
          <w:lang w:eastAsia="en-US"/>
        </w:rPr>
        <w:t xml:space="preserve"> переводы денежных средств </w:t>
      </w:r>
      <w:r w:rsidR="00F90A73" w:rsidRPr="00C70BFA">
        <w:rPr>
          <w:rFonts w:eastAsiaTheme="minorHAnsi"/>
          <w:sz w:val="28"/>
          <w:szCs w:val="28"/>
          <w:lang w:eastAsia="en-US"/>
        </w:rPr>
        <w:t xml:space="preserve">за пределы </w:t>
      </w:r>
      <w:r w:rsidR="00FD451A" w:rsidRPr="00C70BFA">
        <w:rPr>
          <w:rFonts w:eastAsiaTheme="minorHAnsi"/>
          <w:sz w:val="28"/>
          <w:szCs w:val="28"/>
          <w:lang w:eastAsia="en-US"/>
        </w:rPr>
        <w:t>Донецкой Народной Республики</w:t>
      </w:r>
      <w:r w:rsidR="00120550" w:rsidRPr="00C70BFA">
        <w:rPr>
          <w:rFonts w:eastAsiaTheme="minorHAnsi"/>
          <w:sz w:val="28"/>
          <w:szCs w:val="28"/>
          <w:lang w:eastAsia="en-US"/>
        </w:rPr>
        <w:t>,</w:t>
      </w:r>
      <w:r w:rsidR="00F90A73" w:rsidRPr="00C70BFA">
        <w:rPr>
          <w:rFonts w:eastAsiaTheme="minorHAnsi"/>
          <w:sz w:val="28"/>
          <w:szCs w:val="28"/>
          <w:lang w:eastAsia="en-US"/>
        </w:rPr>
        <w:t xml:space="preserve"> не связанные с предпринимательской деятельностью</w:t>
      </w:r>
      <w:r w:rsidR="006C3A21" w:rsidRPr="00C70BFA">
        <w:rPr>
          <w:rFonts w:eastAsiaTheme="minorHAnsi"/>
          <w:sz w:val="28"/>
          <w:szCs w:val="28"/>
          <w:lang w:eastAsia="en-US"/>
        </w:rPr>
        <w:t>:</w:t>
      </w:r>
    </w:p>
    <w:p w14:paraId="5D6C03B3" w14:textId="77777777" w:rsidR="006E262B" w:rsidRPr="00C70BFA" w:rsidRDefault="006E262B" w:rsidP="00E570F5">
      <w:pPr>
        <w:pStyle w:val="ab"/>
        <w:ind w:left="709"/>
        <w:jc w:val="both"/>
        <w:rPr>
          <w:spacing w:val="2"/>
          <w:sz w:val="28"/>
          <w:szCs w:val="28"/>
        </w:rPr>
      </w:pPr>
    </w:p>
    <w:p w14:paraId="13D6DDF2" w14:textId="4ED905E9" w:rsidR="006C3A21" w:rsidRPr="00C70BFA" w:rsidRDefault="006C3A21" w:rsidP="00E570F5">
      <w:pPr>
        <w:pStyle w:val="a9"/>
        <w:numPr>
          <w:ilvl w:val="0"/>
          <w:numId w:val="38"/>
        </w:numPr>
        <w:shd w:val="clear" w:color="auto" w:fill="FFFFFF"/>
        <w:spacing w:before="0" w:beforeAutospacing="0" w:after="0" w:afterAutospacing="0"/>
        <w:ind w:left="0"/>
        <w:jc w:val="both"/>
        <w:rPr>
          <w:rFonts w:eastAsiaTheme="minorEastAsia"/>
          <w:sz w:val="28"/>
          <w:szCs w:val="28"/>
        </w:rPr>
      </w:pPr>
      <w:r w:rsidRPr="00C70BFA">
        <w:rPr>
          <w:rFonts w:eastAsiaTheme="minorEastAsia"/>
          <w:sz w:val="28"/>
          <w:szCs w:val="28"/>
        </w:rPr>
        <w:t xml:space="preserve">на счета юридических лиц в сумме, которая не превышает </w:t>
      </w:r>
      <w:r w:rsidR="00CD6974" w:rsidRPr="00C70BFA">
        <w:rPr>
          <w:rFonts w:eastAsiaTheme="minorEastAsia"/>
          <w:sz w:val="28"/>
          <w:szCs w:val="28"/>
        </w:rPr>
        <w:t>7</w:t>
      </w:r>
      <w:r w:rsidR="001376E9" w:rsidRPr="00C70BFA">
        <w:rPr>
          <w:rFonts w:eastAsiaTheme="minorEastAsia"/>
          <w:sz w:val="28"/>
          <w:szCs w:val="28"/>
        </w:rPr>
        <w:t xml:space="preserve">0 000 </w:t>
      </w:r>
      <w:r w:rsidRPr="00C70BFA">
        <w:rPr>
          <w:rFonts w:eastAsiaTheme="minorEastAsia"/>
          <w:sz w:val="28"/>
          <w:szCs w:val="28"/>
        </w:rPr>
        <w:t xml:space="preserve">российских рублей </w:t>
      </w:r>
      <w:r w:rsidR="00D466D8" w:rsidRPr="00C70BFA">
        <w:rPr>
          <w:rFonts w:eastAsiaTheme="minorEastAsia"/>
          <w:sz w:val="28"/>
          <w:szCs w:val="28"/>
        </w:rPr>
        <w:t>или эквивалент этой суммы в другой валюте</w:t>
      </w:r>
      <w:r w:rsidR="00134D6E" w:rsidRPr="00C70BFA">
        <w:rPr>
          <w:rFonts w:eastAsiaTheme="minorEastAsia"/>
          <w:sz w:val="28"/>
          <w:szCs w:val="28"/>
        </w:rPr>
        <w:t xml:space="preserve"> </w:t>
      </w:r>
      <w:r w:rsidR="00FB7ADF" w:rsidRPr="00C70BFA">
        <w:rPr>
          <w:rFonts w:eastAsiaTheme="minorEastAsia"/>
          <w:sz w:val="28"/>
          <w:szCs w:val="28"/>
        </w:rPr>
        <w:t>в течение одного календарного</w:t>
      </w:r>
      <w:r w:rsidRPr="00C70BFA">
        <w:rPr>
          <w:rFonts w:eastAsiaTheme="minorEastAsia"/>
          <w:sz w:val="28"/>
          <w:szCs w:val="28"/>
        </w:rPr>
        <w:t xml:space="preserve"> </w:t>
      </w:r>
      <w:r w:rsidR="00E32C0F" w:rsidRPr="00C70BFA">
        <w:rPr>
          <w:rFonts w:eastAsiaTheme="minorEastAsia"/>
          <w:sz w:val="28"/>
          <w:szCs w:val="28"/>
        </w:rPr>
        <w:t>месяц</w:t>
      </w:r>
      <w:r w:rsidR="00FB7ADF" w:rsidRPr="00C70BFA">
        <w:rPr>
          <w:rFonts w:eastAsiaTheme="minorEastAsia"/>
          <w:sz w:val="28"/>
          <w:szCs w:val="28"/>
        </w:rPr>
        <w:t>а</w:t>
      </w:r>
      <w:r w:rsidRPr="00C70BFA">
        <w:rPr>
          <w:rFonts w:eastAsiaTheme="minorEastAsia"/>
          <w:sz w:val="28"/>
          <w:szCs w:val="28"/>
        </w:rPr>
        <w:t xml:space="preserve">, без </w:t>
      </w:r>
      <w:r w:rsidR="00751FF0" w:rsidRPr="00C70BFA">
        <w:rPr>
          <w:rFonts w:eastAsiaTheme="minorEastAsia"/>
          <w:sz w:val="28"/>
          <w:szCs w:val="28"/>
        </w:rPr>
        <w:t>документов, свидетельствующих о наличии основания у клиента для осуществления перевода (далее – подтверждающие документы)</w:t>
      </w:r>
      <w:r w:rsidRPr="00C70BFA">
        <w:rPr>
          <w:rFonts w:eastAsiaTheme="minorEastAsia"/>
          <w:sz w:val="28"/>
          <w:szCs w:val="28"/>
        </w:rPr>
        <w:t>;</w:t>
      </w:r>
    </w:p>
    <w:p w14:paraId="350D4051" w14:textId="77777777" w:rsidR="00FA468B" w:rsidRPr="00C70BFA" w:rsidRDefault="00FA468B" w:rsidP="00E570F5">
      <w:pPr>
        <w:pStyle w:val="a9"/>
        <w:shd w:val="clear" w:color="auto" w:fill="FFFFFF"/>
        <w:spacing w:before="0" w:beforeAutospacing="0" w:after="0" w:afterAutospacing="0"/>
        <w:ind w:left="709"/>
        <w:jc w:val="both"/>
        <w:rPr>
          <w:rFonts w:eastAsiaTheme="minorEastAsia"/>
          <w:sz w:val="28"/>
          <w:szCs w:val="28"/>
        </w:rPr>
      </w:pPr>
    </w:p>
    <w:p w14:paraId="58692E21" w14:textId="701D36E7" w:rsidR="006C3A21" w:rsidRPr="00C70BFA" w:rsidRDefault="006C3A21" w:rsidP="00E570F5">
      <w:pPr>
        <w:pStyle w:val="a9"/>
        <w:numPr>
          <w:ilvl w:val="0"/>
          <w:numId w:val="38"/>
        </w:numPr>
        <w:shd w:val="clear" w:color="auto" w:fill="FFFFFF"/>
        <w:spacing w:before="0" w:beforeAutospacing="0" w:after="0" w:afterAutospacing="0"/>
        <w:ind w:left="0"/>
        <w:jc w:val="both"/>
        <w:rPr>
          <w:rFonts w:eastAsiaTheme="minorEastAsia"/>
          <w:sz w:val="28"/>
          <w:szCs w:val="28"/>
        </w:rPr>
      </w:pPr>
      <w:r w:rsidRPr="00C70BFA">
        <w:rPr>
          <w:rFonts w:eastAsiaTheme="minorEastAsia"/>
          <w:sz w:val="28"/>
          <w:szCs w:val="28"/>
        </w:rPr>
        <w:t xml:space="preserve">на счета юридических лиц в сумме, которая превышает </w:t>
      </w:r>
      <w:r w:rsidR="00CD6974" w:rsidRPr="00C70BFA">
        <w:rPr>
          <w:rFonts w:eastAsiaTheme="minorEastAsia"/>
          <w:sz w:val="28"/>
          <w:szCs w:val="28"/>
        </w:rPr>
        <w:t>7</w:t>
      </w:r>
      <w:r w:rsidR="001376E9" w:rsidRPr="00C70BFA">
        <w:rPr>
          <w:rFonts w:eastAsiaTheme="minorEastAsia"/>
          <w:sz w:val="28"/>
          <w:szCs w:val="28"/>
        </w:rPr>
        <w:t>0 000</w:t>
      </w:r>
      <w:r w:rsidRPr="00C70BFA">
        <w:rPr>
          <w:rFonts w:eastAsiaTheme="minorEastAsia"/>
          <w:sz w:val="28"/>
          <w:szCs w:val="28"/>
        </w:rPr>
        <w:t xml:space="preserve"> российских рублей </w:t>
      </w:r>
      <w:r w:rsidR="00DA25B4" w:rsidRPr="00C70BFA">
        <w:rPr>
          <w:rFonts w:eastAsiaTheme="minorEastAsia"/>
          <w:sz w:val="28"/>
          <w:szCs w:val="28"/>
        </w:rPr>
        <w:t>или эквивалент этой суммы в другой валюте</w:t>
      </w:r>
      <w:r w:rsidR="00134D6E" w:rsidRPr="00C70BFA">
        <w:rPr>
          <w:rFonts w:eastAsiaTheme="minorEastAsia"/>
          <w:sz w:val="28"/>
          <w:szCs w:val="28"/>
        </w:rPr>
        <w:t xml:space="preserve"> </w:t>
      </w:r>
      <w:r w:rsidR="00FB7ADF" w:rsidRPr="00C70BFA">
        <w:rPr>
          <w:rFonts w:eastAsiaTheme="minorEastAsia"/>
          <w:sz w:val="28"/>
          <w:szCs w:val="28"/>
        </w:rPr>
        <w:t>в течение одного календарного месяца</w:t>
      </w:r>
      <w:r w:rsidR="00120550" w:rsidRPr="00C70BFA">
        <w:rPr>
          <w:rFonts w:eastAsiaTheme="minorEastAsia"/>
          <w:sz w:val="28"/>
          <w:szCs w:val="28"/>
        </w:rPr>
        <w:t>,</w:t>
      </w:r>
      <w:r w:rsidR="00FB7ADF" w:rsidRPr="00C70BFA">
        <w:rPr>
          <w:rFonts w:eastAsiaTheme="minorEastAsia"/>
          <w:sz w:val="28"/>
          <w:szCs w:val="28"/>
        </w:rPr>
        <w:t xml:space="preserve"> </w:t>
      </w:r>
      <w:r w:rsidRPr="00C70BFA">
        <w:rPr>
          <w:rFonts w:eastAsiaTheme="minorEastAsia"/>
          <w:sz w:val="28"/>
          <w:szCs w:val="28"/>
        </w:rPr>
        <w:t>на основании подтверждающих документов;</w:t>
      </w:r>
    </w:p>
    <w:p w14:paraId="561B857F" w14:textId="77777777" w:rsidR="006E262B" w:rsidRPr="00C70BFA" w:rsidRDefault="006E262B" w:rsidP="00E570F5">
      <w:pPr>
        <w:pStyle w:val="a9"/>
        <w:shd w:val="clear" w:color="auto" w:fill="FFFFFF"/>
        <w:spacing w:before="0" w:beforeAutospacing="0" w:after="0" w:afterAutospacing="0"/>
        <w:ind w:left="709"/>
        <w:jc w:val="both"/>
        <w:rPr>
          <w:rFonts w:eastAsiaTheme="minorEastAsia"/>
          <w:sz w:val="28"/>
          <w:szCs w:val="28"/>
        </w:rPr>
      </w:pPr>
    </w:p>
    <w:p w14:paraId="78DD4D59" w14:textId="2BD03D05" w:rsidR="006C3A21" w:rsidRPr="00C70BFA" w:rsidRDefault="006C3A21" w:rsidP="00E570F5">
      <w:pPr>
        <w:pStyle w:val="a9"/>
        <w:numPr>
          <w:ilvl w:val="0"/>
          <w:numId w:val="38"/>
        </w:numPr>
        <w:shd w:val="clear" w:color="auto" w:fill="FFFFFF"/>
        <w:spacing w:before="0" w:beforeAutospacing="0" w:after="0" w:afterAutospacing="0"/>
        <w:ind w:left="0"/>
        <w:jc w:val="both"/>
        <w:rPr>
          <w:rFonts w:eastAsiaTheme="minorEastAsia"/>
          <w:sz w:val="28"/>
          <w:szCs w:val="28"/>
        </w:rPr>
      </w:pPr>
      <w:r w:rsidRPr="00C70BFA">
        <w:rPr>
          <w:rFonts w:eastAsiaTheme="minorEastAsia"/>
          <w:sz w:val="28"/>
          <w:szCs w:val="28"/>
        </w:rPr>
        <w:t xml:space="preserve">на счета физических лиц в сумме, которая не превышает </w:t>
      </w:r>
      <w:r w:rsidR="00CD6974" w:rsidRPr="00C70BFA">
        <w:rPr>
          <w:rFonts w:eastAsiaTheme="minorEastAsia"/>
          <w:sz w:val="28"/>
          <w:szCs w:val="28"/>
        </w:rPr>
        <w:t>7</w:t>
      </w:r>
      <w:r w:rsidRPr="00C70BFA">
        <w:rPr>
          <w:rFonts w:eastAsiaTheme="minorEastAsia"/>
          <w:sz w:val="28"/>
          <w:szCs w:val="28"/>
        </w:rPr>
        <w:t xml:space="preserve">0 000 российских рублей </w:t>
      </w:r>
      <w:r w:rsidR="00DA25B4" w:rsidRPr="00C70BFA">
        <w:rPr>
          <w:rFonts w:eastAsiaTheme="minorEastAsia"/>
          <w:sz w:val="28"/>
          <w:szCs w:val="28"/>
        </w:rPr>
        <w:t>или эквивалент этой суммы в другой валюте</w:t>
      </w:r>
      <w:r w:rsidR="00134D6E" w:rsidRPr="00C70BFA">
        <w:rPr>
          <w:rFonts w:eastAsiaTheme="minorEastAsia"/>
          <w:sz w:val="28"/>
          <w:szCs w:val="28"/>
        </w:rPr>
        <w:t xml:space="preserve"> </w:t>
      </w:r>
      <w:r w:rsidR="00FB7ADF" w:rsidRPr="00C70BFA">
        <w:rPr>
          <w:rFonts w:eastAsiaTheme="minorEastAsia"/>
          <w:sz w:val="28"/>
          <w:szCs w:val="28"/>
        </w:rPr>
        <w:t xml:space="preserve">в </w:t>
      </w:r>
      <w:r w:rsidR="00936A73" w:rsidRPr="00C70BFA">
        <w:rPr>
          <w:rFonts w:eastAsiaTheme="minorEastAsia"/>
          <w:sz w:val="28"/>
          <w:szCs w:val="28"/>
        </w:rPr>
        <w:t>день</w:t>
      </w:r>
      <w:r w:rsidRPr="00C70BFA">
        <w:rPr>
          <w:rFonts w:eastAsiaTheme="minorEastAsia"/>
          <w:sz w:val="28"/>
          <w:szCs w:val="28"/>
        </w:rPr>
        <w:t>, без подтверждающих документов.</w:t>
      </w:r>
      <w:r w:rsidR="00105092" w:rsidRPr="00C70BFA">
        <w:rPr>
          <w:rFonts w:eastAsiaTheme="minorEastAsia"/>
          <w:sz w:val="28"/>
          <w:szCs w:val="28"/>
        </w:rPr>
        <w:t xml:space="preserve"> </w:t>
      </w:r>
    </w:p>
    <w:p w14:paraId="5CED44F8" w14:textId="77777777" w:rsidR="006E262B" w:rsidRPr="00C70BFA" w:rsidRDefault="006E262B" w:rsidP="00E570F5">
      <w:pPr>
        <w:spacing w:after="0" w:line="240" w:lineRule="auto"/>
        <w:ind w:firstLine="709"/>
        <w:jc w:val="both"/>
        <w:rPr>
          <w:rFonts w:ascii="Times New Roman" w:eastAsia="Times New Roman" w:hAnsi="Times New Roman" w:cs="Times New Roman"/>
          <w:spacing w:val="2"/>
          <w:sz w:val="28"/>
          <w:szCs w:val="28"/>
          <w:lang w:eastAsia="ru-RU"/>
        </w:rPr>
      </w:pPr>
    </w:p>
    <w:p w14:paraId="157BBED4" w14:textId="50A1577E" w:rsidR="006C3A21" w:rsidRPr="00C70BFA" w:rsidRDefault="003F0E3D" w:rsidP="00E570F5">
      <w:pPr>
        <w:pStyle w:val="ab"/>
        <w:numPr>
          <w:ilvl w:val="0"/>
          <w:numId w:val="37"/>
        </w:numPr>
        <w:autoSpaceDE w:val="0"/>
        <w:autoSpaceDN w:val="0"/>
        <w:adjustRightInd w:val="0"/>
        <w:ind w:firstLine="709"/>
        <w:contextualSpacing w:val="0"/>
        <w:jc w:val="both"/>
        <w:rPr>
          <w:rFonts w:eastAsiaTheme="minorHAnsi"/>
          <w:sz w:val="28"/>
          <w:szCs w:val="28"/>
          <w:lang w:eastAsia="en-US"/>
        </w:rPr>
      </w:pPr>
      <w:r w:rsidRPr="00C70BFA">
        <w:rPr>
          <w:rFonts w:eastAsiaTheme="minorHAnsi"/>
          <w:sz w:val="28"/>
          <w:szCs w:val="28"/>
          <w:lang w:eastAsia="en-US"/>
        </w:rPr>
        <w:t xml:space="preserve">По поручениям физических лиц с </w:t>
      </w:r>
      <w:r w:rsidR="00BD6B6C" w:rsidRPr="00C70BFA">
        <w:rPr>
          <w:rFonts w:eastAsiaTheme="minorHAnsi"/>
          <w:sz w:val="28"/>
          <w:szCs w:val="28"/>
          <w:lang w:eastAsia="en-US"/>
        </w:rPr>
        <w:t xml:space="preserve">их текущих </w:t>
      </w:r>
      <w:r w:rsidRPr="00C70BFA">
        <w:rPr>
          <w:rFonts w:eastAsiaTheme="minorHAnsi"/>
          <w:sz w:val="28"/>
          <w:szCs w:val="28"/>
          <w:lang w:eastAsia="en-US"/>
        </w:rPr>
        <w:t>счет</w:t>
      </w:r>
      <w:r w:rsidR="00701607" w:rsidRPr="00C70BFA">
        <w:rPr>
          <w:rFonts w:eastAsiaTheme="minorHAnsi"/>
          <w:sz w:val="28"/>
          <w:szCs w:val="28"/>
          <w:lang w:eastAsia="en-US"/>
        </w:rPr>
        <w:t>ов</w:t>
      </w:r>
      <w:r w:rsidRPr="00C70BFA">
        <w:rPr>
          <w:rFonts w:eastAsiaTheme="minorHAnsi"/>
          <w:sz w:val="28"/>
          <w:szCs w:val="28"/>
          <w:lang w:eastAsia="en-US"/>
        </w:rPr>
        <w:t xml:space="preserve"> могут осуществляться </w:t>
      </w:r>
      <w:r w:rsidR="00BF55F9" w:rsidRPr="00C70BFA">
        <w:rPr>
          <w:rFonts w:eastAsiaTheme="minorHAnsi"/>
          <w:sz w:val="28"/>
          <w:szCs w:val="28"/>
          <w:lang w:eastAsia="en-US"/>
        </w:rPr>
        <w:t xml:space="preserve">трансграничные </w:t>
      </w:r>
      <w:r w:rsidRPr="00C70BFA">
        <w:rPr>
          <w:rFonts w:eastAsiaTheme="minorHAnsi"/>
          <w:sz w:val="28"/>
          <w:szCs w:val="28"/>
          <w:lang w:eastAsia="en-US"/>
        </w:rPr>
        <w:t xml:space="preserve">переводы </w:t>
      </w:r>
      <w:r w:rsidR="006C3A21" w:rsidRPr="00C70BFA">
        <w:rPr>
          <w:rFonts w:eastAsiaTheme="minorHAnsi"/>
          <w:sz w:val="28"/>
          <w:szCs w:val="28"/>
          <w:lang w:eastAsia="en-US"/>
        </w:rPr>
        <w:t>на основании подтверждающих документов на следующие цели:</w:t>
      </w:r>
    </w:p>
    <w:p w14:paraId="47549199" w14:textId="77777777" w:rsidR="006E262B" w:rsidRPr="00C70BFA" w:rsidRDefault="006E262B" w:rsidP="00E570F5">
      <w:pPr>
        <w:pStyle w:val="ab"/>
        <w:ind w:left="709"/>
        <w:jc w:val="both"/>
        <w:rPr>
          <w:spacing w:val="2"/>
          <w:sz w:val="28"/>
          <w:szCs w:val="28"/>
        </w:rPr>
      </w:pPr>
    </w:p>
    <w:p w14:paraId="12627878" w14:textId="77777777" w:rsidR="006C3A21" w:rsidRPr="00C70BFA" w:rsidRDefault="006C3A21" w:rsidP="00E570F5">
      <w:pPr>
        <w:pStyle w:val="a9"/>
        <w:numPr>
          <w:ilvl w:val="0"/>
          <w:numId w:val="39"/>
        </w:numPr>
        <w:shd w:val="clear" w:color="auto" w:fill="FFFFFF"/>
        <w:spacing w:before="0" w:beforeAutospacing="0" w:after="0" w:afterAutospacing="0"/>
        <w:ind w:left="0"/>
        <w:jc w:val="both"/>
        <w:rPr>
          <w:rFonts w:eastAsiaTheme="minorEastAsia"/>
          <w:sz w:val="28"/>
          <w:szCs w:val="28"/>
        </w:rPr>
      </w:pPr>
      <w:r w:rsidRPr="00C70BFA">
        <w:rPr>
          <w:rFonts w:eastAsiaTheme="minorEastAsia"/>
          <w:sz w:val="28"/>
          <w:szCs w:val="28"/>
        </w:rPr>
        <w:t xml:space="preserve">для оплаты расходов на лечение в медицинских учреждениях другого государства, а также оплаты расходов на транспортировку больных; </w:t>
      </w:r>
    </w:p>
    <w:p w14:paraId="66B45DEC" w14:textId="77777777" w:rsidR="006E262B" w:rsidRPr="00C70BFA" w:rsidRDefault="006E262B" w:rsidP="00E570F5">
      <w:pPr>
        <w:pStyle w:val="a9"/>
        <w:shd w:val="clear" w:color="auto" w:fill="FFFFFF"/>
        <w:spacing w:before="0" w:beforeAutospacing="0" w:after="0" w:afterAutospacing="0"/>
        <w:ind w:left="709"/>
        <w:jc w:val="both"/>
        <w:rPr>
          <w:rFonts w:eastAsiaTheme="minorEastAsia"/>
          <w:sz w:val="28"/>
          <w:szCs w:val="28"/>
        </w:rPr>
      </w:pPr>
    </w:p>
    <w:p w14:paraId="308407C5" w14:textId="77777777" w:rsidR="006C3A21" w:rsidRPr="00C70BFA" w:rsidRDefault="006C3A21" w:rsidP="00E570F5">
      <w:pPr>
        <w:pStyle w:val="a9"/>
        <w:numPr>
          <w:ilvl w:val="0"/>
          <w:numId w:val="39"/>
        </w:numPr>
        <w:shd w:val="clear" w:color="auto" w:fill="FFFFFF"/>
        <w:spacing w:before="0" w:beforeAutospacing="0" w:after="0" w:afterAutospacing="0"/>
        <w:ind w:left="0"/>
        <w:jc w:val="both"/>
        <w:rPr>
          <w:rFonts w:eastAsiaTheme="minorEastAsia"/>
          <w:sz w:val="28"/>
          <w:szCs w:val="28"/>
        </w:rPr>
      </w:pPr>
      <w:r w:rsidRPr="00C70BFA">
        <w:rPr>
          <w:rFonts w:eastAsiaTheme="minorEastAsia"/>
          <w:sz w:val="28"/>
          <w:szCs w:val="28"/>
        </w:rPr>
        <w:t xml:space="preserve">для оплаты расходов на обучение и стажировку в учебных заведениях другого государства, расходов на </w:t>
      </w:r>
      <w:r w:rsidR="00FF6288" w:rsidRPr="00C70BFA">
        <w:rPr>
          <w:rFonts w:eastAsiaTheme="minorEastAsia"/>
          <w:sz w:val="28"/>
          <w:szCs w:val="28"/>
        </w:rPr>
        <w:t>проведение</w:t>
      </w:r>
      <w:r w:rsidRPr="00C70BFA">
        <w:rPr>
          <w:rFonts w:eastAsiaTheme="minorEastAsia"/>
          <w:sz w:val="28"/>
          <w:szCs w:val="28"/>
        </w:rPr>
        <w:t xml:space="preserve"> тестов, экзаменов и тому подобного; </w:t>
      </w:r>
    </w:p>
    <w:p w14:paraId="542ACCA8" w14:textId="77777777" w:rsidR="008D4D72" w:rsidRPr="00C70BFA" w:rsidRDefault="008D4D72" w:rsidP="00E570F5">
      <w:pPr>
        <w:pStyle w:val="a9"/>
        <w:shd w:val="clear" w:color="auto" w:fill="FFFFFF"/>
        <w:spacing w:before="0" w:beforeAutospacing="0" w:after="0" w:afterAutospacing="0"/>
        <w:ind w:left="709"/>
        <w:jc w:val="both"/>
        <w:rPr>
          <w:rFonts w:eastAsiaTheme="minorEastAsia"/>
          <w:sz w:val="28"/>
          <w:szCs w:val="28"/>
        </w:rPr>
      </w:pPr>
    </w:p>
    <w:p w14:paraId="08FA3CCD" w14:textId="77777777" w:rsidR="006C3A21" w:rsidRPr="00C70BFA" w:rsidRDefault="006C3A21" w:rsidP="00E570F5">
      <w:pPr>
        <w:pStyle w:val="a9"/>
        <w:numPr>
          <w:ilvl w:val="0"/>
          <w:numId w:val="39"/>
        </w:numPr>
        <w:shd w:val="clear" w:color="auto" w:fill="FFFFFF"/>
        <w:spacing w:before="0" w:beforeAutospacing="0" w:after="0" w:afterAutospacing="0"/>
        <w:ind w:left="0"/>
        <w:jc w:val="both"/>
        <w:rPr>
          <w:rFonts w:eastAsiaTheme="minorEastAsia"/>
          <w:sz w:val="28"/>
          <w:szCs w:val="28"/>
        </w:rPr>
      </w:pPr>
      <w:r w:rsidRPr="00C70BFA">
        <w:rPr>
          <w:rFonts w:eastAsiaTheme="minorEastAsia"/>
          <w:sz w:val="28"/>
          <w:szCs w:val="28"/>
        </w:rPr>
        <w:t>для оплаты сборов (пошлины) за действия, связанные с охраной прав на объекты интеллектуальной собственности, включая оплату услуг</w:t>
      </w:r>
      <w:r w:rsidR="00CA41F5" w:rsidRPr="00C70BFA">
        <w:rPr>
          <w:rFonts w:eastAsiaTheme="minorEastAsia"/>
          <w:sz w:val="28"/>
          <w:szCs w:val="28"/>
        </w:rPr>
        <w:t xml:space="preserve"> патентных ведомств других стран и</w:t>
      </w:r>
      <w:r w:rsidR="008B15D3" w:rsidRPr="00C70BFA">
        <w:rPr>
          <w:rFonts w:eastAsiaTheme="minorEastAsia"/>
          <w:sz w:val="28"/>
          <w:szCs w:val="28"/>
        </w:rPr>
        <w:t xml:space="preserve"> патентных поверенных</w:t>
      </w:r>
      <w:r w:rsidR="00134D6E" w:rsidRPr="00C70BFA">
        <w:rPr>
          <w:rFonts w:eastAsiaTheme="minorEastAsia"/>
          <w:sz w:val="28"/>
          <w:szCs w:val="28"/>
        </w:rPr>
        <w:t xml:space="preserve"> </w:t>
      </w:r>
      <w:r w:rsidRPr="00C70BFA">
        <w:rPr>
          <w:rFonts w:eastAsiaTheme="minorEastAsia"/>
          <w:sz w:val="28"/>
          <w:szCs w:val="28"/>
        </w:rPr>
        <w:t>за рубежом;</w:t>
      </w:r>
    </w:p>
    <w:p w14:paraId="02FB29F1" w14:textId="77777777" w:rsidR="006E262B" w:rsidRPr="00C70BFA" w:rsidRDefault="006E262B" w:rsidP="00E570F5">
      <w:pPr>
        <w:pStyle w:val="a9"/>
        <w:shd w:val="clear" w:color="auto" w:fill="FFFFFF"/>
        <w:spacing w:before="0" w:beforeAutospacing="0" w:after="0" w:afterAutospacing="0"/>
        <w:ind w:left="709"/>
        <w:jc w:val="both"/>
        <w:rPr>
          <w:rFonts w:eastAsiaTheme="minorEastAsia"/>
          <w:sz w:val="28"/>
          <w:szCs w:val="28"/>
        </w:rPr>
      </w:pPr>
    </w:p>
    <w:p w14:paraId="7884AF21" w14:textId="77777777" w:rsidR="006C3A21" w:rsidRPr="00C70BFA" w:rsidRDefault="006C3A21" w:rsidP="00E570F5">
      <w:pPr>
        <w:pStyle w:val="a9"/>
        <w:numPr>
          <w:ilvl w:val="0"/>
          <w:numId w:val="39"/>
        </w:numPr>
        <w:shd w:val="clear" w:color="auto" w:fill="FFFFFF"/>
        <w:spacing w:before="0" w:beforeAutospacing="0" w:after="0" w:afterAutospacing="0"/>
        <w:ind w:left="0"/>
        <w:jc w:val="both"/>
        <w:rPr>
          <w:rFonts w:eastAsiaTheme="minorEastAsia"/>
          <w:sz w:val="28"/>
          <w:szCs w:val="28"/>
        </w:rPr>
      </w:pPr>
      <w:r w:rsidRPr="00C70BFA">
        <w:rPr>
          <w:rFonts w:eastAsiaTheme="minorEastAsia"/>
          <w:sz w:val="28"/>
          <w:szCs w:val="28"/>
        </w:rPr>
        <w:t>для оплаты расходов, связанных со смертью граждан за рубежом (транспортные расходы и расходы на захоронение).</w:t>
      </w:r>
    </w:p>
    <w:p w14:paraId="153F881E" w14:textId="77777777" w:rsidR="00FF0D3D" w:rsidRPr="00C70BFA" w:rsidRDefault="00FF0D3D" w:rsidP="00E570F5">
      <w:pPr>
        <w:spacing w:after="0" w:line="240" w:lineRule="auto"/>
        <w:ind w:firstLine="709"/>
        <w:jc w:val="center"/>
        <w:rPr>
          <w:rFonts w:ascii="Times New Roman" w:hAnsi="Times New Roman" w:cs="Times New Roman"/>
          <w:sz w:val="28"/>
          <w:szCs w:val="28"/>
          <w:shd w:val="clear" w:color="auto" w:fill="FDFDFD"/>
        </w:rPr>
      </w:pPr>
    </w:p>
    <w:p w14:paraId="4155AC82" w14:textId="77777777" w:rsidR="006C3A21" w:rsidRPr="00C70BFA" w:rsidRDefault="00E90680" w:rsidP="00E570F5">
      <w:pPr>
        <w:pStyle w:val="ConsPlusNormal"/>
        <w:numPr>
          <w:ilvl w:val="0"/>
          <w:numId w:val="34"/>
        </w:numPr>
        <w:tabs>
          <w:tab w:val="left" w:pos="1560"/>
        </w:tabs>
        <w:jc w:val="center"/>
        <w:rPr>
          <w:rFonts w:ascii="Times New Roman" w:hAnsi="Times New Roman" w:cs="Times New Roman"/>
          <w:b/>
          <w:sz w:val="28"/>
          <w:szCs w:val="28"/>
        </w:rPr>
      </w:pPr>
      <w:bookmarkStart w:id="2" w:name="o73"/>
      <w:bookmarkEnd w:id="2"/>
      <w:r w:rsidRPr="00C70BFA">
        <w:rPr>
          <w:rFonts w:ascii="Times New Roman" w:hAnsi="Times New Roman" w:cs="Times New Roman"/>
          <w:b/>
          <w:sz w:val="28"/>
          <w:szCs w:val="28"/>
        </w:rPr>
        <w:lastRenderedPageBreak/>
        <w:t xml:space="preserve">Трансграничные переводы </w:t>
      </w:r>
      <w:r w:rsidR="006C3A21" w:rsidRPr="00C70BFA">
        <w:rPr>
          <w:rFonts w:ascii="Times New Roman" w:hAnsi="Times New Roman" w:cs="Times New Roman"/>
          <w:b/>
          <w:sz w:val="28"/>
          <w:szCs w:val="28"/>
        </w:rPr>
        <w:t>юридических лиц и физических лиц</w:t>
      </w:r>
      <w:r w:rsidR="00334DC4" w:rsidRPr="00C70BFA">
        <w:rPr>
          <w:rFonts w:ascii="Times New Roman" w:hAnsi="Times New Roman" w:cs="Times New Roman"/>
          <w:b/>
          <w:sz w:val="28"/>
          <w:szCs w:val="28"/>
        </w:rPr>
        <w:t xml:space="preserve"> – </w:t>
      </w:r>
      <w:r w:rsidR="006C3A21" w:rsidRPr="00C70BFA">
        <w:rPr>
          <w:rFonts w:ascii="Times New Roman" w:hAnsi="Times New Roman" w:cs="Times New Roman"/>
          <w:b/>
          <w:sz w:val="28"/>
          <w:szCs w:val="28"/>
        </w:rPr>
        <w:t>предпринимателей</w:t>
      </w:r>
    </w:p>
    <w:p w14:paraId="0EC7C741" w14:textId="77777777" w:rsidR="00735E3A" w:rsidRPr="00C70BFA" w:rsidRDefault="00735E3A" w:rsidP="00E570F5">
      <w:pPr>
        <w:spacing w:after="0" w:line="240" w:lineRule="auto"/>
        <w:ind w:firstLine="709"/>
        <w:jc w:val="both"/>
        <w:rPr>
          <w:rFonts w:ascii="Times New Roman" w:hAnsi="Times New Roman" w:cs="Times New Roman"/>
          <w:b/>
          <w:sz w:val="28"/>
          <w:szCs w:val="28"/>
          <w:shd w:val="clear" w:color="auto" w:fill="FDFDFD"/>
        </w:rPr>
      </w:pPr>
    </w:p>
    <w:p w14:paraId="1DACDD4B" w14:textId="0C0CF02F" w:rsidR="007855D1" w:rsidRPr="007855D1" w:rsidRDefault="001877C4" w:rsidP="007855D1">
      <w:pPr>
        <w:pStyle w:val="ab"/>
        <w:numPr>
          <w:ilvl w:val="0"/>
          <w:numId w:val="25"/>
        </w:numPr>
        <w:ind w:firstLine="709"/>
        <w:jc w:val="both"/>
        <w:rPr>
          <w:spacing w:val="2"/>
          <w:sz w:val="28"/>
          <w:szCs w:val="28"/>
        </w:rPr>
      </w:pPr>
      <w:r w:rsidRPr="007855D1">
        <w:rPr>
          <w:spacing w:val="2"/>
          <w:sz w:val="28"/>
          <w:szCs w:val="28"/>
        </w:rPr>
        <w:t>По</w:t>
      </w:r>
      <w:r w:rsidR="007855D1" w:rsidRPr="007855D1">
        <w:rPr>
          <w:spacing w:val="2"/>
          <w:sz w:val="28"/>
          <w:szCs w:val="28"/>
        </w:rPr>
        <w:t xml:space="preserve"> поручениям юридических лиц и физических лиц – предпринимателей с их текущих счетов могут осуществляться следующие переводы денежных средств за пределы Донецкой Народной Республики:</w:t>
      </w:r>
    </w:p>
    <w:p w14:paraId="0BB237C7" w14:textId="77777777" w:rsidR="007855D1" w:rsidRPr="007855D1" w:rsidRDefault="007855D1" w:rsidP="007855D1">
      <w:pPr>
        <w:spacing w:after="0" w:line="240" w:lineRule="auto"/>
        <w:jc w:val="both"/>
        <w:rPr>
          <w:rFonts w:ascii="Times New Roman" w:hAnsi="Times New Roman" w:cs="Times New Roman"/>
          <w:spacing w:val="2"/>
          <w:sz w:val="28"/>
          <w:szCs w:val="28"/>
        </w:rPr>
      </w:pPr>
    </w:p>
    <w:p w14:paraId="74E59F3C" w14:textId="71D7B488" w:rsidR="001877C4" w:rsidRPr="007855D1" w:rsidRDefault="007855D1" w:rsidP="007855D1">
      <w:pPr>
        <w:pStyle w:val="ab"/>
        <w:numPr>
          <w:ilvl w:val="0"/>
          <w:numId w:val="40"/>
        </w:numPr>
        <w:jc w:val="both"/>
        <w:rPr>
          <w:spacing w:val="2"/>
          <w:sz w:val="28"/>
          <w:szCs w:val="28"/>
        </w:rPr>
      </w:pPr>
      <w:r w:rsidRPr="007855D1">
        <w:rPr>
          <w:spacing w:val="2"/>
          <w:sz w:val="28"/>
          <w:szCs w:val="28"/>
        </w:rPr>
        <w:t>для выполнения их обязательств по оплате товара;</w:t>
      </w:r>
    </w:p>
    <w:p w14:paraId="6766E7CE" w14:textId="77777777" w:rsidR="007855D1" w:rsidRPr="007855D1" w:rsidRDefault="007855D1" w:rsidP="007855D1">
      <w:pPr>
        <w:pStyle w:val="ab"/>
        <w:ind w:left="709"/>
        <w:jc w:val="both"/>
        <w:rPr>
          <w:sz w:val="28"/>
          <w:szCs w:val="28"/>
          <w:shd w:val="clear" w:color="auto" w:fill="FDFDFD"/>
        </w:rPr>
      </w:pPr>
    </w:p>
    <w:p w14:paraId="281AC100" w14:textId="6EC1C174" w:rsidR="001877C4" w:rsidRPr="00C70BFA" w:rsidRDefault="001877C4" w:rsidP="007855D1">
      <w:pPr>
        <w:pStyle w:val="ab"/>
        <w:numPr>
          <w:ilvl w:val="0"/>
          <w:numId w:val="40"/>
        </w:numPr>
        <w:jc w:val="both"/>
        <w:rPr>
          <w:sz w:val="28"/>
          <w:szCs w:val="28"/>
        </w:rPr>
      </w:pPr>
      <w:r w:rsidRPr="007855D1">
        <w:rPr>
          <w:sz w:val="28"/>
          <w:szCs w:val="28"/>
        </w:rPr>
        <w:t xml:space="preserve">для выполнения </w:t>
      </w:r>
      <w:r w:rsidR="0037331F" w:rsidRPr="007855D1">
        <w:rPr>
          <w:sz w:val="28"/>
          <w:szCs w:val="28"/>
        </w:rPr>
        <w:t xml:space="preserve">их </w:t>
      </w:r>
      <w:r w:rsidRPr="007855D1">
        <w:rPr>
          <w:sz w:val="28"/>
          <w:szCs w:val="28"/>
        </w:rPr>
        <w:t>обязательств по возврату денежных средств,</w:t>
      </w:r>
      <w:r w:rsidRPr="00C70BFA">
        <w:rPr>
          <w:sz w:val="28"/>
          <w:szCs w:val="28"/>
        </w:rPr>
        <w:t xml:space="preserve"> привлеченных от нерезидента на условиях возвратности, а также </w:t>
      </w:r>
      <w:r w:rsidR="00C33E49" w:rsidRPr="00C70BFA">
        <w:rPr>
          <w:sz w:val="28"/>
          <w:szCs w:val="28"/>
        </w:rPr>
        <w:t xml:space="preserve">осуществления </w:t>
      </w:r>
      <w:r w:rsidRPr="00C70BFA">
        <w:rPr>
          <w:sz w:val="28"/>
          <w:szCs w:val="28"/>
        </w:rPr>
        <w:t>выплат за пользование этими денежными средствами, комиссий, неустойки и других платежей, установленных договором о предоставлении кредита (займа, возвратной финансовой помощи и прочее), зарегистрированным Центральным Республиканским Банком;</w:t>
      </w:r>
    </w:p>
    <w:p w14:paraId="256AEEC0" w14:textId="77777777" w:rsidR="001877C4" w:rsidRPr="00C70BFA" w:rsidRDefault="001877C4" w:rsidP="00E570F5">
      <w:pPr>
        <w:pStyle w:val="ab"/>
        <w:ind w:left="709"/>
        <w:jc w:val="both"/>
        <w:rPr>
          <w:sz w:val="28"/>
          <w:szCs w:val="28"/>
        </w:rPr>
      </w:pPr>
    </w:p>
    <w:p w14:paraId="1255F5BF" w14:textId="77777777" w:rsidR="001877C4" w:rsidRPr="00C70BFA" w:rsidRDefault="001877C4" w:rsidP="00E570F5">
      <w:pPr>
        <w:pStyle w:val="ab"/>
        <w:numPr>
          <w:ilvl w:val="0"/>
          <w:numId w:val="40"/>
        </w:numPr>
        <w:jc w:val="both"/>
        <w:rPr>
          <w:sz w:val="28"/>
          <w:szCs w:val="28"/>
        </w:rPr>
      </w:pPr>
      <w:r w:rsidRPr="00C70BFA">
        <w:rPr>
          <w:sz w:val="28"/>
          <w:szCs w:val="28"/>
        </w:rPr>
        <w:t>для выполнения их обязательств по оплате прав интеллектуальной собственности – компьютерных программ, изобретений, полезных моделей, промышленных образцов, компиляций данных (баз данных) – на сумму не более 7 000 000 российских рублей (либо эквивалента этой суммы в другой валюте) в течение календарного года;</w:t>
      </w:r>
    </w:p>
    <w:p w14:paraId="06C16A7F" w14:textId="77777777" w:rsidR="001877C4" w:rsidRPr="00C70BFA" w:rsidRDefault="001877C4" w:rsidP="00E570F5">
      <w:pPr>
        <w:pStyle w:val="ab"/>
        <w:ind w:left="709"/>
        <w:jc w:val="both"/>
        <w:rPr>
          <w:sz w:val="28"/>
          <w:szCs w:val="28"/>
        </w:rPr>
      </w:pPr>
    </w:p>
    <w:p w14:paraId="451F2FE7" w14:textId="77777777" w:rsidR="001877C4" w:rsidRPr="00C70BFA" w:rsidRDefault="001877C4" w:rsidP="00E570F5">
      <w:pPr>
        <w:pStyle w:val="ab"/>
        <w:numPr>
          <w:ilvl w:val="0"/>
          <w:numId w:val="40"/>
        </w:numPr>
        <w:jc w:val="both"/>
        <w:rPr>
          <w:sz w:val="28"/>
          <w:szCs w:val="28"/>
        </w:rPr>
      </w:pPr>
      <w:r w:rsidRPr="00C70BFA">
        <w:rPr>
          <w:sz w:val="28"/>
          <w:szCs w:val="28"/>
        </w:rPr>
        <w:t>для выполнения их обязательств по оплате аренды имущества на сумму не более 3 500 000 российских рублей (либо эквивалента этой суммы в другой валюте) в течение календарного года;</w:t>
      </w:r>
    </w:p>
    <w:p w14:paraId="587D795F" w14:textId="77777777" w:rsidR="001877C4" w:rsidRPr="00C70BFA" w:rsidRDefault="001877C4" w:rsidP="00E570F5">
      <w:pPr>
        <w:pStyle w:val="ab"/>
        <w:ind w:left="709"/>
        <w:jc w:val="both"/>
        <w:rPr>
          <w:sz w:val="28"/>
          <w:szCs w:val="28"/>
        </w:rPr>
      </w:pPr>
    </w:p>
    <w:p w14:paraId="60A62426" w14:textId="77777777" w:rsidR="001877C4" w:rsidRPr="00C70BFA" w:rsidRDefault="001877C4" w:rsidP="00E570F5">
      <w:pPr>
        <w:pStyle w:val="ab"/>
        <w:numPr>
          <w:ilvl w:val="0"/>
          <w:numId w:val="40"/>
        </w:numPr>
        <w:jc w:val="both"/>
        <w:rPr>
          <w:sz w:val="28"/>
          <w:szCs w:val="28"/>
        </w:rPr>
      </w:pPr>
      <w:r w:rsidRPr="00C70BFA">
        <w:rPr>
          <w:sz w:val="28"/>
          <w:szCs w:val="28"/>
        </w:rPr>
        <w:t xml:space="preserve">для выполнения их обязательств по оплате транспортных услуг по перевозке грузов, транспортно-экспедиционных услуг и расходов экспедитора-нерезидента в целях исполнения обязательств перед ним, установленных договором транспортной экспедиции; </w:t>
      </w:r>
    </w:p>
    <w:p w14:paraId="60C5C28F" w14:textId="77777777" w:rsidR="001877C4" w:rsidRPr="00C70BFA" w:rsidRDefault="001877C4" w:rsidP="00E570F5">
      <w:pPr>
        <w:pStyle w:val="ab"/>
        <w:ind w:left="709"/>
        <w:jc w:val="both"/>
        <w:rPr>
          <w:sz w:val="28"/>
          <w:szCs w:val="28"/>
        </w:rPr>
      </w:pPr>
    </w:p>
    <w:p w14:paraId="1DC5D25A" w14:textId="77777777" w:rsidR="001877C4" w:rsidRPr="00C70BFA" w:rsidRDefault="001877C4" w:rsidP="00E570F5">
      <w:pPr>
        <w:pStyle w:val="ab"/>
        <w:numPr>
          <w:ilvl w:val="0"/>
          <w:numId w:val="40"/>
        </w:numPr>
        <w:jc w:val="both"/>
        <w:rPr>
          <w:sz w:val="28"/>
          <w:szCs w:val="28"/>
        </w:rPr>
      </w:pPr>
      <w:r w:rsidRPr="00C70BFA">
        <w:rPr>
          <w:sz w:val="28"/>
          <w:szCs w:val="28"/>
        </w:rPr>
        <w:t xml:space="preserve">для выполнения обязательств резидента </w:t>
      </w:r>
      <w:r w:rsidR="00EC4627" w:rsidRPr="00C70BFA">
        <w:rPr>
          <w:sz w:val="28"/>
          <w:szCs w:val="28"/>
        </w:rPr>
        <w:t>–</w:t>
      </w:r>
      <w:r w:rsidRPr="00C70BFA">
        <w:rPr>
          <w:sz w:val="28"/>
          <w:szCs w:val="28"/>
        </w:rPr>
        <w:t xml:space="preserve"> туристического агента перед нерезидентом по оплате туристических услуг в соответствии с условиями внешнеэкономического договора, при наличии сведений об этом резиденте в Республиканском Реестре туристических агентов Донецкой Народной Республики, с предоставлением выписки из него, а также сведений о нерезиденте – туристическом агенте, который является получателем денежных средств, в перечне Министерства молодежи, спорта и туризма Донецкой Народной Республики или при наличии копий документов, подтверждающих наличие статуса туристического оператора у нерезидента – получателя денежных средств;</w:t>
      </w:r>
    </w:p>
    <w:p w14:paraId="49237779" w14:textId="77777777" w:rsidR="001877C4" w:rsidRPr="00C70BFA" w:rsidRDefault="001877C4" w:rsidP="00E570F5">
      <w:pPr>
        <w:pStyle w:val="ab"/>
        <w:ind w:left="709"/>
        <w:jc w:val="both"/>
        <w:rPr>
          <w:sz w:val="28"/>
          <w:szCs w:val="28"/>
        </w:rPr>
      </w:pPr>
    </w:p>
    <w:p w14:paraId="70AB404F" w14:textId="77777777" w:rsidR="001877C4" w:rsidRPr="00C70BFA" w:rsidRDefault="001877C4" w:rsidP="00E570F5">
      <w:pPr>
        <w:pStyle w:val="ab"/>
        <w:numPr>
          <w:ilvl w:val="0"/>
          <w:numId w:val="40"/>
        </w:numPr>
        <w:jc w:val="both"/>
        <w:rPr>
          <w:sz w:val="28"/>
          <w:szCs w:val="28"/>
        </w:rPr>
      </w:pPr>
      <w:r w:rsidRPr="00C70BFA">
        <w:rPr>
          <w:sz w:val="28"/>
          <w:szCs w:val="28"/>
        </w:rPr>
        <w:t xml:space="preserve">для выполнения обязательств резидента </w:t>
      </w:r>
      <w:r w:rsidR="00EC4627" w:rsidRPr="00C70BFA">
        <w:rPr>
          <w:sz w:val="28"/>
          <w:szCs w:val="28"/>
        </w:rPr>
        <w:t>–</w:t>
      </w:r>
      <w:r w:rsidRPr="00C70BFA">
        <w:rPr>
          <w:sz w:val="28"/>
          <w:szCs w:val="28"/>
        </w:rPr>
        <w:t xml:space="preserve"> юридического лица, предоставляющего услуги автовокзала (автостанции), перед нерезидентом – перевозчиком, для оплаты транспортных услуг по перевозке пассажиров и </w:t>
      </w:r>
      <w:r w:rsidRPr="00C70BFA">
        <w:rPr>
          <w:sz w:val="28"/>
          <w:szCs w:val="28"/>
        </w:rPr>
        <w:lastRenderedPageBreak/>
        <w:t>багажа в соответствии с условиями внешнеэкономического договора, при наличии у нерезидента – перевозчика международного разрешения на осуществление таких перевозок;</w:t>
      </w:r>
    </w:p>
    <w:p w14:paraId="74CF115B" w14:textId="77777777" w:rsidR="00CF4256" w:rsidRPr="00C70BFA" w:rsidRDefault="00CF4256" w:rsidP="00E570F5">
      <w:pPr>
        <w:pStyle w:val="ab"/>
        <w:rPr>
          <w:sz w:val="28"/>
          <w:szCs w:val="28"/>
        </w:rPr>
      </w:pPr>
    </w:p>
    <w:p w14:paraId="46D9B73C" w14:textId="4AB8CB2D" w:rsidR="001877C4" w:rsidRPr="00C70BFA" w:rsidRDefault="001877C4" w:rsidP="007855D1">
      <w:pPr>
        <w:pStyle w:val="ab"/>
        <w:numPr>
          <w:ilvl w:val="0"/>
          <w:numId w:val="40"/>
        </w:numPr>
        <w:jc w:val="both"/>
        <w:rPr>
          <w:sz w:val="28"/>
          <w:szCs w:val="28"/>
        </w:rPr>
      </w:pPr>
      <w:r w:rsidRPr="00C70BFA">
        <w:rPr>
          <w:sz w:val="28"/>
          <w:szCs w:val="28"/>
        </w:rPr>
        <w:t>для выполнения их обязательств по оплате неустойки (штрафов, пени) в соответствии с условиями внешнеэкономического договора (контракта) в связи с неисполнением (ненадлежащим исполнением) резидентом своих обязательств, при наличии расчета размера неустойки, на сумму не более размера неисполненного (ненадлежаще исполненного) обязательства, но не более 500 000 российских рублей (либо эквивалента этой суммы в другой валюте) в течение календарного месяца;</w:t>
      </w:r>
    </w:p>
    <w:p w14:paraId="29575748" w14:textId="77777777" w:rsidR="001877C4" w:rsidRPr="00C70BFA" w:rsidRDefault="001877C4" w:rsidP="007855D1">
      <w:pPr>
        <w:pStyle w:val="ab"/>
        <w:ind w:left="709"/>
        <w:jc w:val="both"/>
        <w:rPr>
          <w:sz w:val="28"/>
          <w:szCs w:val="28"/>
        </w:rPr>
      </w:pPr>
    </w:p>
    <w:p w14:paraId="16BC40DF" w14:textId="77777777" w:rsidR="001877C4" w:rsidRPr="00C70BFA" w:rsidRDefault="001877C4" w:rsidP="007855D1">
      <w:pPr>
        <w:pStyle w:val="ab"/>
        <w:numPr>
          <w:ilvl w:val="0"/>
          <w:numId w:val="40"/>
        </w:numPr>
        <w:jc w:val="both"/>
        <w:rPr>
          <w:spacing w:val="2"/>
          <w:sz w:val="28"/>
          <w:szCs w:val="28"/>
        </w:rPr>
      </w:pPr>
      <w:r w:rsidRPr="00C70BFA">
        <w:rPr>
          <w:sz w:val="28"/>
          <w:szCs w:val="28"/>
        </w:rPr>
        <w:t xml:space="preserve">для выполнения обязательств </w:t>
      </w:r>
      <w:r w:rsidRPr="00C70BFA">
        <w:rPr>
          <w:spacing w:val="2"/>
          <w:sz w:val="28"/>
          <w:szCs w:val="28"/>
        </w:rPr>
        <w:t>республиканского оператора почтовой связи Донецкой Народной Республики по проведению взаиморасчетов с почтовыми администрациями и операторами почтовой связи других стран с целью осуществления переводов физических лиц;</w:t>
      </w:r>
    </w:p>
    <w:p w14:paraId="4F116B13" w14:textId="77777777" w:rsidR="001877C4" w:rsidRPr="00C70BFA" w:rsidRDefault="001877C4" w:rsidP="007855D1">
      <w:pPr>
        <w:pStyle w:val="ab"/>
        <w:jc w:val="both"/>
        <w:rPr>
          <w:spacing w:val="2"/>
          <w:sz w:val="28"/>
          <w:szCs w:val="28"/>
        </w:rPr>
      </w:pPr>
    </w:p>
    <w:p w14:paraId="6A459D5A" w14:textId="77777777" w:rsidR="001877C4" w:rsidRPr="00C70BFA" w:rsidRDefault="001877C4" w:rsidP="007855D1">
      <w:pPr>
        <w:pStyle w:val="ab"/>
        <w:numPr>
          <w:ilvl w:val="0"/>
          <w:numId w:val="40"/>
        </w:numPr>
        <w:jc w:val="both"/>
        <w:rPr>
          <w:spacing w:val="2"/>
          <w:sz w:val="28"/>
          <w:szCs w:val="28"/>
        </w:rPr>
      </w:pPr>
      <w:r w:rsidRPr="00C70BFA">
        <w:rPr>
          <w:spacing w:val="2"/>
          <w:sz w:val="28"/>
          <w:szCs w:val="28"/>
        </w:rPr>
        <w:t xml:space="preserve">для выполнения обязательств </w:t>
      </w:r>
      <w:r w:rsidRPr="00C70BFA">
        <w:rPr>
          <w:sz w:val="28"/>
          <w:szCs w:val="28"/>
        </w:rPr>
        <w:t xml:space="preserve">республиканского оператора связи Донецкой Народной Республики и </w:t>
      </w:r>
      <w:r w:rsidR="006F6AB1" w:rsidRPr="00C70BFA">
        <w:rPr>
          <w:sz w:val="28"/>
          <w:szCs w:val="28"/>
        </w:rPr>
        <w:t>государственных предприятий, которые являются операторами телекоммуникаций</w:t>
      </w:r>
      <w:r w:rsidR="00357D40" w:rsidRPr="00C70BFA">
        <w:rPr>
          <w:sz w:val="28"/>
          <w:szCs w:val="28"/>
        </w:rPr>
        <w:t xml:space="preserve"> Донецкой Народной Республики,</w:t>
      </w:r>
      <w:r w:rsidRPr="00C70BFA">
        <w:rPr>
          <w:sz w:val="28"/>
          <w:szCs w:val="28"/>
        </w:rPr>
        <w:t xml:space="preserve"> по оплате </w:t>
      </w:r>
      <w:r w:rsidRPr="00C70BFA">
        <w:rPr>
          <w:sz w:val="28"/>
          <w:szCs w:val="28"/>
          <w:shd w:val="clear" w:color="auto" w:fill="FDFDFD"/>
        </w:rPr>
        <w:t xml:space="preserve">телекоммуникационных </w:t>
      </w:r>
      <w:r w:rsidRPr="00C70BFA">
        <w:rPr>
          <w:sz w:val="28"/>
          <w:szCs w:val="28"/>
        </w:rPr>
        <w:t>услуг</w:t>
      </w:r>
      <w:r w:rsidRPr="00C70BFA">
        <w:rPr>
          <w:spacing w:val="2"/>
          <w:sz w:val="28"/>
          <w:szCs w:val="28"/>
        </w:rPr>
        <w:t>;</w:t>
      </w:r>
    </w:p>
    <w:p w14:paraId="0BB283A7" w14:textId="77777777" w:rsidR="001877C4" w:rsidRPr="00C70BFA" w:rsidRDefault="001877C4" w:rsidP="007855D1">
      <w:pPr>
        <w:pStyle w:val="ab"/>
        <w:jc w:val="both"/>
        <w:rPr>
          <w:spacing w:val="2"/>
          <w:sz w:val="28"/>
          <w:szCs w:val="28"/>
        </w:rPr>
      </w:pPr>
    </w:p>
    <w:p w14:paraId="45A13A09" w14:textId="77777777" w:rsidR="007855D1" w:rsidRPr="007855D1" w:rsidRDefault="001877C4" w:rsidP="007855D1">
      <w:pPr>
        <w:pStyle w:val="ab"/>
        <w:numPr>
          <w:ilvl w:val="0"/>
          <w:numId w:val="40"/>
        </w:numPr>
        <w:jc w:val="both"/>
        <w:rPr>
          <w:sz w:val="28"/>
          <w:szCs w:val="28"/>
        </w:rPr>
      </w:pPr>
      <w:r w:rsidRPr="007855D1">
        <w:rPr>
          <w:spacing w:val="2"/>
          <w:sz w:val="28"/>
          <w:szCs w:val="28"/>
        </w:rPr>
        <w:t>для</w:t>
      </w:r>
      <w:r w:rsidR="007855D1">
        <w:rPr>
          <w:spacing w:val="2"/>
          <w:sz w:val="28"/>
          <w:szCs w:val="28"/>
        </w:rPr>
        <w:t xml:space="preserve"> выполнения</w:t>
      </w:r>
      <w:r w:rsidRPr="007855D1">
        <w:rPr>
          <w:spacing w:val="2"/>
          <w:sz w:val="28"/>
          <w:szCs w:val="28"/>
        </w:rPr>
        <w:t xml:space="preserve"> </w:t>
      </w:r>
      <w:r w:rsidR="007855D1" w:rsidRPr="007855D1">
        <w:rPr>
          <w:spacing w:val="2"/>
          <w:sz w:val="28"/>
          <w:szCs w:val="28"/>
        </w:rPr>
        <w:t>обязательств юридических лиц, находящихся в сфере управления Министерства культуры Донецкой Народной Республики, по оплате услуг в сфере культуры при наличии письма – согласования Министерства культуры Донецкой Народной Республики. Письмо – согласование на осуществление такого перевода должно содержать наименование, идентификационный код юридического лица – отправителя и наименование получателя денежных средств, сумму и валюту перевода, наименование оплачиваемых услуг;</w:t>
      </w:r>
    </w:p>
    <w:p w14:paraId="04E92CB3" w14:textId="77777777" w:rsidR="007855D1" w:rsidRPr="007855D1" w:rsidRDefault="007855D1" w:rsidP="007855D1">
      <w:pPr>
        <w:pStyle w:val="ab"/>
        <w:jc w:val="both"/>
        <w:rPr>
          <w:sz w:val="28"/>
          <w:szCs w:val="28"/>
        </w:rPr>
      </w:pPr>
    </w:p>
    <w:p w14:paraId="4AE62302" w14:textId="0DE1C1BA" w:rsidR="001877C4" w:rsidRDefault="001877C4" w:rsidP="007855D1">
      <w:pPr>
        <w:pStyle w:val="ab"/>
        <w:numPr>
          <w:ilvl w:val="0"/>
          <w:numId w:val="40"/>
        </w:numPr>
        <w:jc w:val="both"/>
        <w:rPr>
          <w:sz w:val="28"/>
          <w:szCs w:val="28"/>
        </w:rPr>
      </w:pPr>
      <w:r w:rsidRPr="00C70BFA">
        <w:rPr>
          <w:sz w:val="28"/>
          <w:szCs w:val="28"/>
        </w:rPr>
        <w:t>для выполнения их обязательств по оплате работ и услуг, не указанных в настоящ</w:t>
      </w:r>
      <w:r w:rsidR="00400496">
        <w:rPr>
          <w:sz w:val="28"/>
          <w:szCs w:val="28"/>
        </w:rPr>
        <w:t>ем пункте</w:t>
      </w:r>
      <w:r w:rsidRPr="00C70BFA">
        <w:rPr>
          <w:sz w:val="28"/>
          <w:szCs w:val="28"/>
        </w:rPr>
        <w:t>, на сумму не более 1 000 000 российских рублей (либо эквивалент</w:t>
      </w:r>
      <w:r w:rsidR="00390844" w:rsidRPr="00C70BFA">
        <w:rPr>
          <w:sz w:val="28"/>
          <w:szCs w:val="28"/>
        </w:rPr>
        <w:t>а</w:t>
      </w:r>
      <w:r w:rsidRPr="00C70BFA">
        <w:rPr>
          <w:sz w:val="28"/>
          <w:szCs w:val="28"/>
        </w:rPr>
        <w:t xml:space="preserve"> этой суммы в другой валюте) в течение календарного месяца;</w:t>
      </w:r>
    </w:p>
    <w:p w14:paraId="7530B6A2" w14:textId="77777777" w:rsidR="007855D1" w:rsidRPr="007855D1" w:rsidRDefault="007855D1" w:rsidP="007855D1">
      <w:pPr>
        <w:pStyle w:val="ab"/>
        <w:jc w:val="both"/>
        <w:rPr>
          <w:sz w:val="28"/>
          <w:szCs w:val="28"/>
        </w:rPr>
      </w:pPr>
    </w:p>
    <w:p w14:paraId="6A846C04" w14:textId="7FCAC730" w:rsidR="007855D1" w:rsidRPr="007855D1" w:rsidRDefault="007855D1" w:rsidP="007855D1">
      <w:pPr>
        <w:pStyle w:val="ab"/>
        <w:numPr>
          <w:ilvl w:val="0"/>
          <w:numId w:val="40"/>
        </w:numPr>
        <w:jc w:val="both"/>
        <w:rPr>
          <w:sz w:val="28"/>
          <w:szCs w:val="28"/>
        </w:rPr>
      </w:pPr>
      <w:r w:rsidRPr="007855D1">
        <w:rPr>
          <w:sz w:val="28"/>
          <w:szCs w:val="28"/>
        </w:rPr>
        <w:t>для оплаты судебных расходов или возмещения нерезиденту – истцу оплаченных им судебных расходов;</w:t>
      </w:r>
    </w:p>
    <w:p w14:paraId="07051EF2" w14:textId="77777777" w:rsidR="00AB0718" w:rsidRPr="00C70BFA" w:rsidRDefault="00AB0718" w:rsidP="007855D1">
      <w:pPr>
        <w:pStyle w:val="ab"/>
        <w:jc w:val="both"/>
        <w:rPr>
          <w:sz w:val="28"/>
          <w:szCs w:val="28"/>
        </w:rPr>
      </w:pPr>
    </w:p>
    <w:p w14:paraId="384EFBBE" w14:textId="58B272D5" w:rsidR="001877C4" w:rsidRPr="00C70BFA" w:rsidRDefault="001877C4" w:rsidP="007855D1">
      <w:pPr>
        <w:pStyle w:val="ab"/>
        <w:numPr>
          <w:ilvl w:val="0"/>
          <w:numId w:val="40"/>
        </w:numPr>
        <w:jc w:val="both"/>
        <w:rPr>
          <w:sz w:val="28"/>
          <w:szCs w:val="28"/>
        </w:rPr>
      </w:pPr>
      <w:r w:rsidRPr="00C70BFA">
        <w:rPr>
          <w:sz w:val="28"/>
          <w:szCs w:val="28"/>
        </w:rPr>
        <w:t>по возврату денежных средств, полученных по внешнеэкономическому договору, в связи с неисполнением резидентом своих обязательств;</w:t>
      </w:r>
    </w:p>
    <w:p w14:paraId="491C7713" w14:textId="77777777" w:rsidR="001877C4" w:rsidRPr="00C70BFA" w:rsidRDefault="001877C4" w:rsidP="007855D1">
      <w:pPr>
        <w:pStyle w:val="ab"/>
        <w:ind w:left="709"/>
        <w:jc w:val="both"/>
        <w:rPr>
          <w:sz w:val="28"/>
          <w:szCs w:val="28"/>
        </w:rPr>
      </w:pPr>
    </w:p>
    <w:p w14:paraId="6410DF94" w14:textId="77777777" w:rsidR="001877C4" w:rsidRPr="00C70BFA" w:rsidRDefault="001877C4" w:rsidP="007855D1">
      <w:pPr>
        <w:pStyle w:val="ab"/>
        <w:numPr>
          <w:ilvl w:val="0"/>
          <w:numId w:val="40"/>
        </w:numPr>
        <w:jc w:val="both"/>
        <w:rPr>
          <w:sz w:val="28"/>
          <w:szCs w:val="28"/>
        </w:rPr>
      </w:pPr>
      <w:r w:rsidRPr="00C70BFA">
        <w:rPr>
          <w:sz w:val="28"/>
          <w:szCs w:val="28"/>
        </w:rPr>
        <w:t>по возврату ошибочно переведенных денежных средств.</w:t>
      </w:r>
    </w:p>
    <w:p w14:paraId="765E1C23" w14:textId="77777777" w:rsidR="001877C4" w:rsidRPr="00C70BFA" w:rsidRDefault="001877C4" w:rsidP="00E570F5">
      <w:pPr>
        <w:pStyle w:val="ab"/>
        <w:ind w:left="709"/>
        <w:jc w:val="both"/>
        <w:rPr>
          <w:sz w:val="28"/>
          <w:szCs w:val="28"/>
        </w:rPr>
      </w:pPr>
    </w:p>
    <w:p w14:paraId="136A4FB9" w14:textId="0C9D84AD" w:rsidR="001877C4" w:rsidRPr="00C70BFA" w:rsidRDefault="001877C4" w:rsidP="00E570F5">
      <w:pPr>
        <w:pStyle w:val="ab"/>
        <w:numPr>
          <w:ilvl w:val="0"/>
          <w:numId w:val="25"/>
        </w:numPr>
        <w:ind w:firstLine="709"/>
        <w:jc w:val="both"/>
        <w:rPr>
          <w:spacing w:val="2"/>
          <w:sz w:val="28"/>
          <w:szCs w:val="28"/>
        </w:rPr>
      </w:pPr>
      <w:r w:rsidRPr="00C70BFA">
        <w:rPr>
          <w:spacing w:val="2"/>
          <w:sz w:val="28"/>
          <w:szCs w:val="28"/>
        </w:rPr>
        <w:lastRenderedPageBreak/>
        <w:t xml:space="preserve">Граничные суммы, установленные подпунктами 3, </w:t>
      </w:r>
      <w:r w:rsidR="00006C67" w:rsidRPr="00C70BFA">
        <w:rPr>
          <w:spacing w:val="2"/>
          <w:sz w:val="28"/>
          <w:szCs w:val="28"/>
        </w:rPr>
        <w:t>12</w:t>
      </w:r>
      <w:r w:rsidRPr="00C70BFA">
        <w:rPr>
          <w:spacing w:val="2"/>
          <w:sz w:val="28"/>
          <w:szCs w:val="28"/>
        </w:rPr>
        <w:t xml:space="preserve"> пункта 1 </w:t>
      </w:r>
      <w:r w:rsidR="006823C8">
        <w:rPr>
          <w:spacing w:val="2"/>
          <w:sz w:val="28"/>
          <w:szCs w:val="28"/>
        </w:rPr>
        <w:t>р</w:t>
      </w:r>
      <w:r w:rsidR="005142AB" w:rsidRPr="00C70BFA">
        <w:rPr>
          <w:spacing w:val="2"/>
          <w:sz w:val="28"/>
          <w:szCs w:val="28"/>
        </w:rPr>
        <w:t>аздела III</w:t>
      </w:r>
      <w:r w:rsidRPr="00C70BFA">
        <w:rPr>
          <w:spacing w:val="2"/>
          <w:sz w:val="28"/>
          <w:szCs w:val="28"/>
        </w:rPr>
        <w:t xml:space="preserve"> настоящих Правил, не распространяются на переводы денежных средств за пределы Донецкой Народной Республики, осуществляемые Центральным Республиканским Банком с целью выполнения собственных обязательств или по поручению</w:t>
      </w:r>
      <w:r w:rsidR="00D942BF" w:rsidRPr="00C70BFA">
        <w:rPr>
          <w:spacing w:val="2"/>
          <w:sz w:val="28"/>
          <w:szCs w:val="28"/>
        </w:rPr>
        <w:t xml:space="preserve"> </w:t>
      </w:r>
      <w:r w:rsidRPr="00C70BFA">
        <w:rPr>
          <w:spacing w:val="2"/>
          <w:sz w:val="28"/>
          <w:szCs w:val="28"/>
        </w:rPr>
        <w:t>республиканских и других органов исполнительной власти, а также юридических лиц, которые являются распорядителями и/или получателями бюджетных средств:</w:t>
      </w:r>
    </w:p>
    <w:p w14:paraId="708119FC" w14:textId="77777777" w:rsidR="00B76FBE" w:rsidRPr="00C70BFA" w:rsidRDefault="00B76FBE" w:rsidP="00E570F5">
      <w:pPr>
        <w:pStyle w:val="ab"/>
        <w:rPr>
          <w:spacing w:val="2"/>
          <w:sz w:val="28"/>
          <w:szCs w:val="28"/>
        </w:rPr>
      </w:pPr>
    </w:p>
    <w:p w14:paraId="23CED814" w14:textId="77777777" w:rsidR="001877C4" w:rsidRPr="00C70BFA" w:rsidRDefault="001877C4" w:rsidP="00E570F5">
      <w:pPr>
        <w:pStyle w:val="ab"/>
        <w:numPr>
          <w:ilvl w:val="0"/>
          <w:numId w:val="41"/>
        </w:numPr>
        <w:jc w:val="both"/>
        <w:rPr>
          <w:sz w:val="28"/>
          <w:szCs w:val="28"/>
        </w:rPr>
      </w:pPr>
      <w:r w:rsidRPr="00C70BFA">
        <w:rPr>
          <w:sz w:val="28"/>
          <w:szCs w:val="28"/>
        </w:rPr>
        <w:t>со счетов, на которых учитываются денежные средства бюджетов Донецкой Народной Республики – при наличии на платежном поручении отметки Департамента казначейства Министерства финансов Донецкой Народной Республики об осуществлении контрольных функций за целевым направлением бюджетных средств;</w:t>
      </w:r>
    </w:p>
    <w:p w14:paraId="514430BC" w14:textId="77777777" w:rsidR="00B76FBE" w:rsidRPr="00C70BFA" w:rsidRDefault="00B76FBE" w:rsidP="00E570F5">
      <w:pPr>
        <w:pStyle w:val="ab"/>
        <w:ind w:left="709"/>
        <w:jc w:val="both"/>
        <w:rPr>
          <w:sz w:val="28"/>
          <w:szCs w:val="28"/>
        </w:rPr>
      </w:pPr>
    </w:p>
    <w:p w14:paraId="400E8259" w14:textId="196FEE4B" w:rsidR="001877C4" w:rsidRPr="00C70BFA" w:rsidRDefault="001877C4" w:rsidP="00E570F5">
      <w:pPr>
        <w:pStyle w:val="ab"/>
        <w:numPr>
          <w:ilvl w:val="0"/>
          <w:numId w:val="41"/>
        </w:numPr>
        <w:jc w:val="both"/>
        <w:rPr>
          <w:sz w:val="28"/>
          <w:szCs w:val="28"/>
        </w:rPr>
      </w:pPr>
      <w:r w:rsidRPr="00C70BFA">
        <w:rPr>
          <w:sz w:val="28"/>
          <w:szCs w:val="28"/>
        </w:rPr>
        <w:t>с иных текущих счетов – при наличии письма</w:t>
      </w:r>
      <w:r w:rsidR="00080AD1" w:rsidRPr="00C70BFA">
        <w:rPr>
          <w:sz w:val="28"/>
          <w:szCs w:val="28"/>
        </w:rPr>
        <w:t xml:space="preserve"> – </w:t>
      </w:r>
      <w:r w:rsidRPr="00C70BFA">
        <w:rPr>
          <w:sz w:val="28"/>
          <w:szCs w:val="28"/>
        </w:rPr>
        <w:t>согласования профильного министерства, или другого органа исполнительной власти. Письмо</w:t>
      </w:r>
      <w:r w:rsidR="007062F6" w:rsidRPr="00C70BFA">
        <w:rPr>
          <w:sz w:val="28"/>
          <w:szCs w:val="28"/>
        </w:rPr>
        <w:t xml:space="preserve"> – </w:t>
      </w:r>
      <w:r w:rsidRPr="00C70BFA">
        <w:rPr>
          <w:sz w:val="28"/>
          <w:szCs w:val="28"/>
        </w:rPr>
        <w:t>согласование на осуществление такого перевода должно содержать наименование</w:t>
      </w:r>
      <w:r w:rsidR="00AA212D" w:rsidRPr="00C70BFA">
        <w:rPr>
          <w:sz w:val="28"/>
          <w:szCs w:val="28"/>
        </w:rPr>
        <w:t>,</w:t>
      </w:r>
      <w:r w:rsidRPr="00C70BFA">
        <w:rPr>
          <w:sz w:val="28"/>
          <w:szCs w:val="28"/>
        </w:rPr>
        <w:t xml:space="preserve"> идентификационный код юридического лица - отправителя и наименование получателя денежных с</w:t>
      </w:r>
      <w:r w:rsidR="00B76FBE" w:rsidRPr="00C70BFA">
        <w:rPr>
          <w:sz w:val="28"/>
          <w:szCs w:val="28"/>
        </w:rPr>
        <w:t>редств, сумму и валюту перевода.</w:t>
      </w:r>
    </w:p>
    <w:p w14:paraId="07AB794F" w14:textId="77777777" w:rsidR="001877C4" w:rsidRPr="00C70BFA" w:rsidRDefault="001877C4" w:rsidP="00E570F5">
      <w:pPr>
        <w:pStyle w:val="ab"/>
        <w:ind w:left="709"/>
        <w:contextualSpacing w:val="0"/>
        <w:jc w:val="both"/>
        <w:rPr>
          <w:spacing w:val="2"/>
          <w:sz w:val="28"/>
          <w:szCs w:val="28"/>
        </w:rPr>
      </w:pPr>
    </w:p>
    <w:p w14:paraId="58599188" w14:textId="64550B0D" w:rsidR="000526DA" w:rsidRPr="00C70BFA" w:rsidRDefault="000526DA" w:rsidP="00E570F5">
      <w:pPr>
        <w:pStyle w:val="ab"/>
        <w:numPr>
          <w:ilvl w:val="0"/>
          <w:numId w:val="25"/>
        </w:numPr>
        <w:ind w:firstLine="709"/>
        <w:jc w:val="both"/>
        <w:rPr>
          <w:spacing w:val="2"/>
          <w:sz w:val="28"/>
          <w:szCs w:val="28"/>
        </w:rPr>
      </w:pPr>
      <w:r w:rsidRPr="00C70BFA">
        <w:rPr>
          <w:spacing w:val="2"/>
          <w:sz w:val="28"/>
          <w:szCs w:val="28"/>
        </w:rPr>
        <w:t>Юридические лица и физические лица</w:t>
      </w:r>
      <w:r w:rsidR="00E46C4A" w:rsidRPr="00C70BFA">
        <w:rPr>
          <w:spacing w:val="2"/>
          <w:sz w:val="28"/>
          <w:szCs w:val="28"/>
        </w:rPr>
        <w:t xml:space="preserve"> – </w:t>
      </w:r>
      <w:r w:rsidRPr="00C70BFA">
        <w:rPr>
          <w:spacing w:val="2"/>
          <w:sz w:val="28"/>
          <w:szCs w:val="28"/>
        </w:rPr>
        <w:t xml:space="preserve">предприниматели </w:t>
      </w:r>
      <w:r w:rsidR="00A46F26" w:rsidRPr="00C70BFA">
        <w:rPr>
          <w:spacing w:val="2"/>
          <w:sz w:val="28"/>
          <w:szCs w:val="28"/>
        </w:rPr>
        <w:t>д</w:t>
      </w:r>
      <w:r w:rsidRPr="00C70BFA">
        <w:rPr>
          <w:spacing w:val="2"/>
          <w:sz w:val="28"/>
          <w:szCs w:val="28"/>
        </w:rPr>
        <w:t>ля выполнения своих обязательств перед нерезидентами могут осуществлять</w:t>
      </w:r>
      <w:r w:rsidR="00A46F26" w:rsidRPr="00C70BFA">
        <w:rPr>
          <w:spacing w:val="2"/>
          <w:sz w:val="28"/>
          <w:szCs w:val="28"/>
        </w:rPr>
        <w:t xml:space="preserve"> переводы</w:t>
      </w:r>
      <w:r w:rsidRPr="00C70BFA">
        <w:rPr>
          <w:spacing w:val="2"/>
          <w:sz w:val="28"/>
          <w:szCs w:val="28"/>
        </w:rPr>
        <w:t xml:space="preserve"> на счета</w:t>
      </w:r>
      <w:r w:rsidR="00A46F26" w:rsidRPr="00C70BFA">
        <w:rPr>
          <w:spacing w:val="2"/>
          <w:sz w:val="28"/>
          <w:szCs w:val="28"/>
        </w:rPr>
        <w:t>,</w:t>
      </w:r>
      <w:r w:rsidRPr="00C70BFA">
        <w:rPr>
          <w:spacing w:val="2"/>
          <w:sz w:val="28"/>
          <w:szCs w:val="28"/>
        </w:rPr>
        <w:t xml:space="preserve"> открытые им за пределами Донецкой Народной Республики</w:t>
      </w:r>
      <w:r w:rsidR="00A46F26" w:rsidRPr="00C70BFA">
        <w:rPr>
          <w:spacing w:val="2"/>
          <w:sz w:val="28"/>
          <w:szCs w:val="28"/>
        </w:rPr>
        <w:t>, на цели, указанные в подпунктах 1, 3</w:t>
      </w:r>
      <w:r w:rsidR="00856B9C" w:rsidRPr="00C70BFA">
        <w:rPr>
          <w:spacing w:val="2"/>
          <w:sz w:val="28"/>
          <w:szCs w:val="28"/>
        </w:rPr>
        <w:t>-5, 8, 12</w:t>
      </w:r>
      <w:r w:rsidR="00A46F26" w:rsidRPr="00C70BFA">
        <w:rPr>
          <w:spacing w:val="2"/>
          <w:sz w:val="28"/>
          <w:szCs w:val="28"/>
        </w:rPr>
        <w:t xml:space="preserve"> пункта 1 </w:t>
      </w:r>
      <w:r w:rsidR="006823C8">
        <w:rPr>
          <w:spacing w:val="2"/>
          <w:sz w:val="28"/>
          <w:szCs w:val="28"/>
        </w:rPr>
        <w:t>р</w:t>
      </w:r>
      <w:r w:rsidR="00A46F26" w:rsidRPr="00C70BFA">
        <w:rPr>
          <w:spacing w:val="2"/>
          <w:sz w:val="28"/>
          <w:szCs w:val="28"/>
        </w:rPr>
        <w:t xml:space="preserve">аздела </w:t>
      </w:r>
      <w:r w:rsidR="00A46F26" w:rsidRPr="00C70BFA">
        <w:rPr>
          <w:spacing w:val="2"/>
          <w:sz w:val="28"/>
          <w:szCs w:val="28"/>
          <w:lang w:val="en-US"/>
        </w:rPr>
        <w:t>III</w:t>
      </w:r>
      <w:r w:rsidR="00A46F26" w:rsidRPr="00C70BFA">
        <w:rPr>
          <w:spacing w:val="2"/>
          <w:sz w:val="28"/>
          <w:szCs w:val="28"/>
        </w:rPr>
        <w:t xml:space="preserve"> настоящих Правил.</w:t>
      </w:r>
    </w:p>
    <w:p w14:paraId="7F30F355" w14:textId="77777777" w:rsidR="00F05335" w:rsidRPr="00C70BFA" w:rsidRDefault="00F05335" w:rsidP="00E570F5">
      <w:pPr>
        <w:pStyle w:val="ab"/>
        <w:ind w:left="709"/>
        <w:jc w:val="both"/>
        <w:rPr>
          <w:i/>
          <w:spacing w:val="2"/>
          <w:sz w:val="28"/>
          <w:szCs w:val="28"/>
        </w:rPr>
      </w:pPr>
    </w:p>
    <w:p w14:paraId="13F3F76C" w14:textId="2390FC0D" w:rsidR="006A53A5" w:rsidRPr="00C70BFA" w:rsidRDefault="001877C4" w:rsidP="00E570F5">
      <w:pPr>
        <w:pStyle w:val="ab"/>
        <w:numPr>
          <w:ilvl w:val="0"/>
          <w:numId w:val="25"/>
        </w:numPr>
        <w:ind w:firstLine="709"/>
        <w:jc w:val="both"/>
        <w:rPr>
          <w:spacing w:val="2"/>
          <w:sz w:val="28"/>
          <w:szCs w:val="28"/>
        </w:rPr>
      </w:pPr>
      <w:r w:rsidRPr="00C70BFA">
        <w:rPr>
          <w:spacing w:val="2"/>
          <w:sz w:val="28"/>
          <w:szCs w:val="28"/>
        </w:rPr>
        <w:t xml:space="preserve">Сумма перевода плательщиком на собственный текущий счет, открытый </w:t>
      </w:r>
      <w:r w:rsidR="00F05335" w:rsidRPr="00C70BFA">
        <w:rPr>
          <w:spacing w:val="2"/>
          <w:sz w:val="28"/>
          <w:szCs w:val="28"/>
        </w:rPr>
        <w:t>за предела</w:t>
      </w:r>
      <w:r w:rsidR="000D6E1C" w:rsidRPr="00C70BFA">
        <w:rPr>
          <w:spacing w:val="2"/>
          <w:sz w:val="28"/>
          <w:szCs w:val="28"/>
        </w:rPr>
        <w:t>ми Донецкой Народной Республики</w:t>
      </w:r>
      <w:r w:rsidR="0074650D" w:rsidRPr="00C70BFA">
        <w:rPr>
          <w:spacing w:val="2"/>
          <w:sz w:val="28"/>
          <w:szCs w:val="28"/>
        </w:rPr>
        <w:t>,</w:t>
      </w:r>
      <w:r w:rsidRPr="00C70BFA">
        <w:rPr>
          <w:spacing w:val="2"/>
          <w:sz w:val="28"/>
          <w:szCs w:val="28"/>
        </w:rPr>
        <w:t xml:space="preserve"> может увеличиваться на сумму комиссионного вознаграждения банка</w:t>
      </w:r>
      <w:r w:rsidR="00EB74C1" w:rsidRPr="00C70BFA">
        <w:rPr>
          <w:spacing w:val="2"/>
          <w:sz w:val="28"/>
          <w:szCs w:val="28"/>
        </w:rPr>
        <w:t xml:space="preserve"> – </w:t>
      </w:r>
      <w:r w:rsidRPr="00C70BFA">
        <w:rPr>
          <w:spacing w:val="2"/>
          <w:sz w:val="28"/>
          <w:szCs w:val="28"/>
        </w:rPr>
        <w:t>нерезидента, которая должна быть подтверждена расчетом суммы оплачиваемых плательщиком комиссий и копией тарифов банка</w:t>
      </w:r>
      <w:r w:rsidR="00C70BFA">
        <w:rPr>
          <w:spacing w:val="2"/>
          <w:sz w:val="28"/>
          <w:szCs w:val="28"/>
        </w:rPr>
        <w:t xml:space="preserve"> – </w:t>
      </w:r>
      <w:r w:rsidRPr="00C70BFA">
        <w:rPr>
          <w:spacing w:val="2"/>
          <w:sz w:val="28"/>
          <w:szCs w:val="28"/>
        </w:rPr>
        <w:t xml:space="preserve">нерезидента, в котором открыт счет плательщика. </w:t>
      </w:r>
    </w:p>
    <w:p w14:paraId="1167A14F" w14:textId="16F222C3" w:rsidR="001877C4" w:rsidRPr="00C70BFA" w:rsidRDefault="001877C4" w:rsidP="00E570F5">
      <w:pPr>
        <w:spacing w:after="0" w:line="240" w:lineRule="auto"/>
        <w:ind w:firstLine="708"/>
        <w:jc w:val="both"/>
        <w:rPr>
          <w:spacing w:val="2"/>
          <w:sz w:val="28"/>
          <w:szCs w:val="28"/>
        </w:rPr>
      </w:pPr>
      <w:r w:rsidRPr="00C70BFA">
        <w:rPr>
          <w:rFonts w:ascii="Times New Roman" w:hAnsi="Times New Roman" w:cs="Times New Roman"/>
          <w:spacing w:val="2"/>
          <w:sz w:val="28"/>
          <w:szCs w:val="28"/>
        </w:rPr>
        <w:t>Копия тарифов должна содержать стоимость услуг банка</w:t>
      </w:r>
      <w:r w:rsidR="00EB74C1" w:rsidRPr="00C70BFA">
        <w:rPr>
          <w:rFonts w:ascii="Times New Roman" w:hAnsi="Times New Roman" w:cs="Times New Roman"/>
          <w:spacing w:val="2"/>
          <w:sz w:val="28"/>
          <w:szCs w:val="28"/>
        </w:rPr>
        <w:t xml:space="preserve"> – </w:t>
      </w:r>
      <w:r w:rsidRPr="00C70BFA">
        <w:rPr>
          <w:rFonts w:ascii="Times New Roman" w:hAnsi="Times New Roman" w:cs="Times New Roman"/>
          <w:spacing w:val="2"/>
          <w:sz w:val="28"/>
          <w:szCs w:val="28"/>
        </w:rPr>
        <w:t xml:space="preserve">нерезидента, оплачиваемых клиентом, и должна быть заверена клиентом. </w:t>
      </w:r>
    </w:p>
    <w:p w14:paraId="4FA41A95" w14:textId="77777777" w:rsidR="00A15FEC" w:rsidRPr="00C70BFA" w:rsidRDefault="00A15FEC" w:rsidP="00E570F5">
      <w:pPr>
        <w:spacing w:after="0" w:line="240" w:lineRule="auto"/>
        <w:ind w:firstLine="708"/>
        <w:jc w:val="both"/>
        <w:rPr>
          <w:spacing w:val="2"/>
          <w:sz w:val="28"/>
          <w:szCs w:val="28"/>
        </w:rPr>
      </w:pPr>
    </w:p>
    <w:p w14:paraId="659C9986" w14:textId="77777777" w:rsidR="001877C4" w:rsidRPr="00C70BFA" w:rsidRDefault="001877C4" w:rsidP="00E570F5">
      <w:pPr>
        <w:pStyle w:val="ab"/>
        <w:numPr>
          <w:ilvl w:val="0"/>
          <w:numId w:val="25"/>
        </w:numPr>
        <w:ind w:firstLine="709"/>
        <w:jc w:val="both"/>
        <w:rPr>
          <w:spacing w:val="2"/>
          <w:sz w:val="28"/>
          <w:szCs w:val="28"/>
        </w:rPr>
      </w:pPr>
      <w:r w:rsidRPr="00C70BFA">
        <w:rPr>
          <w:spacing w:val="2"/>
          <w:sz w:val="28"/>
          <w:szCs w:val="28"/>
        </w:rPr>
        <w:t>Переводы Центрального Республиканского Банка осуществляются в соответствии с нормативным правовым актом, регулирующим порядок открытия и функционирования корреспондентских счетов, а также договором об установлении корреспондентских отношений.</w:t>
      </w:r>
    </w:p>
    <w:p w14:paraId="43BA89E3" w14:textId="77777777" w:rsidR="006C3A21" w:rsidRPr="00C70BFA" w:rsidRDefault="006C3A21" w:rsidP="00E570F5">
      <w:pPr>
        <w:pStyle w:val="a9"/>
        <w:shd w:val="clear" w:color="auto" w:fill="FFFFFF"/>
        <w:spacing w:before="0" w:beforeAutospacing="0" w:after="0" w:afterAutospacing="0"/>
        <w:ind w:firstLine="709"/>
        <w:jc w:val="both"/>
        <w:rPr>
          <w:rFonts w:eastAsiaTheme="minorEastAsia"/>
          <w:sz w:val="28"/>
          <w:szCs w:val="28"/>
        </w:rPr>
      </w:pPr>
    </w:p>
    <w:p w14:paraId="6648ABFE" w14:textId="77777777" w:rsidR="006C3A21" w:rsidRPr="00C70BFA" w:rsidRDefault="000D13B9" w:rsidP="00E570F5">
      <w:pPr>
        <w:pStyle w:val="ConsPlusNormal"/>
        <w:numPr>
          <w:ilvl w:val="0"/>
          <w:numId w:val="34"/>
        </w:numPr>
        <w:tabs>
          <w:tab w:val="left" w:pos="1560"/>
        </w:tabs>
        <w:jc w:val="center"/>
        <w:rPr>
          <w:b/>
          <w:sz w:val="28"/>
          <w:szCs w:val="28"/>
        </w:rPr>
      </w:pPr>
      <w:r w:rsidRPr="00C70BFA">
        <w:rPr>
          <w:rFonts w:ascii="Times New Roman" w:hAnsi="Times New Roman" w:cs="Times New Roman"/>
          <w:b/>
          <w:sz w:val="28"/>
          <w:szCs w:val="28"/>
        </w:rPr>
        <w:t>Документы</w:t>
      </w:r>
      <w:r w:rsidR="00D76845" w:rsidRPr="00C70BFA">
        <w:rPr>
          <w:rFonts w:ascii="Times New Roman" w:hAnsi="Times New Roman" w:cs="Times New Roman"/>
          <w:b/>
          <w:sz w:val="28"/>
          <w:szCs w:val="28"/>
        </w:rPr>
        <w:t>,</w:t>
      </w:r>
      <w:r w:rsidRPr="00C70BFA">
        <w:rPr>
          <w:rFonts w:ascii="Times New Roman" w:hAnsi="Times New Roman" w:cs="Times New Roman"/>
          <w:b/>
          <w:sz w:val="28"/>
          <w:szCs w:val="28"/>
        </w:rPr>
        <w:t xml:space="preserve"> предоставляемые </w:t>
      </w:r>
      <w:r w:rsidR="00D22253" w:rsidRPr="00C70BFA">
        <w:rPr>
          <w:rFonts w:ascii="Times New Roman" w:hAnsi="Times New Roman" w:cs="Times New Roman"/>
          <w:b/>
          <w:sz w:val="28"/>
          <w:szCs w:val="28"/>
        </w:rPr>
        <w:t>для осуществления перевода</w:t>
      </w:r>
    </w:p>
    <w:p w14:paraId="0CFB2A02" w14:textId="77777777" w:rsidR="00CC6D29" w:rsidRPr="00C70BFA" w:rsidRDefault="00CC6D29" w:rsidP="00E570F5">
      <w:pPr>
        <w:pStyle w:val="a9"/>
        <w:shd w:val="clear" w:color="auto" w:fill="FFFFFF"/>
        <w:spacing w:before="0" w:beforeAutospacing="0" w:after="0" w:afterAutospacing="0"/>
        <w:ind w:firstLine="709"/>
        <w:jc w:val="both"/>
        <w:rPr>
          <w:rFonts w:eastAsiaTheme="minorEastAsia"/>
          <w:sz w:val="28"/>
          <w:szCs w:val="28"/>
        </w:rPr>
      </w:pPr>
    </w:p>
    <w:p w14:paraId="1A875670" w14:textId="1A277AC6" w:rsidR="0065235D" w:rsidRPr="00C70BFA" w:rsidRDefault="004A4DAA" w:rsidP="00E570F5">
      <w:pPr>
        <w:pStyle w:val="ab"/>
        <w:numPr>
          <w:ilvl w:val="0"/>
          <w:numId w:val="42"/>
        </w:numPr>
        <w:ind w:firstLine="709"/>
        <w:jc w:val="both"/>
        <w:rPr>
          <w:spacing w:val="2"/>
          <w:sz w:val="28"/>
          <w:szCs w:val="28"/>
        </w:rPr>
      </w:pPr>
      <w:r w:rsidRPr="00C70BFA">
        <w:rPr>
          <w:spacing w:val="2"/>
          <w:sz w:val="28"/>
          <w:szCs w:val="28"/>
        </w:rPr>
        <w:t xml:space="preserve">Плательщик </w:t>
      </w:r>
      <w:r w:rsidR="0065235D" w:rsidRPr="00C70BFA">
        <w:rPr>
          <w:spacing w:val="2"/>
          <w:sz w:val="28"/>
          <w:szCs w:val="28"/>
        </w:rPr>
        <w:t xml:space="preserve">одновременно с платежным поручением на бумажном носителе или в электронном виде, в случаях, предусмотренных </w:t>
      </w:r>
      <w:r w:rsidR="004D6261" w:rsidRPr="00C70BFA">
        <w:rPr>
          <w:spacing w:val="2"/>
          <w:sz w:val="28"/>
          <w:szCs w:val="28"/>
        </w:rPr>
        <w:t>настоящими</w:t>
      </w:r>
      <w:r w:rsidR="0065235D" w:rsidRPr="00C70BFA">
        <w:rPr>
          <w:spacing w:val="2"/>
          <w:sz w:val="28"/>
          <w:szCs w:val="28"/>
        </w:rPr>
        <w:t xml:space="preserve"> Правилами</w:t>
      </w:r>
      <w:r w:rsidR="001E0A12" w:rsidRPr="00C70BFA">
        <w:rPr>
          <w:spacing w:val="2"/>
          <w:sz w:val="28"/>
          <w:szCs w:val="28"/>
        </w:rPr>
        <w:t>,</w:t>
      </w:r>
      <w:r w:rsidR="0065235D" w:rsidRPr="00C70BFA">
        <w:rPr>
          <w:spacing w:val="2"/>
          <w:sz w:val="28"/>
          <w:szCs w:val="28"/>
        </w:rPr>
        <w:t xml:space="preserve"> </w:t>
      </w:r>
      <w:r w:rsidRPr="00C70BFA">
        <w:rPr>
          <w:spacing w:val="2"/>
          <w:sz w:val="28"/>
          <w:szCs w:val="28"/>
        </w:rPr>
        <w:t xml:space="preserve">обязан </w:t>
      </w:r>
      <w:r w:rsidR="0065235D" w:rsidRPr="00C70BFA">
        <w:rPr>
          <w:spacing w:val="2"/>
          <w:sz w:val="28"/>
          <w:szCs w:val="28"/>
        </w:rPr>
        <w:t xml:space="preserve">предоставить в </w:t>
      </w:r>
      <w:r w:rsidR="004660BD" w:rsidRPr="00C70BFA">
        <w:rPr>
          <w:sz w:val="28"/>
          <w:szCs w:val="28"/>
        </w:rPr>
        <w:t>Центральный Республиканский Банк</w:t>
      </w:r>
      <w:r w:rsidR="0065235D" w:rsidRPr="00C70BFA">
        <w:rPr>
          <w:spacing w:val="2"/>
          <w:sz w:val="28"/>
          <w:szCs w:val="28"/>
        </w:rPr>
        <w:t xml:space="preserve"> </w:t>
      </w:r>
      <w:r w:rsidR="0065235D" w:rsidRPr="00C70BFA">
        <w:rPr>
          <w:spacing w:val="2"/>
          <w:sz w:val="28"/>
          <w:szCs w:val="28"/>
        </w:rPr>
        <w:lastRenderedPageBreak/>
        <w:t>оригиналы подтверждающих документов</w:t>
      </w:r>
      <w:r w:rsidR="00AC10CB" w:rsidRPr="00C70BFA">
        <w:rPr>
          <w:spacing w:val="2"/>
          <w:sz w:val="28"/>
          <w:szCs w:val="28"/>
        </w:rPr>
        <w:t>, оформленные в соответствии с требованиями законодательства Донецкой Народной Республики,</w:t>
      </w:r>
      <w:r w:rsidR="0065235D" w:rsidRPr="00C70BFA">
        <w:rPr>
          <w:spacing w:val="2"/>
          <w:sz w:val="28"/>
          <w:szCs w:val="28"/>
        </w:rPr>
        <w:t xml:space="preserve"> </w:t>
      </w:r>
      <w:r w:rsidR="00405188" w:rsidRPr="00C70BFA">
        <w:rPr>
          <w:spacing w:val="2"/>
          <w:sz w:val="28"/>
          <w:szCs w:val="28"/>
        </w:rPr>
        <w:t>а также</w:t>
      </w:r>
      <w:r w:rsidR="0065235D" w:rsidRPr="00C70BFA">
        <w:rPr>
          <w:spacing w:val="2"/>
          <w:sz w:val="28"/>
          <w:szCs w:val="28"/>
        </w:rPr>
        <w:t xml:space="preserve"> их заверенные копии.</w:t>
      </w:r>
    </w:p>
    <w:p w14:paraId="550BB3A5" w14:textId="77777777" w:rsidR="006E262B" w:rsidRPr="00C70BFA" w:rsidRDefault="006E262B" w:rsidP="00E570F5">
      <w:pPr>
        <w:pStyle w:val="ab"/>
        <w:ind w:left="709"/>
        <w:jc w:val="both"/>
        <w:rPr>
          <w:spacing w:val="2"/>
          <w:sz w:val="28"/>
          <w:szCs w:val="28"/>
        </w:rPr>
      </w:pPr>
    </w:p>
    <w:p w14:paraId="3CF79A2E" w14:textId="77777777" w:rsidR="00F732D6" w:rsidRPr="00C70BFA" w:rsidRDefault="00F732D6" w:rsidP="00E570F5">
      <w:pPr>
        <w:pStyle w:val="ab"/>
        <w:numPr>
          <w:ilvl w:val="0"/>
          <w:numId w:val="42"/>
        </w:numPr>
        <w:ind w:firstLine="709"/>
        <w:jc w:val="both"/>
        <w:rPr>
          <w:spacing w:val="2"/>
          <w:sz w:val="28"/>
          <w:szCs w:val="28"/>
        </w:rPr>
      </w:pPr>
      <w:r w:rsidRPr="00C70BFA">
        <w:rPr>
          <w:spacing w:val="2"/>
          <w:sz w:val="28"/>
          <w:szCs w:val="28"/>
        </w:rPr>
        <w:t xml:space="preserve">Копии </w:t>
      </w:r>
      <w:r w:rsidR="00C95220" w:rsidRPr="00C70BFA">
        <w:rPr>
          <w:spacing w:val="2"/>
          <w:sz w:val="28"/>
          <w:szCs w:val="28"/>
        </w:rPr>
        <w:t xml:space="preserve">подтверждающих </w:t>
      </w:r>
      <w:r w:rsidRPr="00C70BFA">
        <w:rPr>
          <w:spacing w:val="2"/>
          <w:sz w:val="28"/>
          <w:szCs w:val="28"/>
        </w:rPr>
        <w:t xml:space="preserve">документов должны быть заверены </w:t>
      </w:r>
      <w:r w:rsidR="00FE7991" w:rsidRPr="00C70BFA">
        <w:rPr>
          <w:spacing w:val="2"/>
          <w:sz w:val="28"/>
          <w:szCs w:val="28"/>
        </w:rPr>
        <w:t xml:space="preserve">личной </w:t>
      </w:r>
      <w:r w:rsidRPr="00C70BFA">
        <w:rPr>
          <w:spacing w:val="2"/>
          <w:sz w:val="28"/>
          <w:szCs w:val="28"/>
        </w:rPr>
        <w:t>подписью клиента (для юридических лиц</w:t>
      </w:r>
      <w:r w:rsidR="00B567E4" w:rsidRPr="00C70BFA">
        <w:rPr>
          <w:spacing w:val="2"/>
          <w:sz w:val="28"/>
          <w:szCs w:val="28"/>
        </w:rPr>
        <w:t xml:space="preserve"> – </w:t>
      </w:r>
      <w:r w:rsidR="00FE7991" w:rsidRPr="00C70BFA">
        <w:rPr>
          <w:spacing w:val="2"/>
          <w:sz w:val="28"/>
          <w:szCs w:val="28"/>
        </w:rPr>
        <w:t xml:space="preserve">личной </w:t>
      </w:r>
      <w:r w:rsidRPr="00C70BFA">
        <w:rPr>
          <w:spacing w:val="2"/>
          <w:sz w:val="28"/>
          <w:szCs w:val="28"/>
        </w:rPr>
        <w:t>подписью руководителя</w:t>
      </w:r>
      <w:r w:rsidR="007F6AD0" w:rsidRPr="00C70BFA">
        <w:rPr>
          <w:spacing w:val="2"/>
          <w:sz w:val="28"/>
          <w:szCs w:val="28"/>
        </w:rPr>
        <w:t xml:space="preserve"> или уполномоченного </w:t>
      </w:r>
      <w:r w:rsidR="00042A01" w:rsidRPr="00C70BFA">
        <w:rPr>
          <w:spacing w:val="2"/>
          <w:sz w:val="28"/>
          <w:szCs w:val="28"/>
        </w:rPr>
        <w:t xml:space="preserve">им </w:t>
      </w:r>
      <w:r w:rsidR="007F6AD0" w:rsidRPr="00C70BFA">
        <w:rPr>
          <w:spacing w:val="2"/>
          <w:sz w:val="28"/>
          <w:szCs w:val="28"/>
        </w:rPr>
        <w:t>лица</w:t>
      </w:r>
      <w:r w:rsidRPr="00C70BFA">
        <w:rPr>
          <w:spacing w:val="2"/>
          <w:sz w:val="28"/>
          <w:szCs w:val="28"/>
        </w:rPr>
        <w:t xml:space="preserve">) и </w:t>
      </w:r>
      <w:r w:rsidR="009539C6" w:rsidRPr="00C70BFA">
        <w:rPr>
          <w:spacing w:val="2"/>
          <w:sz w:val="28"/>
          <w:szCs w:val="28"/>
        </w:rPr>
        <w:t xml:space="preserve">скреплены </w:t>
      </w:r>
      <w:r w:rsidRPr="00C70BFA">
        <w:rPr>
          <w:spacing w:val="2"/>
          <w:sz w:val="28"/>
          <w:szCs w:val="28"/>
        </w:rPr>
        <w:t>оттиском его печати (при наличии)</w:t>
      </w:r>
      <w:r w:rsidR="00C95220" w:rsidRPr="00C70BFA">
        <w:rPr>
          <w:spacing w:val="2"/>
          <w:sz w:val="28"/>
          <w:szCs w:val="28"/>
        </w:rPr>
        <w:t>,</w:t>
      </w:r>
      <w:r w:rsidRPr="00C70BFA">
        <w:rPr>
          <w:spacing w:val="2"/>
          <w:sz w:val="28"/>
          <w:szCs w:val="28"/>
        </w:rPr>
        <w:t xml:space="preserve"> и остаются в </w:t>
      </w:r>
      <w:r w:rsidR="00EF182C" w:rsidRPr="00C70BFA">
        <w:rPr>
          <w:sz w:val="28"/>
          <w:szCs w:val="28"/>
        </w:rPr>
        <w:t>Центральном Республиканском Банк</w:t>
      </w:r>
      <w:r w:rsidR="00EF182C" w:rsidRPr="00C70BFA">
        <w:rPr>
          <w:spacing w:val="2"/>
          <w:sz w:val="28"/>
          <w:szCs w:val="28"/>
        </w:rPr>
        <w:t>е</w:t>
      </w:r>
      <w:r w:rsidRPr="00C70BFA">
        <w:rPr>
          <w:spacing w:val="2"/>
          <w:sz w:val="28"/>
          <w:szCs w:val="28"/>
        </w:rPr>
        <w:t xml:space="preserve"> на хранении.</w:t>
      </w:r>
    </w:p>
    <w:p w14:paraId="01E2BD5E" w14:textId="77777777" w:rsidR="006E262B" w:rsidRPr="00C70BFA" w:rsidRDefault="006E262B" w:rsidP="00E570F5">
      <w:pPr>
        <w:pStyle w:val="ab"/>
        <w:ind w:left="709"/>
        <w:jc w:val="both"/>
        <w:rPr>
          <w:spacing w:val="2"/>
          <w:sz w:val="28"/>
          <w:szCs w:val="28"/>
        </w:rPr>
      </w:pPr>
    </w:p>
    <w:p w14:paraId="67E17C5C" w14:textId="6B01D331" w:rsidR="00710BFF" w:rsidRPr="00C70BFA" w:rsidRDefault="00924276" w:rsidP="00E570F5">
      <w:pPr>
        <w:pStyle w:val="ab"/>
        <w:numPr>
          <w:ilvl w:val="0"/>
          <w:numId w:val="42"/>
        </w:numPr>
        <w:ind w:firstLine="709"/>
        <w:jc w:val="both"/>
        <w:rPr>
          <w:spacing w:val="2"/>
          <w:sz w:val="28"/>
          <w:szCs w:val="28"/>
        </w:rPr>
      </w:pPr>
      <w:r w:rsidRPr="00C70BFA">
        <w:rPr>
          <w:spacing w:val="2"/>
          <w:sz w:val="28"/>
          <w:szCs w:val="28"/>
        </w:rPr>
        <w:t xml:space="preserve">Подтверждающими документами для физических лиц </w:t>
      </w:r>
      <w:r w:rsidR="00710BFF" w:rsidRPr="00C70BFA">
        <w:rPr>
          <w:spacing w:val="2"/>
          <w:sz w:val="28"/>
          <w:szCs w:val="28"/>
        </w:rPr>
        <w:t>являются документы, подтверждающие наличие у физических лиц – плательщиков обязательств</w:t>
      </w:r>
      <w:r w:rsidR="00BD5ECB" w:rsidRPr="00C70BFA">
        <w:rPr>
          <w:spacing w:val="2"/>
          <w:sz w:val="28"/>
          <w:szCs w:val="28"/>
        </w:rPr>
        <w:t xml:space="preserve"> и оснований для осуществления переводов</w:t>
      </w:r>
      <w:r w:rsidR="00710BFF" w:rsidRPr="00C70BFA">
        <w:rPr>
          <w:spacing w:val="2"/>
          <w:sz w:val="28"/>
          <w:szCs w:val="28"/>
        </w:rPr>
        <w:t xml:space="preserve">, предусмотренных пунктом 2 </w:t>
      </w:r>
      <w:r w:rsidR="006823C8">
        <w:rPr>
          <w:spacing w:val="2"/>
          <w:sz w:val="28"/>
          <w:szCs w:val="28"/>
        </w:rPr>
        <w:t>р</w:t>
      </w:r>
      <w:r w:rsidR="00710BFF" w:rsidRPr="00C70BFA">
        <w:rPr>
          <w:spacing w:val="2"/>
          <w:sz w:val="28"/>
          <w:szCs w:val="28"/>
        </w:rPr>
        <w:t xml:space="preserve">аздела </w:t>
      </w:r>
      <w:r w:rsidR="00710BFF" w:rsidRPr="00C70BFA">
        <w:rPr>
          <w:spacing w:val="2"/>
          <w:sz w:val="28"/>
          <w:szCs w:val="28"/>
          <w:lang w:val="en-US"/>
        </w:rPr>
        <w:t>II</w:t>
      </w:r>
      <w:r w:rsidR="00710BFF" w:rsidRPr="00C70BFA">
        <w:rPr>
          <w:spacing w:val="2"/>
          <w:sz w:val="28"/>
          <w:szCs w:val="28"/>
        </w:rPr>
        <w:t xml:space="preserve"> настоящих Правил: договоры (контракты), счета-фактуры юридических лиц – нерезидентов, уполномоченных органов иностранных государств и другие документы, используемые в международной практике</w:t>
      </w:r>
      <w:r w:rsidR="00FF15A1" w:rsidRPr="00C70BFA">
        <w:rPr>
          <w:spacing w:val="2"/>
          <w:sz w:val="28"/>
          <w:szCs w:val="28"/>
        </w:rPr>
        <w:t>.</w:t>
      </w:r>
    </w:p>
    <w:p w14:paraId="4686ADB2" w14:textId="77777777" w:rsidR="003805C7" w:rsidRPr="00C70BFA" w:rsidRDefault="003805C7" w:rsidP="00E570F5">
      <w:pPr>
        <w:pStyle w:val="ab"/>
        <w:ind w:left="709"/>
        <w:jc w:val="both"/>
        <w:rPr>
          <w:spacing w:val="2"/>
          <w:sz w:val="28"/>
          <w:szCs w:val="28"/>
        </w:rPr>
      </w:pPr>
    </w:p>
    <w:p w14:paraId="4DB9801B" w14:textId="1101F62A" w:rsidR="001728A0" w:rsidRPr="00C70BFA" w:rsidRDefault="001728A0" w:rsidP="00E570F5">
      <w:pPr>
        <w:pStyle w:val="ab"/>
        <w:numPr>
          <w:ilvl w:val="0"/>
          <w:numId w:val="42"/>
        </w:numPr>
        <w:ind w:firstLine="709"/>
        <w:jc w:val="both"/>
        <w:rPr>
          <w:spacing w:val="2"/>
          <w:sz w:val="28"/>
          <w:szCs w:val="28"/>
        </w:rPr>
      </w:pPr>
      <w:r w:rsidRPr="00C70BFA">
        <w:rPr>
          <w:spacing w:val="2"/>
          <w:sz w:val="28"/>
          <w:szCs w:val="28"/>
        </w:rPr>
        <w:t>Подтверждающие документы для физических лиц должны содержать следующие реквизиты: наименование и местонахождение получателя денежных средств, наименование банка</w:t>
      </w:r>
      <w:r w:rsidR="000E6A30" w:rsidRPr="00C70BFA">
        <w:rPr>
          <w:spacing w:val="2"/>
          <w:sz w:val="28"/>
          <w:szCs w:val="28"/>
        </w:rPr>
        <w:t xml:space="preserve"> – </w:t>
      </w:r>
      <w:r w:rsidRPr="00C70BFA">
        <w:rPr>
          <w:spacing w:val="2"/>
          <w:sz w:val="28"/>
          <w:szCs w:val="28"/>
        </w:rPr>
        <w:t xml:space="preserve">получателя, его код и номер счета получателя денежных средств, на который осуществляется перевод, </w:t>
      </w:r>
      <w:r w:rsidR="008E753A" w:rsidRPr="00C70BFA">
        <w:rPr>
          <w:spacing w:val="2"/>
          <w:sz w:val="28"/>
          <w:szCs w:val="28"/>
        </w:rPr>
        <w:t>наименование</w:t>
      </w:r>
      <w:r w:rsidRPr="00C70BFA">
        <w:rPr>
          <w:spacing w:val="2"/>
          <w:sz w:val="28"/>
          <w:szCs w:val="28"/>
        </w:rPr>
        <w:t xml:space="preserve"> валюты, сумму </w:t>
      </w:r>
      <w:r w:rsidR="008E753A" w:rsidRPr="00C70BFA">
        <w:rPr>
          <w:spacing w:val="2"/>
          <w:sz w:val="28"/>
          <w:szCs w:val="28"/>
        </w:rPr>
        <w:t>перевода</w:t>
      </w:r>
      <w:r w:rsidRPr="00C70BFA">
        <w:rPr>
          <w:spacing w:val="2"/>
          <w:sz w:val="28"/>
          <w:szCs w:val="28"/>
        </w:rPr>
        <w:t>, целевое назначение платежа.</w:t>
      </w:r>
    </w:p>
    <w:p w14:paraId="60746113" w14:textId="77777777" w:rsidR="006E262B" w:rsidRPr="00C70BFA" w:rsidRDefault="006E262B" w:rsidP="00E570F5">
      <w:pPr>
        <w:pStyle w:val="ab"/>
        <w:ind w:left="709"/>
        <w:jc w:val="both"/>
        <w:rPr>
          <w:spacing w:val="2"/>
          <w:sz w:val="28"/>
          <w:szCs w:val="28"/>
        </w:rPr>
      </w:pPr>
    </w:p>
    <w:p w14:paraId="4E56AEE1" w14:textId="3E9753A1" w:rsidR="006D2015" w:rsidRPr="00C70BFA" w:rsidRDefault="00F97131" w:rsidP="00E570F5">
      <w:pPr>
        <w:pStyle w:val="ab"/>
        <w:numPr>
          <w:ilvl w:val="0"/>
          <w:numId w:val="42"/>
        </w:numPr>
        <w:ind w:firstLine="709"/>
        <w:jc w:val="both"/>
        <w:rPr>
          <w:spacing w:val="2"/>
          <w:sz w:val="28"/>
          <w:szCs w:val="28"/>
        </w:rPr>
      </w:pPr>
      <w:r w:rsidRPr="00C70BFA">
        <w:rPr>
          <w:spacing w:val="2"/>
          <w:sz w:val="28"/>
          <w:szCs w:val="28"/>
        </w:rPr>
        <w:t xml:space="preserve">Подтверждающими документами для юридических лиц и физических лиц – предпринимателей </w:t>
      </w:r>
      <w:r w:rsidR="003E0483" w:rsidRPr="00C70BFA">
        <w:rPr>
          <w:spacing w:val="2"/>
          <w:sz w:val="28"/>
          <w:szCs w:val="28"/>
        </w:rPr>
        <w:t>могут явля</w:t>
      </w:r>
      <w:r w:rsidRPr="00C70BFA">
        <w:rPr>
          <w:spacing w:val="2"/>
          <w:sz w:val="28"/>
          <w:szCs w:val="28"/>
        </w:rPr>
        <w:t>т</w:t>
      </w:r>
      <w:r w:rsidR="003E0483" w:rsidRPr="00C70BFA">
        <w:rPr>
          <w:spacing w:val="2"/>
          <w:sz w:val="28"/>
          <w:szCs w:val="28"/>
        </w:rPr>
        <w:t>ь</w:t>
      </w:r>
      <w:r w:rsidRPr="00C70BFA">
        <w:rPr>
          <w:spacing w:val="2"/>
          <w:sz w:val="28"/>
          <w:szCs w:val="28"/>
        </w:rPr>
        <w:t>ся документы</w:t>
      </w:r>
      <w:r w:rsidR="001D5059" w:rsidRPr="00C70BFA">
        <w:rPr>
          <w:spacing w:val="2"/>
          <w:sz w:val="28"/>
          <w:szCs w:val="28"/>
        </w:rPr>
        <w:t>,</w:t>
      </w:r>
      <w:r w:rsidRPr="00C70BFA">
        <w:rPr>
          <w:spacing w:val="2"/>
          <w:sz w:val="28"/>
          <w:szCs w:val="28"/>
        </w:rPr>
        <w:t xml:space="preserve"> подтверждающие наличие у плательщик</w:t>
      </w:r>
      <w:r w:rsidR="003E0483" w:rsidRPr="00C70BFA">
        <w:rPr>
          <w:spacing w:val="2"/>
          <w:sz w:val="28"/>
          <w:szCs w:val="28"/>
        </w:rPr>
        <w:t>ов</w:t>
      </w:r>
      <w:r w:rsidRPr="00C70BFA">
        <w:rPr>
          <w:spacing w:val="2"/>
          <w:sz w:val="28"/>
          <w:szCs w:val="28"/>
        </w:rPr>
        <w:t xml:space="preserve"> </w:t>
      </w:r>
      <w:r w:rsidR="005B0409" w:rsidRPr="00C70BFA">
        <w:rPr>
          <w:spacing w:val="2"/>
          <w:sz w:val="28"/>
          <w:szCs w:val="28"/>
        </w:rPr>
        <w:t xml:space="preserve">обязательств </w:t>
      </w:r>
      <w:r w:rsidR="004D6E4B" w:rsidRPr="00C70BFA">
        <w:rPr>
          <w:spacing w:val="2"/>
          <w:sz w:val="28"/>
          <w:szCs w:val="28"/>
        </w:rPr>
        <w:t xml:space="preserve">и </w:t>
      </w:r>
      <w:r w:rsidR="00E30E13" w:rsidRPr="00C70BFA">
        <w:rPr>
          <w:spacing w:val="2"/>
          <w:sz w:val="28"/>
          <w:szCs w:val="28"/>
        </w:rPr>
        <w:t xml:space="preserve">оснований для осуществления переводов, </w:t>
      </w:r>
      <w:r w:rsidRPr="00C70BFA">
        <w:rPr>
          <w:spacing w:val="2"/>
          <w:sz w:val="28"/>
          <w:szCs w:val="28"/>
        </w:rPr>
        <w:t>предусмотренны</w:t>
      </w:r>
      <w:r w:rsidR="00BA5EDE" w:rsidRPr="00C70BFA">
        <w:rPr>
          <w:spacing w:val="2"/>
          <w:sz w:val="28"/>
          <w:szCs w:val="28"/>
        </w:rPr>
        <w:t>х</w:t>
      </w:r>
      <w:r w:rsidRPr="00C70BFA">
        <w:rPr>
          <w:spacing w:val="2"/>
          <w:sz w:val="28"/>
          <w:szCs w:val="28"/>
        </w:rPr>
        <w:t xml:space="preserve"> пунктом 1 </w:t>
      </w:r>
      <w:r w:rsidR="006823C8">
        <w:rPr>
          <w:spacing w:val="2"/>
          <w:sz w:val="28"/>
          <w:szCs w:val="28"/>
        </w:rPr>
        <w:t>р</w:t>
      </w:r>
      <w:r w:rsidR="006D2015" w:rsidRPr="00C70BFA">
        <w:rPr>
          <w:spacing w:val="2"/>
          <w:sz w:val="28"/>
          <w:szCs w:val="28"/>
        </w:rPr>
        <w:t xml:space="preserve">аздела </w:t>
      </w:r>
      <w:r w:rsidR="006D2015" w:rsidRPr="00C70BFA">
        <w:rPr>
          <w:spacing w:val="2"/>
          <w:sz w:val="28"/>
          <w:szCs w:val="28"/>
          <w:lang w:val="en-US"/>
        </w:rPr>
        <w:t>III</w:t>
      </w:r>
      <w:r w:rsidR="006D2015" w:rsidRPr="00C70BFA">
        <w:rPr>
          <w:spacing w:val="2"/>
          <w:sz w:val="28"/>
          <w:szCs w:val="28"/>
        </w:rPr>
        <w:t xml:space="preserve"> </w:t>
      </w:r>
      <w:r w:rsidR="00D7190E" w:rsidRPr="00C70BFA">
        <w:rPr>
          <w:spacing w:val="2"/>
          <w:sz w:val="28"/>
          <w:szCs w:val="28"/>
        </w:rPr>
        <w:t>настоящих</w:t>
      </w:r>
      <w:r w:rsidRPr="00C70BFA">
        <w:rPr>
          <w:spacing w:val="2"/>
          <w:sz w:val="28"/>
          <w:szCs w:val="28"/>
        </w:rPr>
        <w:t xml:space="preserve"> Правил</w:t>
      </w:r>
      <w:r w:rsidR="004409D8" w:rsidRPr="00C70BFA">
        <w:rPr>
          <w:spacing w:val="2"/>
          <w:sz w:val="28"/>
          <w:szCs w:val="28"/>
        </w:rPr>
        <w:t xml:space="preserve"> (</w:t>
      </w:r>
      <w:r w:rsidRPr="00C70BFA">
        <w:rPr>
          <w:spacing w:val="2"/>
          <w:sz w:val="28"/>
          <w:szCs w:val="28"/>
        </w:rPr>
        <w:t>кроме возврата ошибочн</w:t>
      </w:r>
      <w:r w:rsidR="004409D8" w:rsidRPr="00C70BFA">
        <w:rPr>
          <w:spacing w:val="2"/>
          <w:sz w:val="28"/>
          <w:szCs w:val="28"/>
        </w:rPr>
        <w:t>о переведенных денежных средств):</w:t>
      </w:r>
    </w:p>
    <w:p w14:paraId="79F8E6BC" w14:textId="77777777" w:rsidR="00597116" w:rsidRPr="00C70BFA" w:rsidRDefault="00597116" w:rsidP="00E570F5">
      <w:pPr>
        <w:pStyle w:val="ab"/>
        <w:rPr>
          <w:spacing w:val="2"/>
          <w:sz w:val="28"/>
          <w:szCs w:val="28"/>
        </w:rPr>
      </w:pPr>
    </w:p>
    <w:p w14:paraId="203A068B" w14:textId="3F19F412" w:rsidR="006B11D2" w:rsidRPr="00C70BFA" w:rsidRDefault="006D2015" w:rsidP="00E570F5">
      <w:pPr>
        <w:pStyle w:val="ab"/>
        <w:numPr>
          <w:ilvl w:val="0"/>
          <w:numId w:val="43"/>
        </w:numPr>
        <w:jc w:val="both"/>
        <w:rPr>
          <w:sz w:val="28"/>
          <w:szCs w:val="28"/>
        </w:rPr>
      </w:pPr>
      <w:r w:rsidRPr="00C70BFA">
        <w:rPr>
          <w:sz w:val="28"/>
          <w:szCs w:val="28"/>
        </w:rPr>
        <w:t>внешнеэкон</w:t>
      </w:r>
      <w:r w:rsidR="006B11D2" w:rsidRPr="00C70BFA">
        <w:rPr>
          <w:sz w:val="28"/>
          <w:szCs w:val="28"/>
        </w:rPr>
        <w:t>омические договоры (контракты)</w:t>
      </w:r>
      <w:r w:rsidR="00C841C6" w:rsidRPr="00C70BFA">
        <w:rPr>
          <w:sz w:val="28"/>
          <w:szCs w:val="28"/>
        </w:rPr>
        <w:t xml:space="preserve"> и спецификации к ним</w:t>
      </w:r>
      <w:r w:rsidR="006B11D2" w:rsidRPr="00C70BFA">
        <w:rPr>
          <w:sz w:val="28"/>
          <w:szCs w:val="28"/>
        </w:rPr>
        <w:t>;</w:t>
      </w:r>
    </w:p>
    <w:p w14:paraId="470DF6DB" w14:textId="77777777" w:rsidR="006737C3" w:rsidRPr="00C70BFA" w:rsidRDefault="006737C3" w:rsidP="00E570F5">
      <w:pPr>
        <w:pStyle w:val="ab"/>
        <w:ind w:left="709"/>
        <w:jc w:val="both"/>
        <w:rPr>
          <w:sz w:val="28"/>
          <w:szCs w:val="28"/>
        </w:rPr>
      </w:pPr>
    </w:p>
    <w:p w14:paraId="31EC1A70" w14:textId="5071BB9F" w:rsidR="00C841C6" w:rsidRPr="00C70BFA" w:rsidRDefault="00C841C6" w:rsidP="00E570F5">
      <w:pPr>
        <w:pStyle w:val="ab"/>
        <w:numPr>
          <w:ilvl w:val="0"/>
          <w:numId w:val="43"/>
        </w:numPr>
        <w:jc w:val="both"/>
        <w:rPr>
          <w:sz w:val="28"/>
          <w:szCs w:val="28"/>
        </w:rPr>
      </w:pPr>
      <w:r w:rsidRPr="00C70BFA">
        <w:rPr>
          <w:sz w:val="28"/>
          <w:szCs w:val="28"/>
        </w:rPr>
        <w:t>счета юридических лиц – нерезидентов, полномочных органов иностранных государств;</w:t>
      </w:r>
    </w:p>
    <w:p w14:paraId="119B8C38" w14:textId="77777777" w:rsidR="00FD7CC0" w:rsidRPr="00C70BFA" w:rsidRDefault="00FD7CC0" w:rsidP="00E570F5">
      <w:pPr>
        <w:pStyle w:val="ConsPlusNormal"/>
        <w:ind w:left="709"/>
        <w:jc w:val="both"/>
        <w:rPr>
          <w:rFonts w:ascii="Times New Roman" w:hAnsi="Times New Roman" w:cs="Times New Roman"/>
          <w:sz w:val="28"/>
          <w:szCs w:val="28"/>
        </w:rPr>
      </w:pPr>
    </w:p>
    <w:p w14:paraId="10AC376F" w14:textId="556982C0" w:rsidR="00FD7CC0" w:rsidRPr="00C70BFA" w:rsidRDefault="00FD7CC0" w:rsidP="00E570F5">
      <w:pPr>
        <w:pStyle w:val="ab"/>
        <w:numPr>
          <w:ilvl w:val="0"/>
          <w:numId w:val="43"/>
        </w:numPr>
        <w:jc w:val="both"/>
        <w:rPr>
          <w:sz w:val="28"/>
          <w:szCs w:val="28"/>
        </w:rPr>
      </w:pPr>
      <w:r w:rsidRPr="00C70BFA">
        <w:rPr>
          <w:sz w:val="28"/>
          <w:szCs w:val="28"/>
        </w:rPr>
        <w:t>грузовые таможенные декларации</w:t>
      </w:r>
      <w:r w:rsidR="00307C40" w:rsidRPr="00C70BFA">
        <w:rPr>
          <w:sz w:val="28"/>
          <w:szCs w:val="28"/>
        </w:rPr>
        <w:t>,</w:t>
      </w:r>
      <w:r w:rsidRPr="00C70BFA">
        <w:rPr>
          <w:sz w:val="28"/>
          <w:szCs w:val="28"/>
        </w:rPr>
        <w:t xml:space="preserve"> товарно-транспортны</w:t>
      </w:r>
      <w:r w:rsidR="00307C40" w:rsidRPr="00C70BFA">
        <w:rPr>
          <w:sz w:val="28"/>
          <w:szCs w:val="28"/>
        </w:rPr>
        <w:t>е</w:t>
      </w:r>
      <w:r w:rsidRPr="00C70BFA">
        <w:rPr>
          <w:sz w:val="28"/>
          <w:szCs w:val="28"/>
        </w:rPr>
        <w:t xml:space="preserve"> накладны</w:t>
      </w:r>
      <w:r w:rsidR="00307C40" w:rsidRPr="00C70BFA">
        <w:rPr>
          <w:sz w:val="28"/>
          <w:szCs w:val="28"/>
        </w:rPr>
        <w:t>е</w:t>
      </w:r>
      <w:r w:rsidRPr="00C70BFA">
        <w:rPr>
          <w:sz w:val="28"/>
          <w:szCs w:val="28"/>
        </w:rPr>
        <w:t>, зарегистрированны</w:t>
      </w:r>
      <w:r w:rsidR="00DC5F1F" w:rsidRPr="00C70BFA">
        <w:rPr>
          <w:sz w:val="28"/>
          <w:szCs w:val="28"/>
        </w:rPr>
        <w:t>е</w:t>
      </w:r>
      <w:r w:rsidRPr="00C70BFA">
        <w:rPr>
          <w:sz w:val="28"/>
          <w:szCs w:val="28"/>
        </w:rPr>
        <w:t xml:space="preserve"> Министерством доходов и сборов Донецкой Народной Республики </w:t>
      </w:r>
      <w:r w:rsidR="00307C40" w:rsidRPr="00C70BFA">
        <w:rPr>
          <w:sz w:val="28"/>
          <w:szCs w:val="28"/>
        </w:rPr>
        <w:t>или другие документы, которые используются для таможенного оформления</w:t>
      </w:r>
      <w:r w:rsidR="000D5F65" w:rsidRPr="00C70BFA">
        <w:rPr>
          <w:sz w:val="28"/>
          <w:szCs w:val="28"/>
        </w:rPr>
        <w:t xml:space="preserve"> товаров</w:t>
      </w:r>
      <w:r w:rsidR="00307C40" w:rsidRPr="00C70BFA">
        <w:rPr>
          <w:sz w:val="28"/>
          <w:szCs w:val="28"/>
        </w:rPr>
        <w:t>;</w:t>
      </w:r>
    </w:p>
    <w:p w14:paraId="7DED646C" w14:textId="77777777" w:rsidR="00307C40" w:rsidRPr="00C70BFA" w:rsidRDefault="00307C40" w:rsidP="00E570F5">
      <w:pPr>
        <w:pStyle w:val="ab"/>
        <w:ind w:left="709"/>
        <w:jc w:val="both"/>
        <w:rPr>
          <w:sz w:val="28"/>
          <w:szCs w:val="28"/>
        </w:rPr>
      </w:pPr>
    </w:p>
    <w:p w14:paraId="52220382" w14:textId="2C2E65EF" w:rsidR="00307C40" w:rsidRPr="00C70BFA" w:rsidRDefault="00307C40" w:rsidP="00E570F5">
      <w:pPr>
        <w:pStyle w:val="ab"/>
        <w:numPr>
          <w:ilvl w:val="0"/>
          <w:numId w:val="43"/>
        </w:numPr>
        <w:jc w:val="both"/>
        <w:rPr>
          <w:sz w:val="28"/>
          <w:szCs w:val="28"/>
        </w:rPr>
      </w:pPr>
      <w:r w:rsidRPr="00C70BFA">
        <w:rPr>
          <w:sz w:val="28"/>
          <w:szCs w:val="28"/>
        </w:rPr>
        <w:t>акты выполненных работ</w:t>
      </w:r>
      <w:r w:rsidR="004C56F8" w:rsidRPr="00C70BFA">
        <w:rPr>
          <w:sz w:val="28"/>
          <w:szCs w:val="28"/>
        </w:rPr>
        <w:t>, оказанных услуг</w:t>
      </w:r>
      <w:r w:rsidRPr="00C70BFA">
        <w:rPr>
          <w:sz w:val="28"/>
          <w:szCs w:val="28"/>
        </w:rPr>
        <w:t>;</w:t>
      </w:r>
    </w:p>
    <w:p w14:paraId="11AB5D80" w14:textId="77777777" w:rsidR="003305AB" w:rsidRPr="00C70BFA" w:rsidRDefault="003305AB" w:rsidP="00E570F5">
      <w:pPr>
        <w:pStyle w:val="ab"/>
        <w:ind w:left="709"/>
        <w:jc w:val="both"/>
        <w:rPr>
          <w:sz w:val="28"/>
          <w:szCs w:val="28"/>
        </w:rPr>
      </w:pPr>
    </w:p>
    <w:p w14:paraId="762EA0A2" w14:textId="77777777" w:rsidR="000B19FE" w:rsidRPr="00C70BFA" w:rsidRDefault="006D2015" w:rsidP="00E570F5">
      <w:pPr>
        <w:pStyle w:val="ab"/>
        <w:numPr>
          <w:ilvl w:val="0"/>
          <w:numId w:val="43"/>
        </w:numPr>
        <w:jc w:val="both"/>
        <w:rPr>
          <w:sz w:val="28"/>
          <w:szCs w:val="28"/>
        </w:rPr>
      </w:pPr>
      <w:r w:rsidRPr="00C70BFA">
        <w:rPr>
          <w:sz w:val="28"/>
          <w:szCs w:val="28"/>
        </w:rPr>
        <w:t xml:space="preserve">договоры о предоставлении кредитов (займов, возвратной финансовой помощи и прочее) нерезидентами, оформленные и зарегистрированные в соответствии с требованиями законодательства Донецкой Народной Республики; </w:t>
      </w:r>
    </w:p>
    <w:p w14:paraId="78F85D2D" w14:textId="77777777" w:rsidR="00DC6327" w:rsidRPr="00C70BFA" w:rsidRDefault="00DC6327" w:rsidP="00E570F5">
      <w:pPr>
        <w:pStyle w:val="ab"/>
        <w:rPr>
          <w:sz w:val="28"/>
          <w:szCs w:val="28"/>
        </w:rPr>
      </w:pPr>
    </w:p>
    <w:p w14:paraId="2BC32893" w14:textId="14C7E1D0" w:rsidR="00DC6327" w:rsidRPr="00C70BFA" w:rsidRDefault="00DC6327" w:rsidP="00E570F5">
      <w:pPr>
        <w:pStyle w:val="ab"/>
        <w:numPr>
          <w:ilvl w:val="0"/>
          <w:numId w:val="43"/>
        </w:numPr>
        <w:jc w:val="both"/>
        <w:rPr>
          <w:sz w:val="28"/>
          <w:szCs w:val="28"/>
        </w:rPr>
      </w:pPr>
      <w:r w:rsidRPr="00C70BFA">
        <w:rPr>
          <w:sz w:val="28"/>
          <w:szCs w:val="28"/>
        </w:rPr>
        <w:lastRenderedPageBreak/>
        <w:t>расчет суммы платежа</w:t>
      </w:r>
      <w:r w:rsidR="004D6E4B" w:rsidRPr="00C70BFA">
        <w:rPr>
          <w:sz w:val="28"/>
          <w:szCs w:val="28"/>
        </w:rPr>
        <w:t>;</w:t>
      </w:r>
    </w:p>
    <w:p w14:paraId="7794A693" w14:textId="77777777" w:rsidR="000B19FE" w:rsidRPr="00C70BFA" w:rsidRDefault="000B19FE" w:rsidP="00E570F5">
      <w:pPr>
        <w:pStyle w:val="ab"/>
        <w:ind w:left="709"/>
        <w:jc w:val="both"/>
        <w:rPr>
          <w:sz w:val="28"/>
          <w:szCs w:val="28"/>
        </w:rPr>
      </w:pPr>
    </w:p>
    <w:p w14:paraId="1CC741C0" w14:textId="48CEDDF3" w:rsidR="006D2015" w:rsidRPr="00C70BFA" w:rsidRDefault="006D2015" w:rsidP="00E570F5">
      <w:pPr>
        <w:pStyle w:val="ab"/>
        <w:numPr>
          <w:ilvl w:val="0"/>
          <w:numId w:val="43"/>
        </w:numPr>
        <w:jc w:val="both"/>
        <w:rPr>
          <w:sz w:val="28"/>
          <w:szCs w:val="28"/>
        </w:rPr>
      </w:pPr>
      <w:r w:rsidRPr="00C70BFA">
        <w:rPr>
          <w:sz w:val="28"/>
          <w:szCs w:val="28"/>
        </w:rPr>
        <w:t xml:space="preserve">другие документы, </w:t>
      </w:r>
      <w:r w:rsidR="000D5F65" w:rsidRPr="00C70BFA">
        <w:rPr>
          <w:sz w:val="28"/>
          <w:szCs w:val="28"/>
        </w:rPr>
        <w:t>используемые в международной практике</w:t>
      </w:r>
      <w:r w:rsidR="00EB74C1" w:rsidRPr="00C70BFA">
        <w:rPr>
          <w:sz w:val="28"/>
          <w:szCs w:val="28"/>
        </w:rPr>
        <w:t>,</w:t>
      </w:r>
      <w:r w:rsidR="000D5F65" w:rsidRPr="00C70BFA">
        <w:rPr>
          <w:sz w:val="28"/>
          <w:szCs w:val="28"/>
        </w:rPr>
        <w:t xml:space="preserve"> </w:t>
      </w:r>
      <w:r w:rsidR="00FF52CC" w:rsidRPr="00C70BFA">
        <w:rPr>
          <w:sz w:val="28"/>
          <w:szCs w:val="28"/>
        </w:rPr>
        <w:t>которые</w:t>
      </w:r>
      <w:r w:rsidR="000D5F65" w:rsidRPr="00C70BFA">
        <w:rPr>
          <w:sz w:val="28"/>
          <w:szCs w:val="28"/>
        </w:rPr>
        <w:t xml:space="preserve"> оформлен</w:t>
      </w:r>
      <w:r w:rsidR="00FF52CC" w:rsidRPr="00C70BFA">
        <w:rPr>
          <w:sz w:val="28"/>
          <w:szCs w:val="28"/>
        </w:rPr>
        <w:t>ы</w:t>
      </w:r>
      <w:r w:rsidR="000D5F65" w:rsidRPr="00C70BFA">
        <w:rPr>
          <w:sz w:val="28"/>
          <w:szCs w:val="28"/>
        </w:rPr>
        <w:t xml:space="preserve"> в соответствии с требованиями законодательства Донецкой Народной Республики</w:t>
      </w:r>
      <w:r w:rsidR="000B19FE" w:rsidRPr="00C70BFA">
        <w:rPr>
          <w:sz w:val="28"/>
          <w:szCs w:val="28"/>
        </w:rPr>
        <w:t>.</w:t>
      </w:r>
    </w:p>
    <w:p w14:paraId="23322F67" w14:textId="77777777" w:rsidR="00FC4BD0" w:rsidRPr="00C70BFA" w:rsidRDefault="00FC4BD0" w:rsidP="00E570F5">
      <w:pPr>
        <w:pStyle w:val="ab"/>
        <w:ind w:left="709"/>
        <w:jc w:val="both"/>
        <w:rPr>
          <w:i/>
          <w:spacing w:val="2"/>
          <w:sz w:val="28"/>
          <w:szCs w:val="28"/>
        </w:rPr>
      </w:pPr>
    </w:p>
    <w:p w14:paraId="36B4D51B" w14:textId="4E701410" w:rsidR="00416BB5" w:rsidRPr="00C70BFA" w:rsidRDefault="00D512F2" w:rsidP="00E570F5">
      <w:pPr>
        <w:pStyle w:val="ab"/>
        <w:numPr>
          <w:ilvl w:val="0"/>
          <w:numId w:val="42"/>
        </w:numPr>
        <w:ind w:firstLine="709"/>
        <w:jc w:val="both"/>
        <w:rPr>
          <w:spacing w:val="2"/>
          <w:sz w:val="28"/>
          <w:szCs w:val="28"/>
        </w:rPr>
      </w:pPr>
      <w:r w:rsidRPr="00C70BFA">
        <w:rPr>
          <w:sz w:val="28"/>
          <w:szCs w:val="28"/>
        </w:rPr>
        <w:t xml:space="preserve">Плательщики обязаны по требованию </w:t>
      </w:r>
      <w:r w:rsidR="00944B95" w:rsidRPr="00C70BFA">
        <w:rPr>
          <w:sz w:val="28"/>
          <w:szCs w:val="28"/>
        </w:rPr>
        <w:t>Центральн</w:t>
      </w:r>
      <w:r w:rsidRPr="00C70BFA">
        <w:rPr>
          <w:sz w:val="28"/>
          <w:szCs w:val="28"/>
        </w:rPr>
        <w:t>ого Республиканского</w:t>
      </w:r>
      <w:r w:rsidR="00944B95" w:rsidRPr="00C70BFA">
        <w:rPr>
          <w:sz w:val="28"/>
          <w:szCs w:val="28"/>
        </w:rPr>
        <w:t xml:space="preserve"> Банк</w:t>
      </w:r>
      <w:r w:rsidRPr="00C70BFA">
        <w:rPr>
          <w:sz w:val="28"/>
          <w:szCs w:val="28"/>
        </w:rPr>
        <w:t>а</w:t>
      </w:r>
      <w:r w:rsidR="009D4EE7" w:rsidRPr="00C70BFA">
        <w:rPr>
          <w:spacing w:val="2"/>
          <w:sz w:val="28"/>
          <w:szCs w:val="28"/>
        </w:rPr>
        <w:t xml:space="preserve"> предоставл</w:t>
      </w:r>
      <w:r w:rsidRPr="00C70BFA">
        <w:rPr>
          <w:spacing w:val="2"/>
          <w:sz w:val="28"/>
          <w:szCs w:val="28"/>
        </w:rPr>
        <w:t>ять</w:t>
      </w:r>
      <w:r w:rsidR="007C151D" w:rsidRPr="00C70BFA">
        <w:rPr>
          <w:spacing w:val="2"/>
          <w:sz w:val="28"/>
          <w:szCs w:val="28"/>
        </w:rPr>
        <w:t xml:space="preserve"> дополнительны</w:t>
      </w:r>
      <w:r w:rsidRPr="00C70BFA">
        <w:rPr>
          <w:spacing w:val="2"/>
          <w:sz w:val="28"/>
          <w:szCs w:val="28"/>
        </w:rPr>
        <w:t>е</w:t>
      </w:r>
      <w:r w:rsidR="007C151D" w:rsidRPr="00C70BFA">
        <w:rPr>
          <w:spacing w:val="2"/>
          <w:sz w:val="28"/>
          <w:szCs w:val="28"/>
        </w:rPr>
        <w:t xml:space="preserve"> документ</w:t>
      </w:r>
      <w:r w:rsidRPr="00C70BFA">
        <w:rPr>
          <w:spacing w:val="2"/>
          <w:sz w:val="28"/>
          <w:szCs w:val="28"/>
        </w:rPr>
        <w:t>ы</w:t>
      </w:r>
      <w:r w:rsidR="007C151D" w:rsidRPr="00C70BFA">
        <w:rPr>
          <w:spacing w:val="2"/>
          <w:sz w:val="28"/>
          <w:szCs w:val="28"/>
        </w:rPr>
        <w:t>, подтверждающи</w:t>
      </w:r>
      <w:r w:rsidR="00A8579D" w:rsidRPr="00C70BFA">
        <w:rPr>
          <w:spacing w:val="2"/>
          <w:sz w:val="28"/>
          <w:szCs w:val="28"/>
        </w:rPr>
        <w:t>е</w:t>
      </w:r>
      <w:r w:rsidR="007C151D" w:rsidRPr="00C70BFA">
        <w:rPr>
          <w:spacing w:val="2"/>
          <w:sz w:val="28"/>
          <w:szCs w:val="28"/>
        </w:rPr>
        <w:t xml:space="preserve"> </w:t>
      </w:r>
      <w:r w:rsidRPr="00C70BFA">
        <w:rPr>
          <w:spacing w:val="2"/>
          <w:sz w:val="28"/>
          <w:szCs w:val="28"/>
        </w:rPr>
        <w:t xml:space="preserve">наличие </w:t>
      </w:r>
      <w:r w:rsidR="00A8579D" w:rsidRPr="00C70BFA">
        <w:rPr>
          <w:spacing w:val="2"/>
          <w:sz w:val="28"/>
          <w:szCs w:val="28"/>
        </w:rPr>
        <w:t xml:space="preserve">у </w:t>
      </w:r>
      <w:r w:rsidR="006D2D7E" w:rsidRPr="00C70BFA">
        <w:rPr>
          <w:spacing w:val="2"/>
          <w:sz w:val="28"/>
          <w:szCs w:val="28"/>
        </w:rPr>
        <w:t>них</w:t>
      </w:r>
      <w:r w:rsidR="00A8579D" w:rsidRPr="00C70BFA">
        <w:rPr>
          <w:spacing w:val="2"/>
          <w:sz w:val="28"/>
          <w:szCs w:val="28"/>
        </w:rPr>
        <w:t xml:space="preserve"> </w:t>
      </w:r>
      <w:r w:rsidR="00BA5EDE" w:rsidRPr="00C70BFA">
        <w:rPr>
          <w:spacing w:val="2"/>
          <w:sz w:val="28"/>
          <w:szCs w:val="28"/>
        </w:rPr>
        <w:t xml:space="preserve">обязательств и </w:t>
      </w:r>
      <w:r w:rsidRPr="00C70BFA">
        <w:rPr>
          <w:spacing w:val="2"/>
          <w:sz w:val="28"/>
          <w:szCs w:val="28"/>
        </w:rPr>
        <w:t>оснований</w:t>
      </w:r>
      <w:r w:rsidR="00A8579D" w:rsidRPr="00C70BFA">
        <w:rPr>
          <w:spacing w:val="2"/>
          <w:sz w:val="28"/>
          <w:szCs w:val="28"/>
        </w:rPr>
        <w:t xml:space="preserve"> для осуществления трансграничн</w:t>
      </w:r>
      <w:r w:rsidR="00D733E2" w:rsidRPr="00C70BFA">
        <w:rPr>
          <w:spacing w:val="2"/>
          <w:sz w:val="28"/>
          <w:szCs w:val="28"/>
        </w:rPr>
        <w:t>ых</w:t>
      </w:r>
      <w:r w:rsidR="00A8579D" w:rsidRPr="00C70BFA">
        <w:rPr>
          <w:spacing w:val="2"/>
          <w:sz w:val="28"/>
          <w:szCs w:val="28"/>
        </w:rPr>
        <w:t xml:space="preserve"> перевод</w:t>
      </w:r>
      <w:r w:rsidR="00D733E2" w:rsidRPr="00C70BFA">
        <w:rPr>
          <w:spacing w:val="2"/>
          <w:sz w:val="28"/>
          <w:szCs w:val="28"/>
        </w:rPr>
        <w:t>ов</w:t>
      </w:r>
      <w:r w:rsidRPr="00C70BFA">
        <w:rPr>
          <w:spacing w:val="2"/>
          <w:sz w:val="28"/>
          <w:szCs w:val="28"/>
        </w:rPr>
        <w:t xml:space="preserve">, </w:t>
      </w:r>
      <w:r w:rsidR="006D2D7E" w:rsidRPr="00C70BFA">
        <w:rPr>
          <w:spacing w:val="2"/>
          <w:sz w:val="28"/>
          <w:szCs w:val="28"/>
        </w:rPr>
        <w:t>установленны</w:t>
      </w:r>
      <w:r w:rsidR="00BA5EDE" w:rsidRPr="00C70BFA">
        <w:rPr>
          <w:spacing w:val="2"/>
          <w:sz w:val="28"/>
          <w:szCs w:val="28"/>
        </w:rPr>
        <w:t>х</w:t>
      </w:r>
      <w:r w:rsidR="006D2D7E" w:rsidRPr="00C70BFA">
        <w:rPr>
          <w:spacing w:val="2"/>
          <w:sz w:val="28"/>
          <w:szCs w:val="28"/>
        </w:rPr>
        <w:t xml:space="preserve"> </w:t>
      </w:r>
      <w:r w:rsidRPr="00C70BFA">
        <w:rPr>
          <w:spacing w:val="2"/>
          <w:sz w:val="28"/>
          <w:szCs w:val="28"/>
        </w:rPr>
        <w:t>настоящими Правилами</w:t>
      </w:r>
      <w:r w:rsidR="00E25876" w:rsidRPr="00C70BFA">
        <w:rPr>
          <w:spacing w:val="2"/>
          <w:sz w:val="28"/>
          <w:szCs w:val="28"/>
        </w:rPr>
        <w:t>, либо подтверждающие статус нерезидента – получателя денежных средств.</w:t>
      </w:r>
    </w:p>
    <w:p w14:paraId="4E7B2E67" w14:textId="77777777" w:rsidR="00416BB5" w:rsidRPr="00C70BFA" w:rsidRDefault="00416BB5" w:rsidP="00E570F5">
      <w:pPr>
        <w:pStyle w:val="ab"/>
        <w:ind w:left="710"/>
        <w:jc w:val="both"/>
        <w:rPr>
          <w:spacing w:val="2"/>
          <w:sz w:val="28"/>
          <w:szCs w:val="28"/>
        </w:rPr>
      </w:pPr>
    </w:p>
    <w:p w14:paraId="01A4081E" w14:textId="0BB72DB0" w:rsidR="00A44FA2" w:rsidRPr="00C70BFA" w:rsidRDefault="00416BB5" w:rsidP="00E570F5">
      <w:pPr>
        <w:pStyle w:val="ab"/>
        <w:numPr>
          <w:ilvl w:val="0"/>
          <w:numId w:val="42"/>
        </w:numPr>
        <w:ind w:firstLine="709"/>
        <w:jc w:val="both"/>
        <w:rPr>
          <w:sz w:val="28"/>
          <w:szCs w:val="28"/>
        </w:rPr>
      </w:pPr>
      <w:r w:rsidRPr="00C70BFA">
        <w:rPr>
          <w:sz w:val="28"/>
          <w:szCs w:val="28"/>
        </w:rPr>
        <w:t>Плательщики</w:t>
      </w:r>
      <w:r w:rsidR="00A44FA2" w:rsidRPr="00C70BFA">
        <w:rPr>
          <w:sz w:val="28"/>
          <w:szCs w:val="28"/>
        </w:rPr>
        <w:t xml:space="preserve"> несут ответственность за достоверность </w:t>
      </w:r>
      <w:r w:rsidR="001178C3" w:rsidRPr="00C70BFA">
        <w:rPr>
          <w:sz w:val="28"/>
          <w:szCs w:val="28"/>
        </w:rPr>
        <w:t>информации</w:t>
      </w:r>
      <w:r w:rsidR="00A44FA2" w:rsidRPr="00C70BFA">
        <w:rPr>
          <w:sz w:val="28"/>
          <w:szCs w:val="28"/>
        </w:rPr>
        <w:t>, котор</w:t>
      </w:r>
      <w:r w:rsidR="001178C3" w:rsidRPr="00C70BFA">
        <w:rPr>
          <w:sz w:val="28"/>
          <w:szCs w:val="28"/>
        </w:rPr>
        <w:t>ая</w:t>
      </w:r>
      <w:r w:rsidR="00A44FA2" w:rsidRPr="00C70BFA">
        <w:rPr>
          <w:sz w:val="28"/>
          <w:szCs w:val="28"/>
        </w:rPr>
        <w:t xml:space="preserve"> содерж</w:t>
      </w:r>
      <w:r w:rsidR="001178C3" w:rsidRPr="00C70BFA">
        <w:rPr>
          <w:sz w:val="28"/>
          <w:szCs w:val="28"/>
        </w:rPr>
        <w:t>и</w:t>
      </w:r>
      <w:r w:rsidR="00A44FA2" w:rsidRPr="00C70BFA">
        <w:rPr>
          <w:sz w:val="28"/>
          <w:szCs w:val="28"/>
        </w:rPr>
        <w:t xml:space="preserve">тся в поданных ими документах, в соответствии с законодательством Донецкой Народной Республики. </w:t>
      </w:r>
    </w:p>
    <w:p w14:paraId="3477B18B" w14:textId="77777777" w:rsidR="00944B95" w:rsidRPr="00C70BFA" w:rsidRDefault="00944B95" w:rsidP="00E570F5">
      <w:pPr>
        <w:pStyle w:val="ab"/>
        <w:ind w:left="710"/>
        <w:jc w:val="both"/>
        <w:rPr>
          <w:spacing w:val="2"/>
          <w:sz w:val="28"/>
          <w:szCs w:val="28"/>
        </w:rPr>
      </w:pPr>
    </w:p>
    <w:p w14:paraId="5751554A" w14:textId="74D9D849" w:rsidR="00A363B0" w:rsidRPr="00C70BFA" w:rsidRDefault="00A363B0" w:rsidP="00E570F5">
      <w:pPr>
        <w:pStyle w:val="ab"/>
        <w:numPr>
          <w:ilvl w:val="0"/>
          <w:numId w:val="42"/>
        </w:numPr>
        <w:ind w:firstLine="709"/>
        <w:jc w:val="both"/>
        <w:rPr>
          <w:spacing w:val="2"/>
          <w:sz w:val="28"/>
          <w:szCs w:val="28"/>
        </w:rPr>
      </w:pPr>
      <w:r w:rsidRPr="00C70BFA">
        <w:rPr>
          <w:spacing w:val="2"/>
          <w:sz w:val="28"/>
          <w:szCs w:val="28"/>
        </w:rPr>
        <w:t>В случае не</w:t>
      </w:r>
      <w:r w:rsidR="00C907E6" w:rsidRPr="00C70BFA">
        <w:rPr>
          <w:spacing w:val="2"/>
          <w:sz w:val="28"/>
          <w:szCs w:val="28"/>
        </w:rPr>
        <w:t xml:space="preserve"> </w:t>
      </w:r>
      <w:r w:rsidRPr="00C70BFA">
        <w:rPr>
          <w:spacing w:val="2"/>
          <w:sz w:val="28"/>
          <w:szCs w:val="28"/>
        </w:rPr>
        <w:t xml:space="preserve">предоставления плательщиком в </w:t>
      </w:r>
      <w:r w:rsidR="000C5F9D" w:rsidRPr="00C70BFA">
        <w:rPr>
          <w:sz w:val="28"/>
          <w:szCs w:val="28"/>
        </w:rPr>
        <w:t>Центральный Республиканский Банк</w:t>
      </w:r>
      <w:r w:rsidR="000C5F9D" w:rsidRPr="00C70BFA">
        <w:rPr>
          <w:spacing w:val="2"/>
          <w:sz w:val="28"/>
          <w:szCs w:val="28"/>
        </w:rPr>
        <w:t xml:space="preserve"> </w:t>
      </w:r>
      <w:r w:rsidRPr="00C70BFA">
        <w:rPr>
          <w:spacing w:val="2"/>
          <w:sz w:val="28"/>
          <w:szCs w:val="28"/>
        </w:rPr>
        <w:t>подтверждающих документов</w:t>
      </w:r>
      <w:r w:rsidR="00B66512" w:rsidRPr="00C70BFA">
        <w:rPr>
          <w:spacing w:val="2"/>
          <w:sz w:val="28"/>
          <w:szCs w:val="28"/>
        </w:rPr>
        <w:t>, соответствующих требованиям законодательства Донецкой Народной Республики</w:t>
      </w:r>
      <w:r w:rsidRPr="00C70BFA">
        <w:rPr>
          <w:spacing w:val="2"/>
          <w:sz w:val="28"/>
          <w:szCs w:val="28"/>
        </w:rPr>
        <w:t xml:space="preserve">, </w:t>
      </w:r>
      <w:r w:rsidR="009A2F37" w:rsidRPr="00C70BFA">
        <w:rPr>
          <w:sz w:val="28"/>
          <w:szCs w:val="28"/>
        </w:rPr>
        <w:t>Центральный Республиканский Банк</w:t>
      </w:r>
      <w:r w:rsidRPr="00C70BFA">
        <w:rPr>
          <w:spacing w:val="2"/>
          <w:sz w:val="28"/>
          <w:szCs w:val="28"/>
        </w:rPr>
        <w:t xml:space="preserve"> отказывает клиенту в проведении операции по переводу денежных средств за пределы </w:t>
      </w:r>
      <w:r w:rsidR="00195EEC" w:rsidRPr="00C70BFA">
        <w:rPr>
          <w:spacing w:val="2"/>
          <w:sz w:val="28"/>
          <w:szCs w:val="28"/>
        </w:rPr>
        <w:t>Донецкой Народной Республики</w:t>
      </w:r>
      <w:r w:rsidRPr="00C70BFA">
        <w:rPr>
          <w:spacing w:val="2"/>
          <w:sz w:val="28"/>
          <w:szCs w:val="28"/>
        </w:rPr>
        <w:t xml:space="preserve">. </w:t>
      </w:r>
    </w:p>
    <w:p w14:paraId="6641CDAC" w14:textId="77777777" w:rsidR="00CC6D29" w:rsidRPr="00C70BFA" w:rsidRDefault="00CC6D29" w:rsidP="00E570F5">
      <w:pPr>
        <w:pStyle w:val="a9"/>
        <w:shd w:val="clear" w:color="auto" w:fill="FFFFFF"/>
        <w:spacing w:before="0" w:beforeAutospacing="0" w:after="0" w:afterAutospacing="0"/>
        <w:ind w:firstLine="709"/>
        <w:jc w:val="both"/>
        <w:rPr>
          <w:rFonts w:eastAsiaTheme="minorEastAsia"/>
          <w:sz w:val="28"/>
          <w:szCs w:val="28"/>
        </w:rPr>
      </w:pPr>
    </w:p>
    <w:p w14:paraId="057C3EDE" w14:textId="77777777" w:rsidR="00006EF7" w:rsidRPr="00C70BFA" w:rsidRDefault="00616B3A" w:rsidP="00E570F5">
      <w:pPr>
        <w:pStyle w:val="ConsPlusNormal"/>
        <w:numPr>
          <w:ilvl w:val="0"/>
          <w:numId w:val="34"/>
        </w:numPr>
        <w:tabs>
          <w:tab w:val="left" w:pos="1560"/>
        </w:tabs>
        <w:jc w:val="center"/>
        <w:rPr>
          <w:rFonts w:ascii="Times New Roman" w:hAnsi="Times New Roman" w:cs="Times New Roman"/>
          <w:b/>
          <w:sz w:val="28"/>
          <w:szCs w:val="28"/>
        </w:rPr>
      </w:pPr>
      <w:r w:rsidRPr="00C70BFA">
        <w:rPr>
          <w:rFonts w:ascii="Times New Roman" w:hAnsi="Times New Roman" w:cs="Times New Roman"/>
          <w:b/>
          <w:sz w:val="28"/>
          <w:szCs w:val="28"/>
        </w:rPr>
        <w:t>Порядок оформления платежного поручения</w:t>
      </w:r>
    </w:p>
    <w:p w14:paraId="0A847609" w14:textId="77777777" w:rsidR="00616B3A" w:rsidRPr="00C70BFA" w:rsidRDefault="00616B3A" w:rsidP="00E570F5">
      <w:pPr>
        <w:pStyle w:val="ConsPlusNormal"/>
        <w:ind w:firstLine="709"/>
        <w:jc w:val="both"/>
        <w:rPr>
          <w:rFonts w:ascii="Times New Roman" w:hAnsi="Times New Roman" w:cs="Times New Roman"/>
          <w:sz w:val="28"/>
          <w:szCs w:val="28"/>
        </w:rPr>
      </w:pPr>
    </w:p>
    <w:p w14:paraId="16B0F144" w14:textId="77777777" w:rsidR="00CC6D29" w:rsidRPr="00C70BFA" w:rsidRDefault="00CC6D29" w:rsidP="00E570F5">
      <w:pPr>
        <w:pStyle w:val="ab"/>
        <w:numPr>
          <w:ilvl w:val="0"/>
          <w:numId w:val="44"/>
        </w:numPr>
        <w:ind w:firstLine="709"/>
        <w:jc w:val="both"/>
        <w:rPr>
          <w:spacing w:val="2"/>
          <w:sz w:val="28"/>
          <w:szCs w:val="28"/>
        </w:rPr>
      </w:pPr>
      <w:r w:rsidRPr="00C70BFA">
        <w:rPr>
          <w:spacing w:val="2"/>
          <w:sz w:val="28"/>
          <w:szCs w:val="28"/>
        </w:rPr>
        <w:t>Перевод денежных средств</w:t>
      </w:r>
      <w:r w:rsidR="007766B2" w:rsidRPr="00C70BFA">
        <w:rPr>
          <w:spacing w:val="2"/>
          <w:sz w:val="28"/>
          <w:szCs w:val="28"/>
        </w:rPr>
        <w:t xml:space="preserve"> </w:t>
      </w:r>
      <w:r w:rsidRPr="00C70BFA">
        <w:rPr>
          <w:spacing w:val="2"/>
          <w:sz w:val="28"/>
          <w:szCs w:val="28"/>
        </w:rPr>
        <w:t xml:space="preserve">осуществляется </w:t>
      </w:r>
      <w:r w:rsidR="00195EEC" w:rsidRPr="00C70BFA">
        <w:rPr>
          <w:sz w:val="28"/>
          <w:szCs w:val="28"/>
        </w:rPr>
        <w:t>Центральным Республиканским Банком</w:t>
      </w:r>
      <w:r w:rsidRPr="00C70BFA">
        <w:rPr>
          <w:spacing w:val="2"/>
          <w:sz w:val="28"/>
          <w:szCs w:val="28"/>
        </w:rPr>
        <w:t xml:space="preserve"> на основании платежных поручений клиентов</w:t>
      </w:r>
      <w:r w:rsidR="005833F1" w:rsidRPr="00C70BFA">
        <w:rPr>
          <w:spacing w:val="2"/>
          <w:sz w:val="28"/>
          <w:szCs w:val="28"/>
        </w:rPr>
        <w:t>,</w:t>
      </w:r>
      <w:r w:rsidR="0054091A" w:rsidRPr="00C70BFA">
        <w:rPr>
          <w:spacing w:val="2"/>
          <w:sz w:val="28"/>
          <w:szCs w:val="28"/>
        </w:rPr>
        <w:t xml:space="preserve"> </w:t>
      </w:r>
      <w:r w:rsidRPr="00C70BFA">
        <w:rPr>
          <w:spacing w:val="2"/>
          <w:sz w:val="28"/>
          <w:szCs w:val="28"/>
        </w:rPr>
        <w:t>оформленных на бумажн</w:t>
      </w:r>
      <w:r w:rsidR="00641BF1" w:rsidRPr="00C70BFA">
        <w:rPr>
          <w:spacing w:val="2"/>
          <w:sz w:val="28"/>
          <w:szCs w:val="28"/>
        </w:rPr>
        <w:t>ом</w:t>
      </w:r>
      <w:r w:rsidRPr="00C70BFA">
        <w:rPr>
          <w:spacing w:val="2"/>
          <w:sz w:val="28"/>
          <w:szCs w:val="28"/>
        </w:rPr>
        <w:t xml:space="preserve"> носител</w:t>
      </w:r>
      <w:r w:rsidR="00641BF1" w:rsidRPr="00C70BFA">
        <w:rPr>
          <w:spacing w:val="2"/>
          <w:sz w:val="28"/>
          <w:szCs w:val="28"/>
        </w:rPr>
        <w:t>е</w:t>
      </w:r>
      <w:r w:rsidRPr="00C70BFA">
        <w:rPr>
          <w:spacing w:val="2"/>
          <w:sz w:val="28"/>
          <w:szCs w:val="28"/>
        </w:rPr>
        <w:t xml:space="preserve"> </w:t>
      </w:r>
      <w:r w:rsidR="0054091A" w:rsidRPr="00C70BFA">
        <w:rPr>
          <w:spacing w:val="2"/>
          <w:sz w:val="28"/>
          <w:szCs w:val="28"/>
        </w:rPr>
        <w:t xml:space="preserve">или в электронном виде. </w:t>
      </w:r>
    </w:p>
    <w:p w14:paraId="1D2487CF" w14:textId="77777777" w:rsidR="006E262B" w:rsidRPr="00C70BFA" w:rsidRDefault="006E262B" w:rsidP="00E570F5">
      <w:pPr>
        <w:pStyle w:val="ConsPlusNormal"/>
        <w:ind w:left="709"/>
        <w:jc w:val="both"/>
        <w:rPr>
          <w:rFonts w:ascii="Times New Roman" w:hAnsi="Times New Roman" w:cs="Times New Roman"/>
          <w:sz w:val="28"/>
          <w:szCs w:val="28"/>
        </w:rPr>
      </w:pPr>
    </w:p>
    <w:p w14:paraId="1D7ADC54" w14:textId="298C13FD" w:rsidR="003E1169" w:rsidRPr="00C70BFA" w:rsidRDefault="002E67CA" w:rsidP="00E570F5">
      <w:pPr>
        <w:pStyle w:val="ab"/>
        <w:numPr>
          <w:ilvl w:val="0"/>
          <w:numId w:val="44"/>
        </w:numPr>
        <w:ind w:firstLine="709"/>
        <w:jc w:val="both"/>
        <w:rPr>
          <w:spacing w:val="2"/>
          <w:sz w:val="28"/>
          <w:szCs w:val="28"/>
        </w:rPr>
      </w:pPr>
      <w:r w:rsidRPr="00C70BFA">
        <w:rPr>
          <w:spacing w:val="2"/>
          <w:sz w:val="28"/>
          <w:szCs w:val="28"/>
        </w:rPr>
        <w:t>Перечень и описание</w:t>
      </w:r>
      <w:r w:rsidR="00616B3A" w:rsidRPr="00C70BFA">
        <w:rPr>
          <w:spacing w:val="2"/>
          <w:sz w:val="28"/>
          <w:szCs w:val="28"/>
        </w:rPr>
        <w:t xml:space="preserve"> обязательных </w:t>
      </w:r>
      <w:r w:rsidRPr="00C70BFA">
        <w:rPr>
          <w:spacing w:val="2"/>
          <w:sz w:val="28"/>
          <w:szCs w:val="28"/>
        </w:rPr>
        <w:t xml:space="preserve">реквизитов </w:t>
      </w:r>
      <w:r w:rsidR="003E1169" w:rsidRPr="00C70BFA">
        <w:rPr>
          <w:spacing w:val="2"/>
          <w:sz w:val="28"/>
          <w:szCs w:val="28"/>
        </w:rPr>
        <w:t xml:space="preserve">платежного поручения </w:t>
      </w:r>
      <w:r w:rsidRPr="00C70BFA">
        <w:rPr>
          <w:spacing w:val="2"/>
          <w:sz w:val="28"/>
          <w:szCs w:val="28"/>
        </w:rPr>
        <w:t>приведены</w:t>
      </w:r>
      <w:r w:rsidR="00E95E25" w:rsidRPr="00C70BFA">
        <w:rPr>
          <w:spacing w:val="2"/>
          <w:sz w:val="28"/>
          <w:szCs w:val="28"/>
        </w:rPr>
        <w:t xml:space="preserve"> </w:t>
      </w:r>
      <w:r w:rsidRPr="00C70BFA">
        <w:rPr>
          <w:spacing w:val="2"/>
          <w:sz w:val="28"/>
          <w:szCs w:val="28"/>
        </w:rPr>
        <w:t xml:space="preserve">в </w:t>
      </w:r>
      <w:r w:rsidR="006823C8">
        <w:rPr>
          <w:spacing w:val="2"/>
          <w:sz w:val="28"/>
          <w:szCs w:val="28"/>
        </w:rPr>
        <w:t>п</w:t>
      </w:r>
      <w:r w:rsidR="006823C8" w:rsidRPr="00C70BFA">
        <w:rPr>
          <w:spacing w:val="2"/>
          <w:sz w:val="28"/>
          <w:szCs w:val="28"/>
        </w:rPr>
        <w:t>орядк</w:t>
      </w:r>
      <w:r w:rsidR="006823C8">
        <w:rPr>
          <w:spacing w:val="2"/>
          <w:sz w:val="28"/>
          <w:szCs w:val="28"/>
        </w:rPr>
        <w:t>е</w:t>
      </w:r>
      <w:r w:rsidR="006823C8" w:rsidRPr="00C70BFA">
        <w:rPr>
          <w:spacing w:val="2"/>
          <w:sz w:val="28"/>
          <w:szCs w:val="28"/>
        </w:rPr>
        <w:t xml:space="preserve"> заполнения реквизитов платежного поручения</w:t>
      </w:r>
      <w:r w:rsidR="006823C8">
        <w:t xml:space="preserve"> (</w:t>
      </w:r>
      <w:hyperlink w:anchor="Par416" w:tooltip="Ссылка на текущий документ" w:history="1">
        <w:r w:rsidRPr="00C70BFA">
          <w:rPr>
            <w:spacing w:val="2"/>
            <w:sz w:val="28"/>
            <w:szCs w:val="28"/>
          </w:rPr>
          <w:t>приложени</w:t>
        </w:r>
        <w:r w:rsidR="006823C8">
          <w:rPr>
            <w:spacing w:val="2"/>
            <w:sz w:val="28"/>
            <w:szCs w:val="28"/>
          </w:rPr>
          <w:t>е</w:t>
        </w:r>
        <w:r w:rsidR="003E1169" w:rsidRPr="00C70BFA">
          <w:rPr>
            <w:spacing w:val="2"/>
            <w:sz w:val="28"/>
            <w:szCs w:val="28"/>
          </w:rPr>
          <w:t xml:space="preserve"> 1</w:t>
        </w:r>
      </w:hyperlink>
      <w:r w:rsidR="006823C8">
        <w:rPr>
          <w:spacing w:val="2"/>
          <w:sz w:val="28"/>
          <w:szCs w:val="28"/>
        </w:rPr>
        <w:t>)</w:t>
      </w:r>
      <w:r w:rsidRPr="00C70BFA">
        <w:rPr>
          <w:spacing w:val="2"/>
          <w:sz w:val="28"/>
          <w:szCs w:val="28"/>
        </w:rPr>
        <w:t xml:space="preserve">. </w:t>
      </w:r>
    </w:p>
    <w:p w14:paraId="0D634AFA" w14:textId="77777777" w:rsidR="006E262B" w:rsidRPr="00C70BFA" w:rsidRDefault="006E262B" w:rsidP="00E570F5">
      <w:pPr>
        <w:pStyle w:val="ab"/>
        <w:ind w:left="709"/>
        <w:jc w:val="both"/>
        <w:rPr>
          <w:spacing w:val="2"/>
          <w:sz w:val="28"/>
          <w:szCs w:val="28"/>
        </w:rPr>
      </w:pPr>
    </w:p>
    <w:p w14:paraId="353FFEBC" w14:textId="1E8D03D5" w:rsidR="00791AC9" w:rsidRPr="00C70BFA" w:rsidRDefault="00AE14A8" w:rsidP="00E570F5">
      <w:pPr>
        <w:pStyle w:val="ab"/>
        <w:numPr>
          <w:ilvl w:val="0"/>
          <w:numId w:val="44"/>
        </w:numPr>
        <w:ind w:firstLine="709"/>
        <w:jc w:val="both"/>
        <w:rPr>
          <w:spacing w:val="2"/>
          <w:sz w:val="28"/>
          <w:szCs w:val="28"/>
        </w:rPr>
      </w:pPr>
      <w:r w:rsidRPr="00C70BFA">
        <w:rPr>
          <w:spacing w:val="2"/>
          <w:sz w:val="28"/>
          <w:szCs w:val="28"/>
        </w:rPr>
        <w:t>Форма платежного поручения на бумажн</w:t>
      </w:r>
      <w:r w:rsidR="003E1169" w:rsidRPr="00C70BFA">
        <w:rPr>
          <w:spacing w:val="2"/>
          <w:sz w:val="28"/>
          <w:szCs w:val="28"/>
        </w:rPr>
        <w:t xml:space="preserve">ом </w:t>
      </w:r>
      <w:r w:rsidRPr="00C70BFA">
        <w:rPr>
          <w:spacing w:val="2"/>
          <w:sz w:val="28"/>
          <w:szCs w:val="28"/>
        </w:rPr>
        <w:t>носител</w:t>
      </w:r>
      <w:r w:rsidR="003E1169" w:rsidRPr="00C70BFA">
        <w:rPr>
          <w:spacing w:val="2"/>
          <w:sz w:val="28"/>
          <w:szCs w:val="28"/>
        </w:rPr>
        <w:t>е</w:t>
      </w:r>
      <w:r w:rsidRPr="00C70BFA">
        <w:rPr>
          <w:spacing w:val="2"/>
          <w:sz w:val="28"/>
          <w:szCs w:val="28"/>
        </w:rPr>
        <w:t xml:space="preserve"> </w:t>
      </w:r>
      <w:r w:rsidR="006823C8">
        <w:rPr>
          <w:spacing w:val="2"/>
          <w:sz w:val="28"/>
          <w:szCs w:val="28"/>
        </w:rPr>
        <w:t>(</w:t>
      </w:r>
      <w:hyperlink w:anchor="Par685" w:tooltip="Ссылка на текущий документ" w:history="1">
        <w:r w:rsidRPr="00C70BFA">
          <w:rPr>
            <w:spacing w:val="2"/>
            <w:sz w:val="28"/>
            <w:szCs w:val="28"/>
          </w:rPr>
          <w:t>приложени</w:t>
        </w:r>
        <w:r w:rsidR="006823C8">
          <w:rPr>
            <w:spacing w:val="2"/>
            <w:sz w:val="28"/>
            <w:szCs w:val="28"/>
          </w:rPr>
          <w:t>е</w:t>
        </w:r>
        <w:r w:rsidRPr="00C70BFA">
          <w:rPr>
            <w:spacing w:val="2"/>
            <w:sz w:val="28"/>
            <w:szCs w:val="28"/>
          </w:rPr>
          <w:t xml:space="preserve"> </w:t>
        </w:r>
      </w:hyperlink>
      <w:r w:rsidR="003E1169" w:rsidRPr="00C70BFA">
        <w:rPr>
          <w:spacing w:val="2"/>
          <w:sz w:val="28"/>
          <w:szCs w:val="28"/>
        </w:rPr>
        <w:t>2</w:t>
      </w:r>
      <w:r w:rsidR="006823C8">
        <w:rPr>
          <w:spacing w:val="2"/>
          <w:sz w:val="28"/>
          <w:szCs w:val="28"/>
        </w:rPr>
        <w:t>)</w:t>
      </w:r>
      <w:r w:rsidR="009B5E96" w:rsidRPr="00C70BFA">
        <w:rPr>
          <w:spacing w:val="2"/>
          <w:sz w:val="28"/>
          <w:szCs w:val="28"/>
        </w:rPr>
        <w:t xml:space="preserve"> не должна превышать </w:t>
      </w:r>
      <w:r w:rsidR="0048449D" w:rsidRPr="00C70BFA">
        <w:rPr>
          <w:spacing w:val="2"/>
          <w:sz w:val="28"/>
          <w:szCs w:val="28"/>
        </w:rPr>
        <w:t xml:space="preserve">один </w:t>
      </w:r>
      <w:r w:rsidR="009B5E96" w:rsidRPr="00C70BFA">
        <w:rPr>
          <w:spacing w:val="2"/>
          <w:sz w:val="28"/>
          <w:szCs w:val="28"/>
        </w:rPr>
        <w:t>лист формата A4.</w:t>
      </w:r>
    </w:p>
    <w:p w14:paraId="731C48B0" w14:textId="77777777" w:rsidR="00ED702F" w:rsidRPr="00C70BFA" w:rsidRDefault="00ED702F" w:rsidP="00E570F5">
      <w:pPr>
        <w:pStyle w:val="ab"/>
        <w:ind w:left="709"/>
        <w:jc w:val="both"/>
        <w:rPr>
          <w:spacing w:val="2"/>
          <w:sz w:val="28"/>
          <w:szCs w:val="28"/>
        </w:rPr>
      </w:pPr>
    </w:p>
    <w:p w14:paraId="1F1D7257" w14:textId="3D20F180" w:rsidR="00A363B0" w:rsidRPr="00C70BFA" w:rsidRDefault="00A363B0" w:rsidP="00E570F5">
      <w:pPr>
        <w:pStyle w:val="ab"/>
        <w:numPr>
          <w:ilvl w:val="0"/>
          <w:numId w:val="44"/>
        </w:numPr>
        <w:ind w:firstLine="709"/>
        <w:jc w:val="both"/>
        <w:rPr>
          <w:spacing w:val="2"/>
          <w:sz w:val="28"/>
          <w:szCs w:val="28"/>
        </w:rPr>
      </w:pPr>
      <w:r w:rsidRPr="00C70BFA">
        <w:rPr>
          <w:spacing w:val="2"/>
          <w:sz w:val="28"/>
          <w:szCs w:val="28"/>
        </w:rPr>
        <w:t xml:space="preserve">Платежное поручение заполняется с </w:t>
      </w:r>
      <w:r w:rsidR="00D028D7" w:rsidRPr="00C70BFA">
        <w:rPr>
          <w:spacing w:val="2"/>
          <w:sz w:val="28"/>
          <w:szCs w:val="28"/>
        </w:rPr>
        <w:t>применением</w:t>
      </w:r>
      <w:r w:rsidRPr="00C70BFA">
        <w:rPr>
          <w:spacing w:val="2"/>
          <w:sz w:val="28"/>
          <w:szCs w:val="28"/>
        </w:rPr>
        <w:t xml:space="preserve"> технических средств</w:t>
      </w:r>
      <w:r w:rsidR="00774AC1" w:rsidRPr="00C70BFA">
        <w:rPr>
          <w:spacing w:val="2"/>
          <w:sz w:val="28"/>
          <w:szCs w:val="28"/>
        </w:rPr>
        <w:t xml:space="preserve"> </w:t>
      </w:r>
      <w:r w:rsidR="006F7B5B" w:rsidRPr="00C70BFA">
        <w:rPr>
          <w:spacing w:val="2"/>
          <w:sz w:val="28"/>
          <w:szCs w:val="28"/>
        </w:rPr>
        <w:t>с использованием шрифта Times New Roman размером не менее 12 печатных пунктов.</w:t>
      </w:r>
    </w:p>
    <w:p w14:paraId="47B82462" w14:textId="77777777" w:rsidR="006E262B" w:rsidRPr="00C70BFA" w:rsidRDefault="006E262B" w:rsidP="00E570F5">
      <w:pPr>
        <w:pStyle w:val="ab"/>
        <w:ind w:left="709"/>
        <w:jc w:val="both"/>
        <w:rPr>
          <w:spacing w:val="2"/>
          <w:sz w:val="28"/>
          <w:szCs w:val="28"/>
        </w:rPr>
      </w:pPr>
    </w:p>
    <w:p w14:paraId="7E58A6F4" w14:textId="77777777" w:rsidR="00016134" w:rsidRPr="00C70BFA" w:rsidRDefault="00016134" w:rsidP="00E570F5">
      <w:pPr>
        <w:pStyle w:val="ab"/>
        <w:numPr>
          <w:ilvl w:val="0"/>
          <w:numId w:val="44"/>
        </w:numPr>
        <w:ind w:firstLine="709"/>
        <w:jc w:val="both"/>
        <w:rPr>
          <w:spacing w:val="2"/>
          <w:sz w:val="28"/>
          <w:szCs w:val="28"/>
        </w:rPr>
      </w:pPr>
      <w:r w:rsidRPr="00C70BFA">
        <w:rPr>
          <w:spacing w:val="2"/>
          <w:sz w:val="28"/>
          <w:szCs w:val="28"/>
        </w:rPr>
        <w:t xml:space="preserve">Платежное поручение на бумажном носителе составляется не менее чем в </w:t>
      </w:r>
      <w:r w:rsidR="001C7291" w:rsidRPr="00C70BFA">
        <w:rPr>
          <w:spacing w:val="2"/>
          <w:sz w:val="28"/>
          <w:szCs w:val="28"/>
        </w:rPr>
        <w:t>трех</w:t>
      </w:r>
      <w:r w:rsidRPr="00C70BFA">
        <w:rPr>
          <w:spacing w:val="2"/>
          <w:sz w:val="28"/>
          <w:szCs w:val="28"/>
        </w:rPr>
        <w:t xml:space="preserve"> экземплярах, </w:t>
      </w:r>
      <w:r w:rsidR="00715A1E" w:rsidRPr="00C70BFA">
        <w:rPr>
          <w:spacing w:val="2"/>
          <w:sz w:val="28"/>
          <w:szCs w:val="28"/>
        </w:rPr>
        <w:t xml:space="preserve">которые </w:t>
      </w:r>
      <w:r w:rsidRPr="00C70BFA">
        <w:rPr>
          <w:spacing w:val="2"/>
          <w:sz w:val="28"/>
          <w:szCs w:val="28"/>
        </w:rPr>
        <w:t>подписыва</w:t>
      </w:r>
      <w:r w:rsidR="00715A1E" w:rsidRPr="00C70BFA">
        <w:rPr>
          <w:spacing w:val="2"/>
          <w:sz w:val="28"/>
          <w:szCs w:val="28"/>
        </w:rPr>
        <w:t>ю</w:t>
      </w:r>
      <w:r w:rsidRPr="00C70BFA">
        <w:rPr>
          <w:spacing w:val="2"/>
          <w:sz w:val="28"/>
          <w:szCs w:val="28"/>
        </w:rPr>
        <w:t>тся уполномоченным</w:t>
      </w:r>
      <w:r w:rsidR="00B12A21" w:rsidRPr="00C70BFA">
        <w:rPr>
          <w:spacing w:val="2"/>
          <w:sz w:val="28"/>
          <w:szCs w:val="28"/>
        </w:rPr>
        <w:t>(</w:t>
      </w:r>
      <w:r w:rsidR="006035C4" w:rsidRPr="00C70BFA">
        <w:rPr>
          <w:spacing w:val="2"/>
          <w:sz w:val="28"/>
          <w:szCs w:val="28"/>
        </w:rPr>
        <w:t>и</w:t>
      </w:r>
      <w:r w:rsidR="00B12A21" w:rsidRPr="00C70BFA">
        <w:rPr>
          <w:spacing w:val="2"/>
          <w:sz w:val="28"/>
          <w:szCs w:val="28"/>
        </w:rPr>
        <w:t>)</w:t>
      </w:r>
      <w:r w:rsidRPr="00C70BFA">
        <w:rPr>
          <w:spacing w:val="2"/>
          <w:sz w:val="28"/>
          <w:szCs w:val="28"/>
        </w:rPr>
        <w:t xml:space="preserve"> лиц</w:t>
      </w:r>
      <w:r w:rsidR="00806128" w:rsidRPr="00C70BFA">
        <w:rPr>
          <w:spacing w:val="2"/>
          <w:sz w:val="28"/>
          <w:szCs w:val="28"/>
        </w:rPr>
        <w:t>о</w:t>
      </w:r>
      <w:r w:rsidRPr="00C70BFA">
        <w:rPr>
          <w:spacing w:val="2"/>
          <w:sz w:val="28"/>
          <w:szCs w:val="28"/>
        </w:rPr>
        <w:t>м</w:t>
      </w:r>
      <w:r w:rsidR="00B12A21" w:rsidRPr="00C70BFA">
        <w:rPr>
          <w:spacing w:val="2"/>
          <w:sz w:val="28"/>
          <w:szCs w:val="28"/>
        </w:rPr>
        <w:t>(а</w:t>
      </w:r>
      <w:r w:rsidR="00806128" w:rsidRPr="00C70BFA">
        <w:rPr>
          <w:spacing w:val="2"/>
          <w:sz w:val="28"/>
          <w:szCs w:val="28"/>
        </w:rPr>
        <w:t>ми</w:t>
      </w:r>
      <w:r w:rsidR="00B12A21" w:rsidRPr="00C70BFA">
        <w:rPr>
          <w:spacing w:val="2"/>
          <w:sz w:val="28"/>
          <w:szCs w:val="28"/>
        </w:rPr>
        <w:t>)</w:t>
      </w:r>
      <w:r w:rsidRPr="00C70BFA">
        <w:rPr>
          <w:spacing w:val="2"/>
          <w:sz w:val="28"/>
          <w:szCs w:val="28"/>
        </w:rPr>
        <w:t>, указанным</w:t>
      </w:r>
      <w:r w:rsidR="00B12A21" w:rsidRPr="00C70BFA">
        <w:rPr>
          <w:spacing w:val="2"/>
          <w:sz w:val="28"/>
          <w:szCs w:val="28"/>
        </w:rPr>
        <w:t>(</w:t>
      </w:r>
      <w:r w:rsidR="009E3EA6" w:rsidRPr="00C70BFA">
        <w:rPr>
          <w:spacing w:val="2"/>
          <w:sz w:val="28"/>
          <w:szCs w:val="28"/>
        </w:rPr>
        <w:t>и</w:t>
      </w:r>
      <w:r w:rsidR="00B12A21" w:rsidRPr="00C70BFA">
        <w:rPr>
          <w:spacing w:val="2"/>
          <w:sz w:val="28"/>
          <w:szCs w:val="28"/>
        </w:rPr>
        <w:t>)</w:t>
      </w:r>
      <w:r w:rsidRPr="00C70BFA">
        <w:rPr>
          <w:spacing w:val="2"/>
          <w:sz w:val="28"/>
          <w:szCs w:val="28"/>
        </w:rPr>
        <w:t xml:space="preserve"> в </w:t>
      </w:r>
      <w:r w:rsidR="00ED5263" w:rsidRPr="00C70BFA">
        <w:rPr>
          <w:spacing w:val="2"/>
          <w:sz w:val="28"/>
          <w:szCs w:val="28"/>
        </w:rPr>
        <w:t>к</w:t>
      </w:r>
      <w:r w:rsidRPr="00C70BFA">
        <w:rPr>
          <w:spacing w:val="2"/>
          <w:sz w:val="28"/>
          <w:szCs w:val="28"/>
        </w:rPr>
        <w:t>арточк</w:t>
      </w:r>
      <w:r w:rsidR="00BD2AAC" w:rsidRPr="00C70BFA">
        <w:rPr>
          <w:spacing w:val="2"/>
          <w:sz w:val="28"/>
          <w:szCs w:val="28"/>
        </w:rPr>
        <w:t xml:space="preserve">е с </w:t>
      </w:r>
      <w:r w:rsidRPr="00C70BFA">
        <w:rPr>
          <w:spacing w:val="2"/>
          <w:sz w:val="28"/>
          <w:szCs w:val="28"/>
        </w:rPr>
        <w:t>образц</w:t>
      </w:r>
      <w:r w:rsidR="00BD2AAC" w:rsidRPr="00C70BFA">
        <w:rPr>
          <w:spacing w:val="2"/>
          <w:sz w:val="28"/>
          <w:szCs w:val="28"/>
        </w:rPr>
        <w:t xml:space="preserve">ами </w:t>
      </w:r>
      <w:r w:rsidRPr="00C70BFA">
        <w:rPr>
          <w:spacing w:val="2"/>
          <w:sz w:val="28"/>
          <w:szCs w:val="28"/>
        </w:rPr>
        <w:t xml:space="preserve">подписей </w:t>
      </w:r>
      <w:r w:rsidR="00BD2AAC" w:rsidRPr="00C70BFA">
        <w:rPr>
          <w:spacing w:val="2"/>
          <w:sz w:val="28"/>
          <w:szCs w:val="28"/>
        </w:rPr>
        <w:t>и оттиска печати</w:t>
      </w:r>
      <w:r w:rsidR="000E5913" w:rsidRPr="00C70BFA">
        <w:rPr>
          <w:spacing w:val="2"/>
          <w:sz w:val="28"/>
          <w:szCs w:val="28"/>
        </w:rPr>
        <w:t>,</w:t>
      </w:r>
      <w:r w:rsidR="00BD2AAC" w:rsidRPr="00C70BFA">
        <w:rPr>
          <w:spacing w:val="2"/>
          <w:sz w:val="28"/>
          <w:szCs w:val="28"/>
        </w:rPr>
        <w:t xml:space="preserve"> </w:t>
      </w:r>
      <w:r w:rsidRPr="00C70BFA">
        <w:rPr>
          <w:spacing w:val="2"/>
          <w:sz w:val="28"/>
          <w:szCs w:val="28"/>
        </w:rPr>
        <w:t xml:space="preserve">и заверяются </w:t>
      </w:r>
      <w:r w:rsidR="00BD2AAC" w:rsidRPr="00C70BFA">
        <w:rPr>
          <w:spacing w:val="2"/>
          <w:sz w:val="28"/>
          <w:szCs w:val="28"/>
        </w:rPr>
        <w:t xml:space="preserve">оттиском </w:t>
      </w:r>
      <w:r w:rsidRPr="00C70BFA">
        <w:rPr>
          <w:spacing w:val="2"/>
          <w:sz w:val="28"/>
          <w:szCs w:val="28"/>
        </w:rPr>
        <w:t>печат</w:t>
      </w:r>
      <w:r w:rsidR="00BD2AAC" w:rsidRPr="00C70BFA">
        <w:rPr>
          <w:spacing w:val="2"/>
          <w:sz w:val="28"/>
          <w:szCs w:val="28"/>
        </w:rPr>
        <w:t>и</w:t>
      </w:r>
      <w:r w:rsidRPr="00C70BFA">
        <w:rPr>
          <w:spacing w:val="2"/>
          <w:sz w:val="28"/>
          <w:szCs w:val="28"/>
        </w:rPr>
        <w:t xml:space="preserve"> </w:t>
      </w:r>
      <w:r w:rsidR="00CA74C2" w:rsidRPr="00C70BFA">
        <w:rPr>
          <w:spacing w:val="2"/>
          <w:sz w:val="28"/>
          <w:szCs w:val="28"/>
        </w:rPr>
        <w:t xml:space="preserve">клиента </w:t>
      </w:r>
      <w:r w:rsidRPr="00C70BFA">
        <w:rPr>
          <w:spacing w:val="2"/>
          <w:sz w:val="28"/>
          <w:szCs w:val="28"/>
        </w:rPr>
        <w:t>(при наличии).</w:t>
      </w:r>
    </w:p>
    <w:p w14:paraId="2A09D94D" w14:textId="77777777" w:rsidR="006E262B" w:rsidRPr="00C70BFA" w:rsidRDefault="006E262B" w:rsidP="00E570F5">
      <w:pPr>
        <w:pStyle w:val="ab"/>
        <w:ind w:left="709"/>
        <w:jc w:val="both"/>
        <w:rPr>
          <w:spacing w:val="2"/>
          <w:sz w:val="28"/>
          <w:szCs w:val="28"/>
        </w:rPr>
      </w:pPr>
    </w:p>
    <w:p w14:paraId="56E21FC9" w14:textId="77777777" w:rsidR="00AE14A8" w:rsidRPr="00C70BFA" w:rsidRDefault="00AE14A8" w:rsidP="00E570F5">
      <w:pPr>
        <w:pStyle w:val="ab"/>
        <w:numPr>
          <w:ilvl w:val="0"/>
          <w:numId w:val="44"/>
        </w:numPr>
        <w:ind w:firstLine="709"/>
        <w:jc w:val="both"/>
        <w:rPr>
          <w:spacing w:val="2"/>
          <w:sz w:val="28"/>
          <w:szCs w:val="28"/>
        </w:rPr>
      </w:pPr>
      <w:r w:rsidRPr="00C70BFA">
        <w:rPr>
          <w:spacing w:val="2"/>
          <w:sz w:val="28"/>
          <w:szCs w:val="28"/>
        </w:rPr>
        <w:lastRenderedPageBreak/>
        <w:t xml:space="preserve">Максимальное количество символов в </w:t>
      </w:r>
      <w:r w:rsidR="00F04745" w:rsidRPr="00C70BFA">
        <w:rPr>
          <w:spacing w:val="2"/>
          <w:sz w:val="28"/>
          <w:szCs w:val="28"/>
        </w:rPr>
        <w:t xml:space="preserve">реквизите </w:t>
      </w:r>
      <w:r w:rsidR="00E924DF" w:rsidRPr="00C70BFA">
        <w:rPr>
          <w:spacing w:val="2"/>
          <w:sz w:val="28"/>
          <w:szCs w:val="28"/>
        </w:rPr>
        <w:t>«</w:t>
      </w:r>
      <w:r w:rsidR="00F04745" w:rsidRPr="00C70BFA">
        <w:rPr>
          <w:spacing w:val="2"/>
          <w:sz w:val="28"/>
          <w:szCs w:val="28"/>
        </w:rPr>
        <w:t>Н</w:t>
      </w:r>
      <w:r w:rsidR="00E924DF" w:rsidRPr="00C70BFA">
        <w:rPr>
          <w:spacing w:val="2"/>
          <w:sz w:val="28"/>
          <w:szCs w:val="28"/>
        </w:rPr>
        <w:t>азначени</w:t>
      </w:r>
      <w:r w:rsidR="00F04745" w:rsidRPr="00C70BFA">
        <w:rPr>
          <w:spacing w:val="2"/>
          <w:sz w:val="28"/>
          <w:szCs w:val="28"/>
        </w:rPr>
        <w:t>е</w:t>
      </w:r>
      <w:r w:rsidR="00E924DF" w:rsidRPr="00C70BFA">
        <w:rPr>
          <w:spacing w:val="2"/>
          <w:sz w:val="28"/>
          <w:szCs w:val="28"/>
        </w:rPr>
        <w:t xml:space="preserve"> платежа»</w:t>
      </w:r>
      <w:r w:rsidRPr="00C70BFA">
        <w:rPr>
          <w:spacing w:val="2"/>
          <w:sz w:val="28"/>
          <w:szCs w:val="28"/>
        </w:rPr>
        <w:t xml:space="preserve"> </w:t>
      </w:r>
      <w:r w:rsidR="0011239B" w:rsidRPr="00C70BFA">
        <w:rPr>
          <w:spacing w:val="2"/>
          <w:sz w:val="28"/>
          <w:szCs w:val="28"/>
        </w:rPr>
        <w:t xml:space="preserve">не должно превышать </w:t>
      </w:r>
      <w:r w:rsidR="001376E9" w:rsidRPr="00C70BFA">
        <w:rPr>
          <w:spacing w:val="2"/>
          <w:sz w:val="28"/>
          <w:szCs w:val="28"/>
        </w:rPr>
        <w:t>90</w:t>
      </w:r>
      <w:r w:rsidR="00E924DF" w:rsidRPr="00C70BFA">
        <w:rPr>
          <w:spacing w:val="2"/>
          <w:sz w:val="28"/>
          <w:szCs w:val="28"/>
        </w:rPr>
        <w:t xml:space="preserve"> </w:t>
      </w:r>
      <w:r w:rsidR="0011239B" w:rsidRPr="00C70BFA">
        <w:rPr>
          <w:spacing w:val="2"/>
          <w:sz w:val="28"/>
          <w:szCs w:val="28"/>
        </w:rPr>
        <w:t>знаков</w:t>
      </w:r>
      <w:r w:rsidRPr="00C70BFA">
        <w:rPr>
          <w:spacing w:val="2"/>
          <w:sz w:val="28"/>
          <w:szCs w:val="28"/>
        </w:rPr>
        <w:t>.</w:t>
      </w:r>
    </w:p>
    <w:p w14:paraId="3BEA406E" w14:textId="77777777" w:rsidR="006E262B" w:rsidRPr="00C70BFA" w:rsidRDefault="006E262B" w:rsidP="00E570F5">
      <w:pPr>
        <w:pStyle w:val="ab"/>
        <w:ind w:left="709"/>
        <w:jc w:val="both"/>
        <w:rPr>
          <w:spacing w:val="2"/>
          <w:sz w:val="28"/>
          <w:szCs w:val="28"/>
        </w:rPr>
      </w:pPr>
    </w:p>
    <w:p w14:paraId="24B690B5" w14:textId="77777777" w:rsidR="004F79D7" w:rsidRPr="00C70BFA" w:rsidRDefault="00A93D3C" w:rsidP="00E570F5">
      <w:pPr>
        <w:pStyle w:val="ab"/>
        <w:numPr>
          <w:ilvl w:val="0"/>
          <w:numId w:val="44"/>
        </w:numPr>
        <w:ind w:firstLine="709"/>
        <w:jc w:val="both"/>
        <w:rPr>
          <w:spacing w:val="2"/>
          <w:sz w:val="28"/>
          <w:szCs w:val="28"/>
        </w:rPr>
      </w:pPr>
      <w:r w:rsidRPr="00C70BFA">
        <w:rPr>
          <w:spacing w:val="2"/>
          <w:sz w:val="28"/>
          <w:szCs w:val="28"/>
        </w:rPr>
        <w:t>Платежное поручение</w:t>
      </w:r>
      <w:r w:rsidR="009B5E96" w:rsidRPr="00C70BFA">
        <w:rPr>
          <w:spacing w:val="2"/>
          <w:sz w:val="28"/>
          <w:szCs w:val="28"/>
        </w:rPr>
        <w:t xml:space="preserve"> в </w:t>
      </w:r>
      <w:r w:rsidR="006F6B0E" w:rsidRPr="00C70BFA">
        <w:rPr>
          <w:spacing w:val="2"/>
          <w:sz w:val="28"/>
          <w:szCs w:val="28"/>
        </w:rPr>
        <w:t xml:space="preserve">электронной форме </w:t>
      </w:r>
      <w:r w:rsidR="009B5E96" w:rsidRPr="00C70BFA">
        <w:rPr>
          <w:spacing w:val="2"/>
          <w:sz w:val="28"/>
          <w:szCs w:val="28"/>
        </w:rPr>
        <w:t>подписыва</w:t>
      </w:r>
      <w:r w:rsidR="00581D33" w:rsidRPr="00C70BFA">
        <w:rPr>
          <w:spacing w:val="2"/>
          <w:sz w:val="28"/>
          <w:szCs w:val="28"/>
        </w:rPr>
        <w:t>е</w:t>
      </w:r>
      <w:r w:rsidR="009B5E96" w:rsidRPr="00C70BFA">
        <w:rPr>
          <w:spacing w:val="2"/>
          <w:sz w:val="28"/>
          <w:szCs w:val="28"/>
        </w:rPr>
        <w:t>тся электронной подписью (электронными подписями).</w:t>
      </w:r>
    </w:p>
    <w:p w14:paraId="0ADA33F1" w14:textId="77777777" w:rsidR="006E262B" w:rsidRPr="00C70BFA" w:rsidRDefault="006E262B" w:rsidP="00E570F5">
      <w:pPr>
        <w:pStyle w:val="ab"/>
        <w:ind w:left="709"/>
        <w:jc w:val="both"/>
        <w:rPr>
          <w:spacing w:val="2"/>
          <w:sz w:val="28"/>
          <w:szCs w:val="28"/>
        </w:rPr>
      </w:pPr>
    </w:p>
    <w:p w14:paraId="70076343" w14:textId="77777777" w:rsidR="006A4C95" w:rsidRPr="00C70BFA" w:rsidRDefault="00016134" w:rsidP="00E570F5">
      <w:pPr>
        <w:pStyle w:val="ab"/>
        <w:numPr>
          <w:ilvl w:val="0"/>
          <w:numId w:val="44"/>
        </w:numPr>
        <w:ind w:firstLine="709"/>
        <w:jc w:val="both"/>
        <w:rPr>
          <w:spacing w:val="2"/>
          <w:sz w:val="28"/>
          <w:szCs w:val="28"/>
        </w:rPr>
      </w:pPr>
      <w:r w:rsidRPr="00C70BFA">
        <w:rPr>
          <w:spacing w:val="2"/>
          <w:sz w:val="28"/>
          <w:szCs w:val="28"/>
        </w:rPr>
        <w:t xml:space="preserve">Плательщик </w:t>
      </w:r>
      <w:r w:rsidR="0027130E" w:rsidRPr="00C70BFA">
        <w:rPr>
          <w:spacing w:val="2"/>
          <w:sz w:val="28"/>
          <w:szCs w:val="28"/>
        </w:rPr>
        <w:t xml:space="preserve">указывает в </w:t>
      </w:r>
      <w:r w:rsidR="009D2DB8" w:rsidRPr="00C70BFA">
        <w:rPr>
          <w:spacing w:val="2"/>
          <w:sz w:val="28"/>
          <w:szCs w:val="28"/>
        </w:rPr>
        <w:t>реквизит</w:t>
      </w:r>
      <w:r w:rsidR="0027130E" w:rsidRPr="00C70BFA">
        <w:rPr>
          <w:spacing w:val="2"/>
          <w:sz w:val="28"/>
          <w:szCs w:val="28"/>
        </w:rPr>
        <w:t>е</w:t>
      </w:r>
      <w:r w:rsidR="009D2DB8" w:rsidRPr="00C70BFA">
        <w:rPr>
          <w:spacing w:val="2"/>
          <w:sz w:val="28"/>
          <w:szCs w:val="28"/>
        </w:rPr>
        <w:t xml:space="preserve"> «Назначение платежа» </w:t>
      </w:r>
      <w:r w:rsidRPr="00C70BFA">
        <w:rPr>
          <w:spacing w:val="2"/>
          <w:sz w:val="28"/>
          <w:szCs w:val="28"/>
        </w:rPr>
        <w:t xml:space="preserve">исчерпывающую </w:t>
      </w:r>
      <w:r w:rsidR="006A4C95" w:rsidRPr="00C70BFA">
        <w:rPr>
          <w:spacing w:val="2"/>
          <w:sz w:val="28"/>
          <w:szCs w:val="28"/>
        </w:rPr>
        <w:t xml:space="preserve">(полную) </w:t>
      </w:r>
      <w:r w:rsidRPr="00C70BFA">
        <w:rPr>
          <w:spacing w:val="2"/>
          <w:sz w:val="28"/>
          <w:szCs w:val="28"/>
        </w:rPr>
        <w:t xml:space="preserve">информацию о платеже и </w:t>
      </w:r>
      <w:r w:rsidR="0027130E" w:rsidRPr="00C70BFA">
        <w:rPr>
          <w:spacing w:val="2"/>
          <w:sz w:val="28"/>
          <w:szCs w:val="28"/>
        </w:rPr>
        <w:t xml:space="preserve">подтверждающих </w:t>
      </w:r>
      <w:r w:rsidRPr="00C70BFA">
        <w:rPr>
          <w:spacing w:val="2"/>
          <w:sz w:val="28"/>
          <w:szCs w:val="28"/>
        </w:rPr>
        <w:t>документах</w:t>
      </w:r>
      <w:r w:rsidR="00D25D2E" w:rsidRPr="00C70BFA">
        <w:rPr>
          <w:spacing w:val="2"/>
          <w:sz w:val="28"/>
          <w:szCs w:val="28"/>
        </w:rPr>
        <w:t>.</w:t>
      </w:r>
      <w:r w:rsidRPr="00C70BFA">
        <w:rPr>
          <w:spacing w:val="2"/>
          <w:sz w:val="28"/>
          <w:szCs w:val="28"/>
        </w:rPr>
        <w:t xml:space="preserve"> </w:t>
      </w:r>
    </w:p>
    <w:p w14:paraId="49F60C86" w14:textId="77777777" w:rsidR="00ED6F87" w:rsidRPr="00C70BFA" w:rsidRDefault="00ED6F87" w:rsidP="00E570F5">
      <w:pPr>
        <w:pStyle w:val="ab"/>
        <w:rPr>
          <w:spacing w:val="2"/>
          <w:sz w:val="28"/>
          <w:szCs w:val="28"/>
        </w:rPr>
      </w:pPr>
    </w:p>
    <w:p w14:paraId="667802D0" w14:textId="77777777" w:rsidR="004F79D7" w:rsidRPr="00C70BFA" w:rsidRDefault="00440F98" w:rsidP="00E570F5">
      <w:pPr>
        <w:pStyle w:val="ab"/>
        <w:numPr>
          <w:ilvl w:val="0"/>
          <w:numId w:val="44"/>
        </w:numPr>
        <w:ind w:firstLine="709"/>
        <w:jc w:val="both"/>
        <w:rPr>
          <w:spacing w:val="2"/>
          <w:sz w:val="28"/>
          <w:szCs w:val="28"/>
        </w:rPr>
      </w:pPr>
      <w:r w:rsidRPr="00C70BFA">
        <w:rPr>
          <w:spacing w:val="2"/>
          <w:sz w:val="28"/>
          <w:szCs w:val="28"/>
        </w:rPr>
        <w:t xml:space="preserve">Реквизиты получателя в платежном поручении должны соответствовать реквизитам, указанным в </w:t>
      </w:r>
      <w:r w:rsidR="000A426F" w:rsidRPr="00C70BFA">
        <w:rPr>
          <w:spacing w:val="2"/>
          <w:sz w:val="28"/>
          <w:szCs w:val="28"/>
        </w:rPr>
        <w:t xml:space="preserve">подтверждающих </w:t>
      </w:r>
      <w:r w:rsidRPr="00C70BFA">
        <w:rPr>
          <w:spacing w:val="2"/>
          <w:sz w:val="28"/>
          <w:szCs w:val="28"/>
        </w:rPr>
        <w:t>документах, являющихся основанием для осуществления перевода.</w:t>
      </w:r>
    </w:p>
    <w:p w14:paraId="077BE2B4" w14:textId="77777777" w:rsidR="00416BB5" w:rsidRPr="00C70BFA" w:rsidRDefault="00416BB5" w:rsidP="00E570F5">
      <w:pPr>
        <w:pStyle w:val="ab"/>
        <w:ind w:left="709"/>
        <w:jc w:val="both"/>
        <w:rPr>
          <w:spacing w:val="2"/>
          <w:sz w:val="28"/>
          <w:szCs w:val="28"/>
        </w:rPr>
      </w:pPr>
    </w:p>
    <w:p w14:paraId="2510E0F9" w14:textId="77777777" w:rsidR="00440F98" w:rsidRPr="00C70BFA" w:rsidRDefault="00440F98" w:rsidP="00E570F5">
      <w:pPr>
        <w:pStyle w:val="ab"/>
        <w:numPr>
          <w:ilvl w:val="0"/>
          <w:numId w:val="44"/>
        </w:numPr>
        <w:ind w:firstLine="709"/>
        <w:jc w:val="both"/>
        <w:rPr>
          <w:spacing w:val="2"/>
          <w:sz w:val="28"/>
          <w:szCs w:val="28"/>
        </w:rPr>
      </w:pPr>
      <w:r w:rsidRPr="00C70BFA">
        <w:rPr>
          <w:spacing w:val="2"/>
          <w:sz w:val="28"/>
          <w:szCs w:val="28"/>
        </w:rPr>
        <w:t>За достоверность информации, указанной в платежном поручении, ответственность</w:t>
      </w:r>
      <w:r w:rsidR="00134D6E" w:rsidRPr="00C70BFA">
        <w:rPr>
          <w:spacing w:val="2"/>
          <w:sz w:val="28"/>
          <w:szCs w:val="28"/>
        </w:rPr>
        <w:t xml:space="preserve"> </w:t>
      </w:r>
      <w:r w:rsidR="005A4E1B" w:rsidRPr="00C70BFA">
        <w:rPr>
          <w:spacing w:val="2"/>
          <w:sz w:val="28"/>
          <w:szCs w:val="28"/>
        </w:rPr>
        <w:t>несет</w:t>
      </w:r>
      <w:r w:rsidR="00134D6E" w:rsidRPr="00C70BFA">
        <w:rPr>
          <w:spacing w:val="2"/>
          <w:sz w:val="28"/>
          <w:szCs w:val="28"/>
        </w:rPr>
        <w:t xml:space="preserve"> </w:t>
      </w:r>
      <w:r w:rsidRPr="00C70BFA">
        <w:rPr>
          <w:spacing w:val="2"/>
          <w:sz w:val="28"/>
          <w:szCs w:val="28"/>
        </w:rPr>
        <w:t>плательщик.</w:t>
      </w:r>
    </w:p>
    <w:p w14:paraId="13936A28" w14:textId="77777777" w:rsidR="006E262B" w:rsidRPr="00C70BFA" w:rsidRDefault="006E262B" w:rsidP="00E570F5">
      <w:pPr>
        <w:pStyle w:val="ab"/>
        <w:ind w:left="709"/>
        <w:jc w:val="both"/>
        <w:rPr>
          <w:spacing w:val="2"/>
          <w:sz w:val="28"/>
          <w:szCs w:val="28"/>
        </w:rPr>
      </w:pPr>
    </w:p>
    <w:p w14:paraId="195C2EC4" w14:textId="39BD7775" w:rsidR="00106346" w:rsidRPr="00C70BFA" w:rsidRDefault="00106346" w:rsidP="00E570F5">
      <w:pPr>
        <w:pStyle w:val="ab"/>
        <w:numPr>
          <w:ilvl w:val="0"/>
          <w:numId w:val="44"/>
        </w:numPr>
        <w:ind w:firstLine="709"/>
        <w:jc w:val="both"/>
        <w:rPr>
          <w:spacing w:val="2"/>
          <w:sz w:val="28"/>
          <w:szCs w:val="28"/>
        </w:rPr>
      </w:pPr>
      <w:r w:rsidRPr="00C70BFA">
        <w:rPr>
          <w:spacing w:val="2"/>
          <w:sz w:val="28"/>
          <w:szCs w:val="28"/>
        </w:rPr>
        <w:t xml:space="preserve">Плательщик при осуществлении </w:t>
      </w:r>
      <w:r w:rsidR="009539C6" w:rsidRPr="00C70BFA">
        <w:rPr>
          <w:spacing w:val="2"/>
          <w:sz w:val="28"/>
          <w:szCs w:val="28"/>
        </w:rPr>
        <w:t>перевода</w:t>
      </w:r>
      <w:r w:rsidRPr="00C70BFA">
        <w:rPr>
          <w:spacing w:val="2"/>
          <w:sz w:val="28"/>
          <w:szCs w:val="28"/>
        </w:rPr>
        <w:t>, связанно</w:t>
      </w:r>
      <w:r w:rsidR="00BD2AAC" w:rsidRPr="00C70BFA">
        <w:rPr>
          <w:spacing w:val="2"/>
          <w:sz w:val="28"/>
          <w:szCs w:val="28"/>
        </w:rPr>
        <w:t>го</w:t>
      </w:r>
      <w:r w:rsidR="00D25D2E" w:rsidRPr="00C70BFA">
        <w:rPr>
          <w:spacing w:val="2"/>
          <w:sz w:val="28"/>
          <w:szCs w:val="28"/>
        </w:rPr>
        <w:t xml:space="preserve"> </w:t>
      </w:r>
      <w:r w:rsidRPr="00C70BFA">
        <w:rPr>
          <w:spacing w:val="2"/>
          <w:sz w:val="28"/>
          <w:szCs w:val="28"/>
        </w:rPr>
        <w:t>со списанием</w:t>
      </w:r>
      <w:r w:rsidR="00134D6E" w:rsidRPr="00C70BFA">
        <w:rPr>
          <w:spacing w:val="2"/>
          <w:sz w:val="28"/>
          <w:szCs w:val="28"/>
        </w:rPr>
        <w:t xml:space="preserve"> </w:t>
      </w:r>
      <w:r w:rsidR="00BD2AAC" w:rsidRPr="00C70BFA">
        <w:rPr>
          <w:spacing w:val="2"/>
          <w:sz w:val="28"/>
          <w:szCs w:val="28"/>
        </w:rPr>
        <w:t>российск</w:t>
      </w:r>
      <w:r w:rsidR="00E01893" w:rsidRPr="00C70BFA">
        <w:rPr>
          <w:spacing w:val="2"/>
          <w:sz w:val="28"/>
          <w:szCs w:val="28"/>
        </w:rPr>
        <w:t>их</w:t>
      </w:r>
      <w:r w:rsidR="00BD2AAC" w:rsidRPr="00C70BFA">
        <w:rPr>
          <w:spacing w:val="2"/>
          <w:sz w:val="28"/>
          <w:szCs w:val="28"/>
        </w:rPr>
        <w:t xml:space="preserve"> рубл</w:t>
      </w:r>
      <w:r w:rsidR="00E01893" w:rsidRPr="00C70BFA">
        <w:rPr>
          <w:spacing w:val="2"/>
          <w:sz w:val="28"/>
          <w:szCs w:val="28"/>
        </w:rPr>
        <w:t>ей</w:t>
      </w:r>
      <w:r w:rsidRPr="00C70BFA">
        <w:rPr>
          <w:spacing w:val="2"/>
          <w:sz w:val="28"/>
          <w:szCs w:val="28"/>
        </w:rPr>
        <w:t xml:space="preserve"> со своего счета</w:t>
      </w:r>
      <w:r w:rsidR="00BD2AAC" w:rsidRPr="00C70BFA">
        <w:rPr>
          <w:spacing w:val="2"/>
          <w:sz w:val="28"/>
          <w:szCs w:val="28"/>
        </w:rPr>
        <w:t>,</w:t>
      </w:r>
      <w:r w:rsidRPr="00C70BFA">
        <w:rPr>
          <w:spacing w:val="2"/>
          <w:sz w:val="28"/>
          <w:szCs w:val="28"/>
        </w:rPr>
        <w:t xml:space="preserve"> перед текстовой частью в реквизите </w:t>
      </w:r>
      <w:r w:rsidR="009D2DB8" w:rsidRPr="00C70BFA">
        <w:rPr>
          <w:spacing w:val="2"/>
          <w:sz w:val="28"/>
          <w:szCs w:val="28"/>
        </w:rPr>
        <w:t>«</w:t>
      </w:r>
      <w:r w:rsidRPr="00C70BFA">
        <w:rPr>
          <w:spacing w:val="2"/>
          <w:sz w:val="28"/>
          <w:szCs w:val="28"/>
        </w:rPr>
        <w:t>Назначение платежа</w:t>
      </w:r>
      <w:r w:rsidR="009D2DB8" w:rsidRPr="00C70BFA">
        <w:rPr>
          <w:spacing w:val="2"/>
          <w:sz w:val="28"/>
          <w:szCs w:val="28"/>
        </w:rPr>
        <w:t>»</w:t>
      </w:r>
      <w:r w:rsidRPr="00C70BFA">
        <w:rPr>
          <w:spacing w:val="2"/>
          <w:sz w:val="28"/>
          <w:szCs w:val="28"/>
        </w:rPr>
        <w:t xml:space="preserve"> должен указать код вида</w:t>
      </w:r>
      <w:r w:rsidR="00FF27E2" w:rsidRPr="00C70BFA">
        <w:rPr>
          <w:spacing w:val="2"/>
          <w:sz w:val="28"/>
          <w:szCs w:val="28"/>
        </w:rPr>
        <w:t xml:space="preserve"> </w:t>
      </w:r>
      <w:r w:rsidRPr="00C70BFA">
        <w:rPr>
          <w:spacing w:val="2"/>
          <w:sz w:val="28"/>
          <w:szCs w:val="28"/>
        </w:rPr>
        <w:t xml:space="preserve">операции </w:t>
      </w:r>
      <w:r w:rsidR="005A4E1B" w:rsidRPr="00C70BFA">
        <w:rPr>
          <w:spacing w:val="2"/>
          <w:sz w:val="28"/>
          <w:szCs w:val="28"/>
        </w:rPr>
        <w:t>согласно</w:t>
      </w:r>
      <w:r w:rsidRPr="00C70BFA">
        <w:rPr>
          <w:spacing w:val="2"/>
          <w:sz w:val="28"/>
          <w:szCs w:val="28"/>
        </w:rPr>
        <w:t xml:space="preserve"> перечн</w:t>
      </w:r>
      <w:r w:rsidR="005A4E1B" w:rsidRPr="00C70BFA">
        <w:rPr>
          <w:spacing w:val="2"/>
          <w:sz w:val="28"/>
          <w:szCs w:val="28"/>
        </w:rPr>
        <w:t>ю</w:t>
      </w:r>
      <w:r w:rsidRPr="00C70BFA">
        <w:rPr>
          <w:spacing w:val="2"/>
          <w:sz w:val="28"/>
          <w:szCs w:val="28"/>
        </w:rPr>
        <w:t xml:space="preserve"> валютных и иных операций резидентов и нерезидентов, </w:t>
      </w:r>
      <w:r w:rsidR="00BD2AAC" w:rsidRPr="00C70BFA">
        <w:rPr>
          <w:spacing w:val="2"/>
          <w:sz w:val="28"/>
          <w:szCs w:val="28"/>
        </w:rPr>
        <w:t>указанному</w:t>
      </w:r>
      <w:r w:rsidR="00134D6E" w:rsidRPr="00C70BFA">
        <w:rPr>
          <w:spacing w:val="2"/>
          <w:sz w:val="28"/>
          <w:szCs w:val="28"/>
        </w:rPr>
        <w:t xml:space="preserve"> </w:t>
      </w:r>
      <w:r w:rsidRPr="00C70BFA">
        <w:rPr>
          <w:spacing w:val="2"/>
          <w:sz w:val="28"/>
          <w:szCs w:val="28"/>
        </w:rPr>
        <w:t xml:space="preserve">в </w:t>
      </w:r>
      <w:hyperlink w:anchor="Par845" w:tooltip="Ссылка на текущий документ" w:history="1">
        <w:r w:rsidRPr="00C70BFA">
          <w:rPr>
            <w:spacing w:val="2"/>
            <w:sz w:val="28"/>
            <w:szCs w:val="28"/>
          </w:rPr>
          <w:t xml:space="preserve">приложении </w:t>
        </w:r>
      </w:hyperlink>
      <w:r w:rsidR="00FF27E2" w:rsidRPr="00C70BFA">
        <w:rPr>
          <w:spacing w:val="2"/>
          <w:sz w:val="28"/>
          <w:szCs w:val="28"/>
        </w:rPr>
        <w:t>2 к Инструкци</w:t>
      </w:r>
      <w:r w:rsidR="004A38E6" w:rsidRPr="00C70BFA">
        <w:rPr>
          <w:spacing w:val="2"/>
          <w:sz w:val="28"/>
          <w:szCs w:val="28"/>
        </w:rPr>
        <w:t>и</w:t>
      </w:r>
      <w:r w:rsidR="00FF27E2" w:rsidRPr="00C70BFA">
        <w:rPr>
          <w:spacing w:val="2"/>
          <w:sz w:val="28"/>
          <w:szCs w:val="28"/>
        </w:rPr>
        <w:t xml:space="preserve"> Банка России от 04</w:t>
      </w:r>
      <w:r w:rsidR="006823C8">
        <w:rPr>
          <w:spacing w:val="2"/>
          <w:sz w:val="28"/>
          <w:szCs w:val="28"/>
        </w:rPr>
        <w:t xml:space="preserve"> июня </w:t>
      </w:r>
      <w:r w:rsidR="00FF27E2" w:rsidRPr="00C70BFA">
        <w:rPr>
          <w:spacing w:val="2"/>
          <w:sz w:val="28"/>
          <w:szCs w:val="28"/>
        </w:rPr>
        <w:t>2012</w:t>
      </w:r>
      <w:r w:rsidR="006823C8">
        <w:rPr>
          <w:spacing w:val="2"/>
          <w:sz w:val="28"/>
          <w:szCs w:val="28"/>
        </w:rPr>
        <w:t xml:space="preserve"> г.</w:t>
      </w:r>
      <w:r w:rsidR="00FF27E2" w:rsidRPr="00C70BFA">
        <w:rPr>
          <w:spacing w:val="2"/>
          <w:sz w:val="28"/>
          <w:szCs w:val="28"/>
        </w:rPr>
        <w:t xml:space="preserve"> </w:t>
      </w:r>
      <w:r w:rsidR="009D2DB8" w:rsidRPr="00C70BFA">
        <w:rPr>
          <w:spacing w:val="2"/>
          <w:sz w:val="28"/>
          <w:szCs w:val="28"/>
        </w:rPr>
        <w:t>№</w:t>
      </w:r>
      <w:r w:rsidR="00FF27E2" w:rsidRPr="00C70BFA">
        <w:rPr>
          <w:spacing w:val="2"/>
          <w:sz w:val="28"/>
          <w:szCs w:val="28"/>
        </w:rPr>
        <w:t xml:space="preserve"> 138</w:t>
      </w:r>
      <w:r w:rsidR="009539C6" w:rsidRPr="00C70BFA">
        <w:rPr>
          <w:spacing w:val="2"/>
          <w:sz w:val="28"/>
          <w:szCs w:val="28"/>
        </w:rPr>
        <w:t>-</w:t>
      </w:r>
      <w:r w:rsidR="00FF27E2" w:rsidRPr="00C70BFA">
        <w:rPr>
          <w:spacing w:val="2"/>
          <w:sz w:val="28"/>
          <w:szCs w:val="28"/>
        </w:rPr>
        <w:t xml:space="preserve">И </w:t>
      </w:r>
      <w:r w:rsidR="009D2DB8" w:rsidRPr="00C70BFA">
        <w:rPr>
          <w:spacing w:val="2"/>
          <w:sz w:val="28"/>
          <w:szCs w:val="28"/>
        </w:rPr>
        <w:t>«</w:t>
      </w:r>
      <w:r w:rsidR="00FF27E2" w:rsidRPr="00C70BFA">
        <w:rPr>
          <w:spacing w:val="2"/>
          <w:sz w:val="28"/>
          <w:szCs w:val="28"/>
        </w:rPr>
        <w:t>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r w:rsidR="009D2DB8" w:rsidRPr="00C70BFA">
        <w:rPr>
          <w:spacing w:val="2"/>
          <w:sz w:val="28"/>
          <w:szCs w:val="28"/>
        </w:rPr>
        <w:t>»</w:t>
      </w:r>
      <w:r w:rsidRPr="00C70BFA">
        <w:rPr>
          <w:spacing w:val="2"/>
          <w:sz w:val="28"/>
          <w:szCs w:val="28"/>
        </w:rPr>
        <w:t xml:space="preserve">, который соответствует назначению платежа, а также сведениям, содержащимся в </w:t>
      </w:r>
      <w:r w:rsidR="0027130E" w:rsidRPr="00C70BFA">
        <w:rPr>
          <w:spacing w:val="2"/>
          <w:sz w:val="28"/>
          <w:szCs w:val="28"/>
        </w:rPr>
        <w:t xml:space="preserve">подтверждающих </w:t>
      </w:r>
      <w:r w:rsidRPr="00C70BFA">
        <w:rPr>
          <w:spacing w:val="2"/>
          <w:sz w:val="28"/>
          <w:szCs w:val="28"/>
        </w:rPr>
        <w:t>документах.</w:t>
      </w:r>
    </w:p>
    <w:p w14:paraId="007ACB75" w14:textId="77777777" w:rsidR="006E262B" w:rsidRPr="00C70BFA" w:rsidRDefault="006E262B" w:rsidP="00E570F5">
      <w:pPr>
        <w:pStyle w:val="ab"/>
        <w:ind w:left="709"/>
        <w:jc w:val="both"/>
        <w:rPr>
          <w:spacing w:val="2"/>
          <w:sz w:val="28"/>
          <w:szCs w:val="28"/>
        </w:rPr>
      </w:pPr>
    </w:p>
    <w:p w14:paraId="7E7A4C1C" w14:textId="77777777" w:rsidR="00106346" w:rsidRPr="00C70BFA" w:rsidRDefault="00106346" w:rsidP="00E570F5">
      <w:pPr>
        <w:pStyle w:val="ab"/>
        <w:numPr>
          <w:ilvl w:val="0"/>
          <w:numId w:val="44"/>
        </w:numPr>
        <w:ind w:firstLine="709"/>
        <w:jc w:val="both"/>
        <w:rPr>
          <w:spacing w:val="2"/>
          <w:sz w:val="28"/>
          <w:szCs w:val="28"/>
        </w:rPr>
      </w:pPr>
      <w:r w:rsidRPr="00C70BFA">
        <w:rPr>
          <w:spacing w:val="2"/>
          <w:sz w:val="28"/>
          <w:szCs w:val="28"/>
        </w:rPr>
        <w:t>Код вида валютной операции плательщику необходимо согласовывать с получателем денежных средств.</w:t>
      </w:r>
    </w:p>
    <w:p w14:paraId="34C6C1CA" w14:textId="77777777" w:rsidR="00D0683A" w:rsidRPr="00C70BFA" w:rsidRDefault="00D0683A" w:rsidP="00E570F5">
      <w:pPr>
        <w:pStyle w:val="ConsPlusNormal"/>
        <w:ind w:firstLine="709"/>
        <w:jc w:val="both"/>
        <w:rPr>
          <w:rFonts w:ascii="Times New Roman" w:hAnsi="Times New Roman" w:cs="Times New Roman"/>
          <w:sz w:val="28"/>
          <w:szCs w:val="28"/>
        </w:rPr>
      </w:pPr>
    </w:p>
    <w:p w14:paraId="48052059" w14:textId="77777777" w:rsidR="00440F98" w:rsidRPr="00C70BFA" w:rsidRDefault="00063F76" w:rsidP="00E570F5">
      <w:pPr>
        <w:pStyle w:val="ConsPlusNormal"/>
        <w:numPr>
          <w:ilvl w:val="0"/>
          <w:numId w:val="34"/>
        </w:numPr>
        <w:tabs>
          <w:tab w:val="left" w:pos="1560"/>
        </w:tabs>
        <w:jc w:val="center"/>
        <w:rPr>
          <w:rFonts w:ascii="Times New Roman" w:hAnsi="Times New Roman" w:cs="Times New Roman"/>
          <w:b/>
          <w:sz w:val="28"/>
          <w:szCs w:val="28"/>
        </w:rPr>
      </w:pPr>
      <w:r w:rsidRPr="00C70BFA">
        <w:rPr>
          <w:rFonts w:ascii="Times New Roman" w:hAnsi="Times New Roman" w:cs="Times New Roman"/>
          <w:b/>
          <w:sz w:val="28"/>
          <w:szCs w:val="28"/>
        </w:rPr>
        <w:t xml:space="preserve"> Порядок предоставления, отзыв</w:t>
      </w:r>
      <w:r w:rsidR="00D25D2E" w:rsidRPr="00C70BFA">
        <w:rPr>
          <w:rFonts w:ascii="Times New Roman" w:hAnsi="Times New Roman" w:cs="Times New Roman"/>
          <w:b/>
          <w:sz w:val="28"/>
          <w:szCs w:val="28"/>
        </w:rPr>
        <w:t>а</w:t>
      </w:r>
      <w:r w:rsidRPr="00C70BFA">
        <w:rPr>
          <w:rFonts w:ascii="Times New Roman" w:hAnsi="Times New Roman" w:cs="Times New Roman"/>
          <w:b/>
          <w:sz w:val="28"/>
          <w:szCs w:val="28"/>
        </w:rPr>
        <w:t xml:space="preserve"> </w:t>
      </w:r>
      <w:r w:rsidR="00381292" w:rsidRPr="00C70BFA">
        <w:rPr>
          <w:rFonts w:ascii="Times New Roman" w:hAnsi="Times New Roman" w:cs="Times New Roman"/>
          <w:b/>
          <w:sz w:val="28"/>
          <w:szCs w:val="28"/>
        </w:rPr>
        <w:t xml:space="preserve">и исполнения </w:t>
      </w:r>
      <w:r w:rsidRPr="00C70BFA">
        <w:rPr>
          <w:rFonts w:ascii="Times New Roman" w:hAnsi="Times New Roman" w:cs="Times New Roman"/>
          <w:b/>
          <w:sz w:val="28"/>
          <w:szCs w:val="28"/>
        </w:rPr>
        <w:t>платежного поручения</w:t>
      </w:r>
    </w:p>
    <w:p w14:paraId="07B6D87E" w14:textId="77777777" w:rsidR="00440F98" w:rsidRPr="00C70BFA" w:rsidRDefault="00440F98" w:rsidP="00E570F5">
      <w:pPr>
        <w:pStyle w:val="ConsPlusNormal"/>
        <w:ind w:firstLine="709"/>
        <w:jc w:val="both"/>
        <w:rPr>
          <w:rFonts w:ascii="Times New Roman" w:hAnsi="Times New Roman" w:cs="Times New Roman"/>
          <w:sz w:val="28"/>
          <w:szCs w:val="28"/>
        </w:rPr>
      </w:pPr>
    </w:p>
    <w:p w14:paraId="0C9C0B4E" w14:textId="77777777" w:rsidR="00440F98" w:rsidRPr="00C70BFA" w:rsidRDefault="00575F73" w:rsidP="00E570F5">
      <w:pPr>
        <w:pStyle w:val="ab"/>
        <w:numPr>
          <w:ilvl w:val="0"/>
          <w:numId w:val="45"/>
        </w:numPr>
        <w:ind w:firstLine="709"/>
        <w:jc w:val="both"/>
        <w:rPr>
          <w:sz w:val="28"/>
          <w:szCs w:val="28"/>
        </w:rPr>
      </w:pPr>
      <w:r w:rsidRPr="00C70BFA">
        <w:rPr>
          <w:spacing w:val="2"/>
          <w:sz w:val="28"/>
          <w:szCs w:val="28"/>
        </w:rPr>
        <w:t>П</w:t>
      </w:r>
      <w:r w:rsidR="00063F76" w:rsidRPr="00C70BFA">
        <w:rPr>
          <w:spacing w:val="2"/>
          <w:sz w:val="28"/>
          <w:szCs w:val="28"/>
        </w:rPr>
        <w:t>латежн</w:t>
      </w:r>
      <w:r w:rsidR="001F08A5" w:rsidRPr="00C70BFA">
        <w:rPr>
          <w:spacing w:val="2"/>
          <w:sz w:val="28"/>
          <w:szCs w:val="28"/>
        </w:rPr>
        <w:t>ы</w:t>
      </w:r>
      <w:r w:rsidR="00063F76" w:rsidRPr="00C70BFA">
        <w:rPr>
          <w:spacing w:val="2"/>
          <w:sz w:val="28"/>
          <w:szCs w:val="28"/>
        </w:rPr>
        <w:t>е поручени</w:t>
      </w:r>
      <w:r w:rsidR="001F08A5" w:rsidRPr="00C70BFA">
        <w:rPr>
          <w:spacing w:val="2"/>
          <w:sz w:val="28"/>
          <w:szCs w:val="28"/>
        </w:rPr>
        <w:t>я</w:t>
      </w:r>
      <w:r w:rsidR="00063F76" w:rsidRPr="00C70BFA">
        <w:rPr>
          <w:spacing w:val="2"/>
          <w:sz w:val="28"/>
          <w:szCs w:val="28"/>
        </w:rPr>
        <w:t xml:space="preserve"> </w:t>
      </w:r>
      <w:r w:rsidR="001F08A5" w:rsidRPr="00C70BFA">
        <w:rPr>
          <w:spacing w:val="2"/>
          <w:sz w:val="28"/>
          <w:szCs w:val="28"/>
        </w:rPr>
        <w:t xml:space="preserve">принимаются к исполнению </w:t>
      </w:r>
      <w:r w:rsidR="0039790C" w:rsidRPr="00C70BFA">
        <w:rPr>
          <w:spacing w:val="2"/>
          <w:sz w:val="28"/>
          <w:szCs w:val="28"/>
        </w:rPr>
        <w:t xml:space="preserve">Центральным Республиканским </w:t>
      </w:r>
      <w:r w:rsidR="001F08A5" w:rsidRPr="00C70BFA">
        <w:rPr>
          <w:spacing w:val="2"/>
          <w:sz w:val="28"/>
          <w:szCs w:val="28"/>
        </w:rPr>
        <w:t>Банком</w:t>
      </w:r>
      <w:r w:rsidRPr="00C70BFA">
        <w:rPr>
          <w:spacing w:val="2"/>
          <w:sz w:val="28"/>
          <w:szCs w:val="28"/>
        </w:rPr>
        <w:t xml:space="preserve"> </w:t>
      </w:r>
      <w:r w:rsidR="00063F76" w:rsidRPr="00C70BFA">
        <w:rPr>
          <w:spacing w:val="2"/>
          <w:sz w:val="28"/>
          <w:szCs w:val="28"/>
        </w:rPr>
        <w:t>в течени</w:t>
      </w:r>
      <w:r w:rsidR="00940A35" w:rsidRPr="00C70BFA">
        <w:rPr>
          <w:spacing w:val="2"/>
          <w:sz w:val="28"/>
          <w:szCs w:val="28"/>
        </w:rPr>
        <w:t>е</w:t>
      </w:r>
      <w:r w:rsidR="00063F76" w:rsidRPr="00C70BFA">
        <w:rPr>
          <w:spacing w:val="2"/>
          <w:sz w:val="28"/>
          <w:szCs w:val="28"/>
        </w:rPr>
        <w:t xml:space="preserve"> </w:t>
      </w:r>
      <w:r w:rsidR="001C7291" w:rsidRPr="00C70BFA">
        <w:rPr>
          <w:spacing w:val="2"/>
          <w:sz w:val="28"/>
          <w:szCs w:val="28"/>
        </w:rPr>
        <w:t xml:space="preserve">десяти </w:t>
      </w:r>
      <w:r w:rsidR="00063F76" w:rsidRPr="00C70BFA">
        <w:rPr>
          <w:spacing w:val="2"/>
          <w:sz w:val="28"/>
          <w:szCs w:val="28"/>
        </w:rPr>
        <w:t xml:space="preserve">календарных дней с </w:t>
      </w:r>
      <w:r w:rsidR="0027130E" w:rsidRPr="00C70BFA">
        <w:rPr>
          <w:spacing w:val="2"/>
          <w:sz w:val="28"/>
          <w:szCs w:val="28"/>
        </w:rPr>
        <w:t>даты</w:t>
      </w:r>
      <w:r w:rsidR="00134D6E" w:rsidRPr="00C70BFA">
        <w:rPr>
          <w:spacing w:val="2"/>
          <w:sz w:val="28"/>
          <w:szCs w:val="28"/>
        </w:rPr>
        <w:t xml:space="preserve"> </w:t>
      </w:r>
      <w:r w:rsidR="00D25D2E" w:rsidRPr="00C70BFA">
        <w:rPr>
          <w:spacing w:val="2"/>
          <w:sz w:val="28"/>
          <w:szCs w:val="28"/>
        </w:rPr>
        <w:t xml:space="preserve">составления </w:t>
      </w:r>
      <w:r w:rsidR="0027130E" w:rsidRPr="00C70BFA">
        <w:rPr>
          <w:spacing w:val="2"/>
          <w:sz w:val="28"/>
          <w:szCs w:val="28"/>
        </w:rPr>
        <w:t xml:space="preserve">платежного поручения. </w:t>
      </w:r>
    </w:p>
    <w:p w14:paraId="596A6548" w14:textId="77777777" w:rsidR="006E262B" w:rsidRPr="00C70BFA" w:rsidRDefault="006E262B" w:rsidP="00E570F5">
      <w:pPr>
        <w:pStyle w:val="ConsPlusNormal"/>
        <w:ind w:left="709"/>
        <w:jc w:val="both"/>
        <w:rPr>
          <w:rFonts w:ascii="Times New Roman" w:hAnsi="Times New Roman" w:cs="Times New Roman"/>
          <w:sz w:val="28"/>
          <w:szCs w:val="28"/>
        </w:rPr>
      </w:pPr>
    </w:p>
    <w:p w14:paraId="61BC72F7" w14:textId="77777777" w:rsidR="00455BC4" w:rsidRPr="00C70BFA" w:rsidRDefault="0039790C" w:rsidP="00E570F5">
      <w:pPr>
        <w:pStyle w:val="ab"/>
        <w:numPr>
          <w:ilvl w:val="0"/>
          <w:numId w:val="45"/>
        </w:numPr>
        <w:ind w:firstLine="709"/>
        <w:jc w:val="both"/>
        <w:rPr>
          <w:spacing w:val="2"/>
          <w:sz w:val="28"/>
          <w:szCs w:val="28"/>
        </w:rPr>
      </w:pPr>
      <w:r w:rsidRPr="00C70BFA">
        <w:rPr>
          <w:spacing w:val="2"/>
          <w:sz w:val="28"/>
          <w:szCs w:val="28"/>
        </w:rPr>
        <w:t xml:space="preserve">Центральный Республиканский </w:t>
      </w:r>
      <w:r w:rsidR="00455BC4" w:rsidRPr="00C70BFA">
        <w:rPr>
          <w:spacing w:val="2"/>
          <w:sz w:val="28"/>
          <w:szCs w:val="28"/>
        </w:rPr>
        <w:t>Банк не принимает к исполнению платежное поручение, в котором имеются подчистки</w:t>
      </w:r>
      <w:r w:rsidR="0027130E" w:rsidRPr="00C70BFA">
        <w:rPr>
          <w:spacing w:val="2"/>
          <w:sz w:val="28"/>
          <w:szCs w:val="28"/>
        </w:rPr>
        <w:t xml:space="preserve"> и </w:t>
      </w:r>
      <w:r w:rsidR="00455BC4" w:rsidRPr="00C70BFA">
        <w:rPr>
          <w:spacing w:val="2"/>
          <w:sz w:val="28"/>
          <w:szCs w:val="28"/>
        </w:rPr>
        <w:t>исправления, а также</w:t>
      </w:r>
      <w:r w:rsidR="00ED5263" w:rsidRPr="00C70BFA">
        <w:rPr>
          <w:spacing w:val="2"/>
          <w:sz w:val="28"/>
          <w:szCs w:val="28"/>
        </w:rPr>
        <w:t>,</w:t>
      </w:r>
      <w:r w:rsidR="00455BC4" w:rsidRPr="00C70BFA">
        <w:rPr>
          <w:spacing w:val="2"/>
          <w:sz w:val="28"/>
          <w:szCs w:val="28"/>
        </w:rPr>
        <w:t xml:space="preserve"> если текст документа невозможно прочитать.</w:t>
      </w:r>
    </w:p>
    <w:p w14:paraId="15935895" w14:textId="77777777" w:rsidR="003A36BE" w:rsidRPr="00C70BFA" w:rsidRDefault="003A36BE" w:rsidP="00E570F5">
      <w:pPr>
        <w:pStyle w:val="ab"/>
        <w:ind w:left="709"/>
        <w:jc w:val="both"/>
        <w:rPr>
          <w:spacing w:val="2"/>
          <w:sz w:val="28"/>
          <w:szCs w:val="28"/>
        </w:rPr>
      </w:pPr>
    </w:p>
    <w:p w14:paraId="50BA005A" w14:textId="77777777" w:rsidR="00633A9F" w:rsidRPr="00C70BFA" w:rsidRDefault="004A3D87" w:rsidP="00E570F5">
      <w:pPr>
        <w:pStyle w:val="ab"/>
        <w:numPr>
          <w:ilvl w:val="0"/>
          <w:numId w:val="45"/>
        </w:numPr>
        <w:ind w:firstLine="709"/>
        <w:jc w:val="both"/>
        <w:rPr>
          <w:spacing w:val="2"/>
          <w:sz w:val="28"/>
          <w:szCs w:val="28"/>
        </w:rPr>
      </w:pPr>
      <w:r w:rsidRPr="00C70BFA">
        <w:rPr>
          <w:spacing w:val="2"/>
          <w:sz w:val="28"/>
          <w:szCs w:val="28"/>
        </w:rPr>
        <w:t>При поступлении платежного поручения, р</w:t>
      </w:r>
      <w:r w:rsidR="00110BB7" w:rsidRPr="00C70BFA">
        <w:rPr>
          <w:spacing w:val="2"/>
          <w:sz w:val="28"/>
          <w:szCs w:val="28"/>
        </w:rPr>
        <w:t xml:space="preserve">аботник </w:t>
      </w:r>
      <w:r w:rsidR="00715402" w:rsidRPr="00C70BFA">
        <w:rPr>
          <w:spacing w:val="2"/>
          <w:sz w:val="28"/>
          <w:szCs w:val="28"/>
        </w:rPr>
        <w:t xml:space="preserve">Центрального Республиканского </w:t>
      </w:r>
      <w:r w:rsidR="00110BB7" w:rsidRPr="00C70BFA">
        <w:rPr>
          <w:spacing w:val="2"/>
          <w:sz w:val="28"/>
          <w:szCs w:val="28"/>
        </w:rPr>
        <w:t xml:space="preserve">Банка </w:t>
      </w:r>
      <w:r w:rsidR="00633A9F" w:rsidRPr="00C70BFA">
        <w:rPr>
          <w:spacing w:val="2"/>
          <w:sz w:val="28"/>
          <w:szCs w:val="28"/>
        </w:rPr>
        <w:t xml:space="preserve">проставляет на </w:t>
      </w:r>
      <w:r w:rsidR="00B67896" w:rsidRPr="00C70BFA">
        <w:rPr>
          <w:spacing w:val="2"/>
          <w:sz w:val="28"/>
          <w:szCs w:val="28"/>
        </w:rPr>
        <w:t xml:space="preserve">каждом </w:t>
      </w:r>
      <w:r w:rsidR="00633A9F" w:rsidRPr="00C70BFA">
        <w:rPr>
          <w:spacing w:val="2"/>
          <w:sz w:val="28"/>
          <w:szCs w:val="28"/>
        </w:rPr>
        <w:t>экземпляр</w:t>
      </w:r>
      <w:r w:rsidR="00B67896" w:rsidRPr="00C70BFA">
        <w:rPr>
          <w:spacing w:val="2"/>
          <w:sz w:val="28"/>
          <w:szCs w:val="28"/>
        </w:rPr>
        <w:t>е</w:t>
      </w:r>
      <w:r w:rsidR="00633A9F" w:rsidRPr="00C70BFA">
        <w:rPr>
          <w:spacing w:val="2"/>
          <w:sz w:val="28"/>
          <w:szCs w:val="28"/>
        </w:rPr>
        <w:t xml:space="preserve"> платежного </w:t>
      </w:r>
      <w:r w:rsidR="00633A9F" w:rsidRPr="00C70BFA">
        <w:rPr>
          <w:spacing w:val="2"/>
          <w:sz w:val="28"/>
          <w:szCs w:val="28"/>
        </w:rPr>
        <w:lastRenderedPageBreak/>
        <w:t xml:space="preserve">поручения в левом верхнем углу дату принятия документа к исполнению, заверяет </w:t>
      </w:r>
      <w:r w:rsidR="00A25501" w:rsidRPr="00C70BFA">
        <w:rPr>
          <w:spacing w:val="2"/>
          <w:sz w:val="28"/>
          <w:szCs w:val="28"/>
        </w:rPr>
        <w:t xml:space="preserve">ее </w:t>
      </w:r>
      <w:r w:rsidR="00FE7991" w:rsidRPr="00C70BFA">
        <w:rPr>
          <w:spacing w:val="2"/>
          <w:sz w:val="28"/>
          <w:szCs w:val="28"/>
        </w:rPr>
        <w:t xml:space="preserve">личной </w:t>
      </w:r>
      <w:r w:rsidRPr="00C70BFA">
        <w:rPr>
          <w:spacing w:val="2"/>
          <w:sz w:val="28"/>
          <w:szCs w:val="28"/>
        </w:rPr>
        <w:t>подписью и штампом, а также осуществляет проверку:</w:t>
      </w:r>
    </w:p>
    <w:p w14:paraId="0AAC6DB1" w14:textId="77777777" w:rsidR="00132067" w:rsidRPr="00C70BFA" w:rsidRDefault="00132067" w:rsidP="00E570F5">
      <w:pPr>
        <w:pStyle w:val="ConsPlusNormal"/>
        <w:ind w:left="709"/>
        <w:jc w:val="both"/>
        <w:rPr>
          <w:rFonts w:ascii="Times New Roman" w:hAnsi="Times New Roman" w:cs="Times New Roman"/>
          <w:sz w:val="28"/>
          <w:szCs w:val="28"/>
        </w:rPr>
      </w:pPr>
    </w:p>
    <w:p w14:paraId="13F8CF7C" w14:textId="77777777" w:rsidR="00DE4214" w:rsidRPr="00C70BFA" w:rsidRDefault="00296A8C" w:rsidP="00E570F5">
      <w:pPr>
        <w:pStyle w:val="ConsPlusNormal"/>
        <w:numPr>
          <w:ilvl w:val="0"/>
          <w:numId w:val="17"/>
        </w:numPr>
        <w:ind w:firstLine="709"/>
        <w:jc w:val="both"/>
        <w:rPr>
          <w:rFonts w:ascii="Times New Roman" w:hAnsi="Times New Roman" w:cs="Times New Roman"/>
          <w:sz w:val="28"/>
          <w:szCs w:val="28"/>
        </w:rPr>
      </w:pPr>
      <w:r w:rsidRPr="00C70BFA">
        <w:rPr>
          <w:rFonts w:ascii="Times New Roman" w:hAnsi="Times New Roman" w:cs="Times New Roman"/>
          <w:sz w:val="28"/>
          <w:szCs w:val="28"/>
        </w:rPr>
        <w:t xml:space="preserve">соответствия перевода денежных средств требованиям </w:t>
      </w:r>
      <w:r w:rsidR="00A02760" w:rsidRPr="00C70BFA">
        <w:rPr>
          <w:rFonts w:ascii="Times New Roman" w:hAnsi="Times New Roman" w:cs="Times New Roman"/>
          <w:sz w:val="28"/>
          <w:szCs w:val="28"/>
        </w:rPr>
        <w:t>настоящих</w:t>
      </w:r>
      <w:r w:rsidR="0088709A" w:rsidRPr="00C70BFA">
        <w:rPr>
          <w:rFonts w:ascii="Times New Roman" w:hAnsi="Times New Roman" w:cs="Times New Roman"/>
          <w:sz w:val="28"/>
          <w:szCs w:val="28"/>
        </w:rPr>
        <w:t xml:space="preserve"> Правил </w:t>
      </w:r>
      <w:r w:rsidR="00A30F30" w:rsidRPr="00C70BFA">
        <w:rPr>
          <w:rFonts w:ascii="Times New Roman" w:hAnsi="Times New Roman" w:cs="Times New Roman"/>
          <w:sz w:val="28"/>
          <w:szCs w:val="28"/>
        </w:rPr>
        <w:t xml:space="preserve">и </w:t>
      </w:r>
      <w:r w:rsidR="0088709A" w:rsidRPr="00C70BFA">
        <w:rPr>
          <w:rFonts w:ascii="Times New Roman" w:hAnsi="Times New Roman" w:cs="Times New Roman"/>
          <w:sz w:val="28"/>
          <w:szCs w:val="28"/>
        </w:rPr>
        <w:t xml:space="preserve">требованиям законодательства </w:t>
      </w:r>
      <w:r w:rsidR="00A02760" w:rsidRPr="00C70BFA">
        <w:rPr>
          <w:rFonts w:ascii="Times New Roman" w:hAnsi="Times New Roman" w:cs="Times New Roman"/>
          <w:sz w:val="28"/>
          <w:szCs w:val="28"/>
        </w:rPr>
        <w:t>Донецкой Народной Республики</w:t>
      </w:r>
      <w:r w:rsidR="00DE4214" w:rsidRPr="00C70BFA">
        <w:rPr>
          <w:rFonts w:ascii="Times New Roman" w:hAnsi="Times New Roman" w:cs="Times New Roman"/>
          <w:sz w:val="28"/>
          <w:szCs w:val="28"/>
        </w:rPr>
        <w:t>;</w:t>
      </w:r>
    </w:p>
    <w:p w14:paraId="4B3C73A8" w14:textId="77777777" w:rsidR="00132067" w:rsidRPr="00C70BFA" w:rsidRDefault="00132067" w:rsidP="00E570F5">
      <w:pPr>
        <w:pStyle w:val="ConsPlusNormal"/>
        <w:ind w:left="709"/>
        <w:jc w:val="both"/>
        <w:rPr>
          <w:rFonts w:ascii="Times New Roman" w:hAnsi="Times New Roman" w:cs="Times New Roman"/>
          <w:sz w:val="28"/>
          <w:szCs w:val="28"/>
        </w:rPr>
      </w:pPr>
    </w:p>
    <w:p w14:paraId="692DC2EE" w14:textId="24B4EA93" w:rsidR="00DE4214" w:rsidRPr="00C70BFA" w:rsidRDefault="00DE4214" w:rsidP="00E570F5">
      <w:pPr>
        <w:pStyle w:val="ConsPlusNormal"/>
        <w:numPr>
          <w:ilvl w:val="0"/>
          <w:numId w:val="17"/>
        </w:numPr>
        <w:ind w:firstLine="709"/>
        <w:jc w:val="both"/>
        <w:rPr>
          <w:rFonts w:ascii="Times New Roman" w:hAnsi="Times New Roman" w:cs="Times New Roman"/>
          <w:sz w:val="28"/>
          <w:szCs w:val="28"/>
        </w:rPr>
      </w:pPr>
      <w:r w:rsidRPr="00C70BFA">
        <w:rPr>
          <w:rFonts w:ascii="Times New Roman" w:hAnsi="Times New Roman" w:cs="Times New Roman"/>
          <w:sz w:val="28"/>
          <w:szCs w:val="28"/>
        </w:rPr>
        <w:t>наличи</w:t>
      </w:r>
      <w:r w:rsidR="001E6660" w:rsidRPr="00C70BFA">
        <w:rPr>
          <w:rFonts w:ascii="Times New Roman" w:hAnsi="Times New Roman" w:cs="Times New Roman"/>
          <w:sz w:val="28"/>
          <w:szCs w:val="28"/>
        </w:rPr>
        <w:t>я</w:t>
      </w:r>
      <w:r w:rsidRPr="00C70BFA">
        <w:rPr>
          <w:rFonts w:ascii="Times New Roman" w:hAnsi="Times New Roman" w:cs="Times New Roman"/>
          <w:sz w:val="28"/>
          <w:szCs w:val="28"/>
        </w:rPr>
        <w:t xml:space="preserve"> подтверждающих документов для осуществления перевода</w:t>
      </w:r>
      <w:r w:rsidR="00091611" w:rsidRPr="00C70BFA">
        <w:rPr>
          <w:rFonts w:ascii="Times New Roman" w:hAnsi="Times New Roman" w:cs="Times New Roman"/>
          <w:sz w:val="28"/>
          <w:szCs w:val="28"/>
        </w:rPr>
        <w:t xml:space="preserve">, оформленных в соответствии с требованиями </w:t>
      </w:r>
      <w:r w:rsidR="008E2994" w:rsidRPr="00C70BFA">
        <w:rPr>
          <w:rFonts w:ascii="Times New Roman" w:hAnsi="Times New Roman" w:cs="Times New Roman"/>
          <w:sz w:val="28"/>
          <w:szCs w:val="28"/>
        </w:rPr>
        <w:t>законодательства Донецкой Народной Республики</w:t>
      </w:r>
      <w:r w:rsidRPr="00C70BFA">
        <w:rPr>
          <w:rFonts w:ascii="Times New Roman" w:hAnsi="Times New Roman" w:cs="Times New Roman"/>
          <w:sz w:val="28"/>
          <w:szCs w:val="28"/>
        </w:rPr>
        <w:t>;</w:t>
      </w:r>
    </w:p>
    <w:p w14:paraId="1B9C0891" w14:textId="77777777" w:rsidR="00132067" w:rsidRPr="00C70BFA" w:rsidRDefault="00132067" w:rsidP="00E570F5">
      <w:pPr>
        <w:pStyle w:val="ConsPlusNormal"/>
        <w:ind w:left="709"/>
        <w:jc w:val="both"/>
        <w:rPr>
          <w:sz w:val="28"/>
          <w:szCs w:val="28"/>
        </w:rPr>
      </w:pPr>
    </w:p>
    <w:p w14:paraId="4C016FED" w14:textId="77777777" w:rsidR="005B7C4D" w:rsidRPr="00C70BFA" w:rsidRDefault="005B7C4D" w:rsidP="00E570F5">
      <w:pPr>
        <w:pStyle w:val="ConsPlusNormal"/>
        <w:numPr>
          <w:ilvl w:val="0"/>
          <w:numId w:val="17"/>
        </w:numPr>
        <w:ind w:firstLine="709"/>
        <w:jc w:val="both"/>
        <w:rPr>
          <w:rFonts w:ascii="Times New Roman" w:hAnsi="Times New Roman" w:cs="Times New Roman"/>
          <w:sz w:val="28"/>
          <w:szCs w:val="28"/>
        </w:rPr>
      </w:pPr>
      <w:r w:rsidRPr="00C70BFA">
        <w:rPr>
          <w:rFonts w:ascii="Times New Roman" w:hAnsi="Times New Roman" w:cs="Times New Roman"/>
          <w:sz w:val="28"/>
          <w:szCs w:val="28"/>
        </w:rPr>
        <w:t>соответстви</w:t>
      </w:r>
      <w:r w:rsidR="001E6660" w:rsidRPr="00C70BFA">
        <w:rPr>
          <w:rFonts w:ascii="Times New Roman" w:hAnsi="Times New Roman" w:cs="Times New Roman"/>
          <w:sz w:val="28"/>
          <w:szCs w:val="28"/>
        </w:rPr>
        <w:t>я</w:t>
      </w:r>
      <w:r w:rsidRPr="00C70BFA">
        <w:rPr>
          <w:rFonts w:ascii="Times New Roman" w:hAnsi="Times New Roman" w:cs="Times New Roman"/>
          <w:sz w:val="28"/>
          <w:szCs w:val="28"/>
        </w:rPr>
        <w:t xml:space="preserve"> заполнения реквизитов платежного поручения</w:t>
      </w:r>
      <w:r w:rsidR="00134D6E" w:rsidRPr="00C70BFA">
        <w:rPr>
          <w:rFonts w:ascii="Times New Roman" w:hAnsi="Times New Roman" w:cs="Times New Roman"/>
          <w:sz w:val="28"/>
          <w:szCs w:val="28"/>
        </w:rPr>
        <w:t xml:space="preserve"> </w:t>
      </w:r>
      <w:r w:rsidRPr="00C70BFA">
        <w:rPr>
          <w:rFonts w:ascii="Times New Roman" w:hAnsi="Times New Roman" w:cs="Times New Roman"/>
          <w:sz w:val="28"/>
          <w:szCs w:val="28"/>
        </w:rPr>
        <w:t>требованиям</w:t>
      </w:r>
      <w:r w:rsidR="00136FB6" w:rsidRPr="00C70BFA">
        <w:rPr>
          <w:rFonts w:ascii="Times New Roman" w:hAnsi="Times New Roman" w:cs="Times New Roman"/>
          <w:sz w:val="28"/>
          <w:szCs w:val="28"/>
        </w:rPr>
        <w:t xml:space="preserve"> </w:t>
      </w:r>
      <w:r w:rsidR="00A02760" w:rsidRPr="00C70BFA">
        <w:rPr>
          <w:rFonts w:ascii="Times New Roman" w:hAnsi="Times New Roman" w:cs="Times New Roman"/>
          <w:sz w:val="28"/>
          <w:szCs w:val="28"/>
        </w:rPr>
        <w:t xml:space="preserve">настоящих </w:t>
      </w:r>
      <w:r w:rsidR="00115E2C" w:rsidRPr="00C70BFA">
        <w:rPr>
          <w:rFonts w:ascii="Times New Roman" w:hAnsi="Times New Roman" w:cs="Times New Roman"/>
          <w:sz w:val="28"/>
          <w:szCs w:val="28"/>
        </w:rPr>
        <w:t xml:space="preserve">Правил </w:t>
      </w:r>
      <w:r w:rsidRPr="00C70BFA">
        <w:rPr>
          <w:rFonts w:ascii="Times New Roman" w:hAnsi="Times New Roman" w:cs="Times New Roman"/>
          <w:sz w:val="28"/>
          <w:szCs w:val="28"/>
        </w:rPr>
        <w:t xml:space="preserve">и реквизитам, указанным в </w:t>
      </w:r>
      <w:r w:rsidR="00115E2C" w:rsidRPr="00C70BFA">
        <w:rPr>
          <w:rFonts w:ascii="Times New Roman" w:hAnsi="Times New Roman" w:cs="Times New Roman"/>
          <w:sz w:val="28"/>
          <w:szCs w:val="28"/>
        </w:rPr>
        <w:t xml:space="preserve">подтверждающих </w:t>
      </w:r>
      <w:r w:rsidRPr="00C70BFA">
        <w:rPr>
          <w:rFonts w:ascii="Times New Roman" w:hAnsi="Times New Roman" w:cs="Times New Roman"/>
          <w:sz w:val="28"/>
          <w:szCs w:val="28"/>
        </w:rPr>
        <w:t>документах</w:t>
      </w:r>
      <w:r w:rsidR="002027A6" w:rsidRPr="00C70BFA">
        <w:rPr>
          <w:rFonts w:ascii="Times New Roman" w:hAnsi="Times New Roman" w:cs="Times New Roman"/>
          <w:sz w:val="28"/>
          <w:szCs w:val="28"/>
        </w:rPr>
        <w:t>;</w:t>
      </w:r>
    </w:p>
    <w:p w14:paraId="6E2FBB59" w14:textId="77777777" w:rsidR="00132067" w:rsidRPr="00C70BFA" w:rsidRDefault="00132067" w:rsidP="00E570F5">
      <w:pPr>
        <w:pStyle w:val="ConsPlusNormal"/>
        <w:ind w:left="709"/>
        <w:jc w:val="both"/>
        <w:rPr>
          <w:sz w:val="28"/>
          <w:szCs w:val="28"/>
        </w:rPr>
      </w:pPr>
    </w:p>
    <w:p w14:paraId="383346E2" w14:textId="77777777" w:rsidR="009A1070" w:rsidRPr="00C70BFA" w:rsidRDefault="009A1070" w:rsidP="00E570F5">
      <w:pPr>
        <w:pStyle w:val="ConsPlusNormal"/>
        <w:numPr>
          <w:ilvl w:val="0"/>
          <w:numId w:val="17"/>
        </w:numPr>
        <w:ind w:firstLine="709"/>
        <w:jc w:val="both"/>
        <w:rPr>
          <w:rFonts w:ascii="Times New Roman" w:hAnsi="Times New Roman" w:cs="Times New Roman"/>
          <w:sz w:val="28"/>
          <w:szCs w:val="28"/>
        </w:rPr>
      </w:pPr>
      <w:r w:rsidRPr="00C70BFA">
        <w:rPr>
          <w:rFonts w:ascii="Times New Roman" w:hAnsi="Times New Roman" w:cs="Times New Roman"/>
          <w:sz w:val="28"/>
          <w:szCs w:val="28"/>
        </w:rPr>
        <w:t>наличи</w:t>
      </w:r>
      <w:r w:rsidR="001E6660" w:rsidRPr="00C70BFA">
        <w:rPr>
          <w:rFonts w:ascii="Times New Roman" w:hAnsi="Times New Roman" w:cs="Times New Roman"/>
          <w:sz w:val="28"/>
          <w:szCs w:val="28"/>
        </w:rPr>
        <w:t>я</w:t>
      </w:r>
      <w:r w:rsidRPr="00C70BFA">
        <w:rPr>
          <w:rFonts w:ascii="Times New Roman" w:hAnsi="Times New Roman" w:cs="Times New Roman"/>
          <w:sz w:val="28"/>
          <w:szCs w:val="28"/>
        </w:rPr>
        <w:t xml:space="preserve"> </w:t>
      </w:r>
      <w:r w:rsidR="00C06E5F" w:rsidRPr="00C70BFA">
        <w:rPr>
          <w:rFonts w:ascii="Times New Roman" w:hAnsi="Times New Roman" w:cs="Times New Roman"/>
          <w:sz w:val="28"/>
          <w:szCs w:val="28"/>
        </w:rPr>
        <w:t xml:space="preserve">на счете плательщика </w:t>
      </w:r>
      <w:r w:rsidRPr="00C70BFA">
        <w:rPr>
          <w:rFonts w:ascii="Times New Roman" w:hAnsi="Times New Roman" w:cs="Times New Roman"/>
          <w:sz w:val="28"/>
          <w:szCs w:val="28"/>
        </w:rPr>
        <w:t>денежных средств</w:t>
      </w:r>
      <w:r w:rsidR="00115E2C" w:rsidRPr="00C70BFA">
        <w:rPr>
          <w:rFonts w:ascii="Times New Roman" w:hAnsi="Times New Roman" w:cs="Times New Roman"/>
          <w:sz w:val="28"/>
          <w:szCs w:val="28"/>
        </w:rPr>
        <w:t>,</w:t>
      </w:r>
      <w:r w:rsidRPr="00C70BFA">
        <w:rPr>
          <w:rFonts w:ascii="Times New Roman" w:hAnsi="Times New Roman" w:cs="Times New Roman"/>
          <w:sz w:val="28"/>
          <w:szCs w:val="28"/>
        </w:rPr>
        <w:t xml:space="preserve"> достаточных для осуществления перевода и оплаты </w:t>
      </w:r>
      <w:r w:rsidR="00D0185C" w:rsidRPr="00C70BFA">
        <w:rPr>
          <w:rFonts w:ascii="Times New Roman" w:hAnsi="Times New Roman" w:cs="Times New Roman"/>
          <w:sz w:val="28"/>
          <w:szCs w:val="28"/>
        </w:rPr>
        <w:t xml:space="preserve">комиссионного вознаграждения </w:t>
      </w:r>
      <w:r w:rsidR="00A02760" w:rsidRPr="00C70BFA">
        <w:rPr>
          <w:rFonts w:ascii="Times New Roman" w:hAnsi="Times New Roman" w:cs="Times New Roman"/>
          <w:sz w:val="28"/>
          <w:szCs w:val="28"/>
        </w:rPr>
        <w:t xml:space="preserve">Центральному Республиканскому </w:t>
      </w:r>
      <w:r w:rsidRPr="00C70BFA">
        <w:rPr>
          <w:rFonts w:ascii="Times New Roman" w:hAnsi="Times New Roman" w:cs="Times New Roman"/>
          <w:sz w:val="28"/>
          <w:szCs w:val="28"/>
        </w:rPr>
        <w:t>Банк</w:t>
      </w:r>
      <w:r w:rsidR="00D0185C" w:rsidRPr="00C70BFA">
        <w:rPr>
          <w:rFonts w:ascii="Times New Roman" w:hAnsi="Times New Roman" w:cs="Times New Roman"/>
          <w:sz w:val="28"/>
          <w:szCs w:val="28"/>
        </w:rPr>
        <w:t>у</w:t>
      </w:r>
      <w:r w:rsidRPr="00C70BFA">
        <w:rPr>
          <w:rFonts w:ascii="Times New Roman" w:hAnsi="Times New Roman" w:cs="Times New Roman"/>
          <w:sz w:val="28"/>
          <w:szCs w:val="28"/>
        </w:rPr>
        <w:t>.</w:t>
      </w:r>
    </w:p>
    <w:p w14:paraId="22332831" w14:textId="77777777" w:rsidR="005F4E59" w:rsidRPr="00C70BFA" w:rsidRDefault="005F4E59" w:rsidP="00E570F5">
      <w:pPr>
        <w:pStyle w:val="ab"/>
        <w:rPr>
          <w:sz w:val="28"/>
          <w:szCs w:val="28"/>
        </w:rPr>
      </w:pPr>
    </w:p>
    <w:p w14:paraId="1F999C58" w14:textId="77777777" w:rsidR="00B67896" w:rsidRPr="00C70BFA" w:rsidRDefault="00FC3D48" w:rsidP="00E570F5">
      <w:pPr>
        <w:pStyle w:val="ab"/>
        <w:numPr>
          <w:ilvl w:val="0"/>
          <w:numId w:val="45"/>
        </w:numPr>
        <w:ind w:firstLine="709"/>
        <w:jc w:val="both"/>
        <w:rPr>
          <w:spacing w:val="2"/>
          <w:sz w:val="28"/>
          <w:szCs w:val="28"/>
        </w:rPr>
      </w:pPr>
      <w:r w:rsidRPr="00C70BFA">
        <w:rPr>
          <w:spacing w:val="2"/>
          <w:sz w:val="28"/>
          <w:szCs w:val="28"/>
        </w:rPr>
        <w:t xml:space="preserve">Центральный Республиканский </w:t>
      </w:r>
      <w:r w:rsidR="00B67896" w:rsidRPr="00C70BFA">
        <w:rPr>
          <w:spacing w:val="2"/>
          <w:sz w:val="28"/>
          <w:szCs w:val="28"/>
        </w:rPr>
        <w:t xml:space="preserve">Банк осуществляет списание денежных средств со счета плательщика на основании платежного поручения с учетом суммы комиссионного вознаграждения </w:t>
      </w:r>
      <w:r w:rsidRPr="00C70BFA">
        <w:rPr>
          <w:spacing w:val="2"/>
          <w:sz w:val="28"/>
          <w:szCs w:val="28"/>
        </w:rPr>
        <w:t xml:space="preserve">Центрального Республиканского </w:t>
      </w:r>
      <w:r w:rsidR="00B67896" w:rsidRPr="00C70BFA">
        <w:rPr>
          <w:spacing w:val="2"/>
          <w:sz w:val="28"/>
          <w:szCs w:val="28"/>
        </w:rPr>
        <w:t>Банка.</w:t>
      </w:r>
    </w:p>
    <w:p w14:paraId="630FACD1" w14:textId="77777777" w:rsidR="005F4E59" w:rsidRPr="00C70BFA" w:rsidRDefault="005F4E59" w:rsidP="00E570F5">
      <w:pPr>
        <w:pStyle w:val="ab"/>
        <w:ind w:left="709"/>
        <w:jc w:val="both"/>
        <w:rPr>
          <w:spacing w:val="2"/>
          <w:sz w:val="28"/>
          <w:szCs w:val="28"/>
        </w:rPr>
      </w:pPr>
    </w:p>
    <w:p w14:paraId="6B65A763" w14:textId="1635A894" w:rsidR="007B00A8" w:rsidRPr="00C70BFA" w:rsidRDefault="00695366" w:rsidP="00E570F5">
      <w:pPr>
        <w:pStyle w:val="ab"/>
        <w:numPr>
          <w:ilvl w:val="0"/>
          <w:numId w:val="45"/>
        </w:numPr>
        <w:ind w:firstLine="709"/>
        <w:jc w:val="both"/>
        <w:rPr>
          <w:spacing w:val="2"/>
          <w:sz w:val="28"/>
          <w:szCs w:val="28"/>
        </w:rPr>
      </w:pPr>
      <w:r w:rsidRPr="00C70BFA">
        <w:rPr>
          <w:spacing w:val="2"/>
          <w:sz w:val="28"/>
          <w:szCs w:val="28"/>
        </w:rPr>
        <w:t xml:space="preserve">В случае отсутствия </w:t>
      </w:r>
      <w:r w:rsidR="00B67896" w:rsidRPr="00C70BFA">
        <w:rPr>
          <w:spacing w:val="2"/>
          <w:sz w:val="28"/>
          <w:szCs w:val="28"/>
        </w:rPr>
        <w:t xml:space="preserve">на счете плательщика </w:t>
      </w:r>
      <w:r w:rsidRPr="00C70BFA">
        <w:rPr>
          <w:spacing w:val="2"/>
          <w:sz w:val="28"/>
          <w:szCs w:val="28"/>
        </w:rPr>
        <w:t>денежных средств</w:t>
      </w:r>
      <w:r w:rsidR="00B67896" w:rsidRPr="00C70BFA">
        <w:rPr>
          <w:spacing w:val="2"/>
          <w:sz w:val="28"/>
          <w:szCs w:val="28"/>
        </w:rPr>
        <w:t>,</w:t>
      </w:r>
      <w:r w:rsidRPr="00C70BFA">
        <w:rPr>
          <w:spacing w:val="2"/>
          <w:sz w:val="28"/>
          <w:szCs w:val="28"/>
        </w:rPr>
        <w:t xml:space="preserve"> достаточных для осуществления перевода и оплаты комиссионн</w:t>
      </w:r>
      <w:r w:rsidR="00E874DE" w:rsidRPr="00C70BFA">
        <w:rPr>
          <w:spacing w:val="2"/>
          <w:sz w:val="28"/>
          <w:szCs w:val="28"/>
        </w:rPr>
        <w:t>ого вознаграждения</w:t>
      </w:r>
      <w:r w:rsidRPr="00C70BFA">
        <w:rPr>
          <w:spacing w:val="2"/>
          <w:sz w:val="28"/>
          <w:szCs w:val="28"/>
        </w:rPr>
        <w:t xml:space="preserve"> </w:t>
      </w:r>
      <w:r w:rsidR="00FC3D48" w:rsidRPr="00C70BFA">
        <w:rPr>
          <w:spacing w:val="2"/>
          <w:sz w:val="28"/>
          <w:szCs w:val="28"/>
        </w:rPr>
        <w:t xml:space="preserve">Центральному Республиканскому </w:t>
      </w:r>
      <w:r w:rsidRPr="00C70BFA">
        <w:rPr>
          <w:spacing w:val="2"/>
          <w:sz w:val="28"/>
          <w:szCs w:val="28"/>
        </w:rPr>
        <w:t>Банку</w:t>
      </w:r>
      <w:r w:rsidR="00B67896" w:rsidRPr="00C70BFA">
        <w:rPr>
          <w:spacing w:val="2"/>
          <w:sz w:val="28"/>
          <w:szCs w:val="28"/>
        </w:rPr>
        <w:t>,</w:t>
      </w:r>
      <w:r w:rsidRPr="00C70BFA">
        <w:rPr>
          <w:spacing w:val="2"/>
          <w:sz w:val="28"/>
          <w:szCs w:val="28"/>
        </w:rPr>
        <w:t xml:space="preserve"> и</w:t>
      </w:r>
      <w:r w:rsidR="00087354">
        <w:rPr>
          <w:spacing w:val="2"/>
          <w:sz w:val="28"/>
          <w:szCs w:val="28"/>
        </w:rPr>
        <w:t xml:space="preserve"> </w:t>
      </w:r>
      <w:r w:rsidR="00FC3D48" w:rsidRPr="00C70BFA">
        <w:rPr>
          <w:spacing w:val="2"/>
          <w:sz w:val="28"/>
          <w:szCs w:val="28"/>
        </w:rPr>
        <w:t>(</w:t>
      </w:r>
      <w:r w:rsidRPr="00C70BFA">
        <w:rPr>
          <w:spacing w:val="2"/>
          <w:sz w:val="28"/>
          <w:szCs w:val="28"/>
        </w:rPr>
        <w:t>или</w:t>
      </w:r>
      <w:r w:rsidR="00FC3D48" w:rsidRPr="00C70BFA">
        <w:rPr>
          <w:spacing w:val="2"/>
          <w:sz w:val="28"/>
          <w:szCs w:val="28"/>
        </w:rPr>
        <w:t>)</w:t>
      </w:r>
      <w:r w:rsidRPr="00C70BFA">
        <w:rPr>
          <w:spacing w:val="2"/>
          <w:sz w:val="28"/>
          <w:szCs w:val="28"/>
        </w:rPr>
        <w:t xml:space="preserve"> несоответствия платежного поручения требованиям </w:t>
      </w:r>
      <w:r w:rsidR="00FC3D48" w:rsidRPr="00C70BFA">
        <w:rPr>
          <w:spacing w:val="2"/>
          <w:sz w:val="28"/>
          <w:szCs w:val="28"/>
        </w:rPr>
        <w:t>настоящих</w:t>
      </w:r>
      <w:r w:rsidRPr="00C70BFA">
        <w:rPr>
          <w:spacing w:val="2"/>
          <w:sz w:val="28"/>
          <w:szCs w:val="28"/>
        </w:rPr>
        <w:t xml:space="preserve"> </w:t>
      </w:r>
      <w:r w:rsidR="002C44AC" w:rsidRPr="00C70BFA">
        <w:rPr>
          <w:spacing w:val="2"/>
          <w:sz w:val="28"/>
          <w:szCs w:val="28"/>
        </w:rPr>
        <w:t xml:space="preserve">Правил </w:t>
      </w:r>
      <w:r w:rsidRPr="00C70BFA">
        <w:rPr>
          <w:spacing w:val="2"/>
          <w:sz w:val="28"/>
          <w:szCs w:val="28"/>
        </w:rPr>
        <w:t xml:space="preserve">и/или </w:t>
      </w:r>
      <w:r w:rsidR="00B20932" w:rsidRPr="00C70BFA">
        <w:rPr>
          <w:spacing w:val="2"/>
          <w:sz w:val="28"/>
          <w:szCs w:val="28"/>
        </w:rPr>
        <w:t xml:space="preserve">несоответствия перевода денежных средств требованиям </w:t>
      </w:r>
      <w:r w:rsidR="00C860E3" w:rsidRPr="00C70BFA">
        <w:rPr>
          <w:spacing w:val="2"/>
          <w:sz w:val="28"/>
          <w:szCs w:val="28"/>
        </w:rPr>
        <w:t>настоящих</w:t>
      </w:r>
      <w:r w:rsidR="00B20932" w:rsidRPr="00C70BFA">
        <w:rPr>
          <w:spacing w:val="2"/>
          <w:sz w:val="28"/>
          <w:szCs w:val="28"/>
        </w:rPr>
        <w:t xml:space="preserve"> Правил и требованиям законодательства </w:t>
      </w:r>
      <w:r w:rsidR="00F92935" w:rsidRPr="00C70BFA">
        <w:rPr>
          <w:spacing w:val="2"/>
          <w:sz w:val="28"/>
          <w:szCs w:val="28"/>
        </w:rPr>
        <w:t xml:space="preserve">Донецкой Народной Республики </w:t>
      </w:r>
      <w:r w:rsidR="00B20932" w:rsidRPr="00C70BFA">
        <w:rPr>
          <w:spacing w:val="2"/>
          <w:sz w:val="28"/>
          <w:szCs w:val="28"/>
        </w:rPr>
        <w:t>и</w:t>
      </w:r>
      <w:r w:rsidR="00087354">
        <w:rPr>
          <w:spacing w:val="2"/>
          <w:sz w:val="28"/>
          <w:szCs w:val="28"/>
        </w:rPr>
        <w:t xml:space="preserve"> </w:t>
      </w:r>
      <w:r w:rsidR="007B00A8" w:rsidRPr="00C70BFA">
        <w:rPr>
          <w:spacing w:val="2"/>
          <w:sz w:val="28"/>
          <w:szCs w:val="28"/>
        </w:rPr>
        <w:t>(</w:t>
      </w:r>
      <w:r w:rsidR="00B20932" w:rsidRPr="00C70BFA">
        <w:rPr>
          <w:spacing w:val="2"/>
          <w:sz w:val="28"/>
          <w:szCs w:val="28"/>
        </w:rPr>
        <w:t>или</w:t>
      </w:r>
      <w:r w:rsidR="007B00A8" w:rsidRPr="00C70BFA">
        <w:rPr>
          <w:spacing w:val="2"/>
          <w:sz w:val="28"/>
          <w:szCs w:val="28"/>
        </w:rPr>
        <w:t>)</w:t>
      </w:r>
      <w:r w:rsidR="00B20932" w:rsidRPr="00C70BFA">
        <w:rPr>
          <w:spacing w:val="2"/>
          <w:sz w:val="28"/>
          <w:szCs w:val="28"/>
        </w:rPr>
        <w:t xml:space="preserve"> </w:t>
      </w:r>
      <w:r w:rsidRPr="00C70BFA">
        <w:rPr>
          <w:spacing w:val="2"/>
          <w:sz w:val="28"/>
          <w:szCs w:val="28"/>
        </w:rPr>
        <w:t xml:space="preserve">отсутствия надлежащим образом оформленных подтверждающих документов для осуществления перевода, </w:t>
      </w:r>
      <w:r w:rsidR="007B00A8" w:rsidRPr="00C70BFA">
        <w:rPr>
          <w:spacing w:val="2"/>
          <w:sz w:val="28"/>
          <w:szCs w:val="28"/>
        </w:rPr>
        <w:t xml:space="preserve">Центральный Республиканский </w:t>
      </w:r>
      <w:r w:rsidRPr="00C70BFA">
        <w:rPr>
          <w:spacing w:val="2"/>
          <w:sz w:val="28"/>
          <w:szCs w:val="28"/>
        </w:rPr>
        <w:t xml:space="preserve">Банк </w:t>
      </w:r>
      <w:r w:rsidR="00080C8E" w:rsidRPr="00C70BFA">
        <w:rPr>
          <w:spacing w:val="2"/>
          <w:sz w:val="28"/>
          <w:szCs w:val="28"/>
        </w:rPr>
        <w:t>на обратной стороне двух экземпляров платежного поручения делает надпись о причине его возврата с указанием даты возврата.</w:t>
      </w:r>
      <w:r w:rsidR="00D22510" w:rsidRPr="00C70BFA">
        <w:rPr>
          <w:spacing w:val="2"/>
          <w:sz w:val="28"/>
          <w:szCs w:val="28"/>
        </w:rPr>
        <w:t xml:space="preserve"> </w:t>
      </w:r>
    </w:p>
    <w:p w14:paraId="35D37C86" w14:textId="77777777" w:rsidR="00695366" w:rsidRPr="00C70BFA" w:rsidRDefault="00D22510" w:rsidP="00E570F5">
      <w:pPr>
        <w:spacing w:after="0" w:line="240" w:lineRule="auto"/>
        <w:ind w:firstLine="709"/>
        <w:jc w:val="both"/>
        <w:rPr>
          <w:rFonts w:ascii="Times New Roman" w:hAnsi="Times New Roman" w:cs="Times New Roman"/>
          <w:spacing w:val="2"/>
          <w:sz w:val="28"/>
          <w:szCs w:val="28"/>
        </w:rPr>
      </w:pPr>
      <w:r w:rsidRPr="00C70BFA">
        <w:rPr>
          <w:rFonts w:ascii="Times New Roman" w:hAnsi="Times New Roman" w:cs="Times New Roman"/>
          <w:spacing w:val="2"/>
          <w:sz w:val="28"/>
          <w:szCs w:val="28"/>
        </w:rPr>
        <w:t xml:space="preserve">Один из таких экземпляров </w:t>
      </w:r>
      <w:r w:rsidR="00B32567" w:rsidRPr="00C70BFA">
        <w:rPr>
          <w:rFonts w:ascii="Times New Roman" w:hAnsi="Times New Roman" w:cs="Times New Roman"/>
          <w:spacing w:val="2"/>
          <w:sz w:val="28"/>
          <w:szCs w:val="28"/>
        </w:rPr>
        <w:t>Центральный Республиканский Банк</w:t>
      </w:r>
      <w:r w:rsidRPr="00C70BFA">
        <w:rPr>
          <w:rFonts w:ascii="Times New Roman" w:hAnsi="Times New Roman" w:cs="Times New Roman"/>
          <w:spacing w:val="2"/>
          <w:sz w:val="28"/>
          <w:szCs w:val="28"/>
        </w:rPr>
        <w:t xml:space="preserve"> </w:t>
      </w:r>
      <w:r w:rsidR="00695366" w:rsidRPr="00C70BFA">
        <w:rPr>
          <w:rFonts w:ascii="Times New Roman" w:hAnsi="Times New Roman" w:cs="Times New Roman"/>
          <w:spacing w:val="2"/>
          <w:sz w:val="28"/>
          <w:szCs w:val="28"/>
        </w:rPr>
        <w:t>возвращает плательщику без исполнения</w:t>
      </w:r>
      <w:r w:rsidRPr="00C70BFA">
        <w:rPr>
          <w:rFonts w:ascii="Times New Roman" w:hAnsi="Times New Roman" w:cs="Times New Roman"/>
          <w:spacing w:val="2"/>
          <w:sz w:val="28"/>
          <w:szCs w:val="28"/>
        </w:rPr>
        <w:t xml:space="preserve">, </w:t>
      </w:r>
      <w:r w:rsidR="00AA3E2D" w:rsidRPr="00C70BFA">
        <w:rPr>
          <w:rFonts w:ascii="Times New Roman" w:hAnsi="Times New Roman" w:cs="Times New Roman"/>
          <w:spacing w:val="2"/>
          <w:sz w:val="28"/>
          <w:szCs w:val="28"/>
        </w:rPr>
        <w:t xml:space="preserve">два других </w:t>
      </w:r>
      <w:r w:rsidR="001743C4" w:rsidRPr="00C70BFA">
        <w:rPr>
          <w:rFonts w:ascii="Times New Roman" w:hAnsi="Times New Roman" w:cs="Times New Roman"/>
          <w:spacing w:val="2"/>
          <w:sz w:val="28"/>
          <w:szCs w:val="28"/>
        </w:rPr>
        <w:t>экземпляр</w:t>
      </w:r>
      <w:r w:rsidR="00AA3E2D" w:rsidRPr="00C70BFA">
        <w:rPr>
          <w:rFonts w:ascii="Times New Roman" w:hAnsi="Times New Roman" w:cs="Times New Roman"/>
          <w:spacing w:val="2"/>
          <w:sz w:val="28"/>
          <w:szCs w:val="28"/>
        </w:rPr>
        <w:t>а</w:t>
      </w:r>
      <w:r w:rsidR="001743C4" w:rsidRPr="00C70BFA">
        <w:rPr>
          <w:rFonts w:ascii="Times New Roman" w:hAnsi="Times New Roman" w:cs="Times New Roman"/>
          <w:spacing w:val="2"/>
          <w:sz w:val="28"/>
          <w:szCs w:val="28"/>
        </w:rPr>
        <w:t xml:space="preserve"> платежного поручения</w:t>
      </w:r>
      <w:r w:rsidR="00AA3E2D" w:rsidRPr="00C70BFA">
        <w:rPr>
          <w:rFonts w:ascii="Times New Roman" w:hAnsi="Times New Roman" w:cs="Times New Roman"/>
          <w:spacing w:val="2"/>
          <w:sz w:val="28"/>
          <w:szCs w:val="28"/>
        </w:rPr>
        <w:t xml:space="preserve">, на одном из которых есть </w:t>
      </w:r>
      <w:r w:rsidR="001743C4" w:rsidRPr="00C70BFA">
        <w:rPr>
          <w:rFonts w:ascii="Times New Roman" w:hAnsi="Times New Roman" w:cs="Times New Roman"/>
          <w:spacing w:val="2"/>
          <w:sz w:val="28"/>
          <w:szCs w:val="28"/>
        </w:rPr>
        <w:t>надпись о причине его возврата</w:t>
      </w:r>
      <w:r w:rsidR="00AA3E2D" w:rsidRPr="00C70BFA">
        <w:rPr>
          <w:rFonts w:ascii="Times New Roman" w:hAnsi="Times New Roman" w:cs="Times New Roman"/>
          <w:spacing w:val="2"/>
          <w:sz w:val="28"/>
          <w:szCs w:val="28"/>
        </w:rPr>
        <w:t>,</w:t>
      </w:r>
      <w:r w:rsidR="001743C4" w:rsidRPr="00C70BFA">
        <w:rPr>
          <w:rFonts w:ascii="Times New Roman" w:hAnsi="Times New Roman" w:cs="Times New Roman"/>
          <w:spacing w:val="2"/>
          <w:sz w:val="28"/>
          <w:szCs w:val="28"/>
        </w:rPr>
        <w:t xml:space="preserve"> оста</w:t>
      </w:r>
      <w:r w:rsidR="00C06E5F" w:rsidRPr="00C70BFA">
        <w:rPr>
          <w:rFonts w:ascii="Times New Roman" w:hAnsi="Times New Roman" w:cs="Times New Roman"/>
          <w:spacing w:val="2"/>
          <w:sz w:val="28"/>
          <w:szCs w:val="28"/>
        </w:rPr>
        <w:t>ю</w:t>
      </w:r>
      <w:r w:rsidR="001743C4" w:rsidRPr="00C70BFA">
        <w:rPr>
          <w:rFonts w:ascii="Times New Roman" w:hAnsi="Times New Roman" w:cs="Times New Roman"/>
          <w:spacing w:val="2"/>
          <w:sz w:val="28"/>
          <w:szCs w:val="28"/>
        </w:rPr>
        <w:t xml:space="preserve">тся в </w:t>
      </w:r>
      <w:r w:rsidR="00B32567" w:rsidRPr="00C70BFA">
        <w:rPr>
          <w:rFonts w:ascii="Times New Roman" w:hAnsi="Times New Roman" w:cs="Times New Roman"/>
          <w:spacing w:val="2"/>
          <w:sz w:val="28"/>
          <w:szCs w:val="28"/>
        </w:rPr>
        <w:t>Центральн</w:t>
      </w:r>
      <w:r w:rsidR="00733671" w:rsidRPr="00C70BFA">
        <w:rPr>
          <w:rFonts w:ascii="Times New Roman" w:hAnsi="Times New Roman" w:cs="Times New Roman"/>
          <w:spacing w:val="2"/>
          <w:sz w:val="28"/>
          <w:szCs w:val="28"/>
        </w:rPr>
        <w:t>ом Республиканском</w:t>
      </w:r>
      <w:r w:rsidR="00B32567" w:rsidRPr="00C70BFA">
        <w:rPr>
          <w:rFonts w:ascii="Times New Roman" w:hAnsi="Times New Roman" w:cs="Times New Roman"/>
          <w:spacing w:val="2"/>
          <w:sz w:val="28"/>
          <w:szCs w:val="28"/>
        </w:rPr>
        <w:t xml:space="preserve"> Банк</w:t>
      </w:r>
      <w:r w:rsidR="00733671" w:rsidRPr="00C70BFA">
        <w:rPr>
          <w:rFonts w:ascii="Times New Roman" w:hAnsi="Times New Roman" w:cs="Times New Roman"/>
          <w:spacing w:val="2"/>
          <w:sz w:val="28"/>
          <w:szCs w:val="28"/>
        </w:rPr>
        <w:t>е</w:t>
      </w:r>
      <w:r w:rsidR="001743C4" w:rsidRPr="00C70BFA">
        <w:rPr>
          <w:rFonts w:ascii="Times New Roman" w:hAnsi="Times New Roman" w:cs="Times New Roman"/>
          <w:spacing w:val="2"/>
          <w:sz w:val="28"/>
          <w:szCs w:val="28"/>
        </w:rPr>
        <w:t>.</w:t>
      </w:r>
    </w:p>
    <w:p w14:paraId="0D5CE864" w14:textId="77777777" w:rsidR="007B00A8" w:rsidRPr="00C70BFA" w:rsidRDefault="007B00A8" w:rsidP="00E570F5">
      <w:pPr>
        <w:spacing w:after="0" w:line="240" w:lineRule="auto"/>
        <w:ind w:firstLine="709"/>
        <w:jc w:val="both"/>
        <w:rPr>
          <w:rFonts w:ascii="Times New Roman" w:hAnsi="Times New Roman" w:cs="Times New Roman"/>
          <w:spacing w:val="2"/>
          <w:sz w:val="28"/>
          <w:szCs w:val="28"/>
        </w:rPr>
      </w:pPr>
    </w:p>
    <w:p w14:paraId="404BF149" w14:textId="77C00577" w:rsidR="00D36B2B" w:rsidRPr="00C70BFA" w:rsidRDefault="00B67896" w:rsidP="00E570F5">
      <w:pPr>
        <w:pStyle w:val="ab"/>
        <w:numPr>
          <w:ilvl w:val="0"/>
          <w:numId w:val="45"/>
        </w:numPr>
        <w:ind w:firstLine="709"/>
        <w:jc w:val="both"/>
        <w:rPr>
          <w:spacing w:val="2"/>
          <w:sz w:val="28"/>
          <w:szCs w:val="28"/>
        </w:rPr>
      </w:pPr>
      <w:r w:rsidRPr="00C70BFA">
        <w:rPr>
          <w:spacing w:val="2"/>
          <w:sz w:val="28"/>
          <w:szCs w:val="28"/>
        </w:rPr>
        <w:t>При</w:t>
      </w:r>
      <w:r w:rsidR="00D36B2B" w:rsidRPr="00C70BFA">
        <w:rPr>
          <w:spacing w:val="2"/>
          <w:sz w:val="28"/>
          <w:szCs w:val="28"/>
        </w:rPr>
        <w:t xml:space="preserve"> </w:t>
      </w:r>
      <w:r w:rsidRPr="00C70BFA">
        <w:rPr>
          <w:spacing w:val="2"/>
          <w:sz w:val="28"/>
          <w:szCs w:val="28"/>
        </w:rPr>
        <w:t>наличии</w:t>
      </w:r>
      <w:r w:rsidR="00D36B2B" w:rsidRPr="00C70BFA">
        <w:rPr>
          <w:spacing w:val="2"/>
          <w:sz w:val="28"/>
          <w:szCs w:val="28"/>
        </w:rPr>
        <w:t xml:space="preserve"> на счете плательщика</w:t>
      </w:r>
      <w:r w:rsidRPr="00C70BFA">
        <w:rPr>
          <w:spacing w:val="2"/>
          <w:sz w:val="28"/>
          <w:szCs w:val="28"/>
        </w:rPr>
        <w:t xml:space="preserve"> денежных средств</w:t>
      </w:r>
      <w:r w:rsidR="005A4E1B" w:rsidRPr="00C70BFA">
        <w:rPr>
          <w:spacing w:val="2"/>
          <w:sz w:val="28"/>
          <w:szCs w:val="28"/>
        </w:rPr>
        <w:t>,</w:t>
      </w:r>
      <w:r w:rsidR="00D36B2B" w:rsidRPr="00C70BFA">
        <w:rPr>
          <w:spacing w:val="2"/>
          <w:sz w:val="28"/>
          <w:szCs w:val="28"/>
        </w:rPr>
        <w:t xml:space="preserve"> достаточных для осуществления перевода и оплаты </w:t>
      </w:r>
      <w:r w:rsidR="00D0185C" w:rsidRPr="00C70BFA">
        <w:rPr>
          <w:spacing w:val="2"/>
          <w:sz w:val="28"/>
          <w:szCs w:val="28"/>
        </w:rPr>
        <w:t xml:space="preserve">комиссионного вознаграждения </w:t>
      </w:r>
      <w:r w:rsidR="00733671" w:rsidRPr="00C70BFA">
        <w:rPr>
          <w:spacing w:val="2"/>
          <w:sz w:val="28"/>
          <w:szCs w:val="28"/>
        </w:rPr>
        <w:t xml:space="preserve">Центральному Республиканскому </w:t>
      </w:r>
      <w:r w:rsidR="00D0185C" w:rsidRPr="00C70BFA">
        <w:rPr>
          <w:spacing w:val="2"/>
          <w:sz w:val="28"/>
          <w:szCs w:val="28"/>
        </w:rPr>
        <w:t>Банку</w:t>
      </w:r>
      <w:r w:rsidR="00D36B2B" w:rsidRPr="00C70BFA">
        <w:rPr>
          <w:spacing w:val="2"/>
          <w:sz w:val="28"/>
          <w:szCs w:val="28"/>
        </w:rPr>
        <w:t xml:space="preserve">, </w:t>
      </w:r>
      <w:r w:rsidR="00DF564E" w:rsidRPr="00C70BFA">
        <w:rPr>
          <w:spacing w:val="2"/>
          <w:sz w:val="28"/>
          <w:szCs w:val="28"/>
        </w:rPr>
        <w:t>соответстви</w:t>
      </w:r>
      <w:r w:rsidR="00AA2E8E" w:rsidRPr="00C70BFA">
        <w:rPr>
          <w:spacing w:val="2"/>
          <w:sz w:val="28"/>
          <w:szCs w:val="28"/>
        </w:rPr>
        <w:t>я</w:t>
      </w:r>
      <w:r w:rsidR="00DF564E" w:rsidRPr="00C70BFA">
        <w:rPr>
          <w:spacing w:val="2"/>
          <w:sz w:val="28"/>
          <w:szCs w:val="28"/>
        </w:rPr>
        <w:t xml:space="preserve"> </w:t>
      </w:r>
      <w:r w:rsidR="00D36B2B" w:rsidRPr="00C70BFA">
        <w:rPr>
          <w:spacing w:val="2"/>
          <w:sz w:val="28"/>
          <w:szCs w:val="28"/>
        </w:rPr>
        <w:t xml:space="preserve">платежного поручения требованиям </w:t>
      </w:r>
      <w:r w:rsidR="00733671" w:rsidRPr="00C70BFA">
        <w:rPr>
          <w:spacing w:val="2"/>
          <w:sz w:val="28"/>
          <w:szCs w:val="28"/>
        </w:rPr>
        <w:t>настоящих</w:t>
      </w:r>
      <w:r w:rsidR="00115E2C" w:rsidRPr="00C70BFA">
        <w:rPr>
          <w:spacing w:val="2"/>
          <w:sz w:val="28"/>
          <w:szCs w:val="28"/>
        </w:rPr>
        <w:t xml:space="preserve"> Правил</w:t>
      </w:r>
      <w:r w:rsidR="00482024" w:rsidRPr="00C70BFA">
        <w:rPr>
          <w:spacing w:val="2"/>
          <w:sz w:val="28"/>
          <w:szCs w:val="28"/>
        </w:rPr>
        <w:t>, соответстви</w:t>
      </w:r>
      <w:r w:rsidR="00AA2E8E" w:rsidRPr="00C70BFA">
        <w:rPr>
          <w:spacing w:val="2"/>
          <w:sz w:val="28"/>
          <w:szCs w:val="28"/>
        </w:rPr>
        <w:t>я</w:t>
      </w:r>
      <w:r w:rsidR="00482024" w:rsidRPr="00C70BFA">
        <w:rPr>
          <w:spacing w:val="2"/>
          <w:sz w:val="28"/>
          <w:szCs w:val="28"/>
        </w:rPr>
        <w:t xml:space="preserve"> </w:t>
      </w:r>
      <w:r w:rsidR="00BA2A4C" w:rsidRPr="00C70BFA">
        <w:rPr>
          <w:spacing w:val="2"/>
          <w:sz w:val="28"/>
          <w:szCs w:val="28"/>
        </w:rPr>
        <w:t xml:space="preserve">перевода денежных средств требованиям </w:t>
      </w:r>
      <w:r w:rsidR="004D554F" w:rsidRPr="00C70BFA">
        <w:rPr>
          <w:spacing w:val="2"/>
          <w:sz w:val="28"/>
          <w:szCs w:val="28"/>
        </w:rPr>
        <w:t>настоящих</w:t>
      </w:r>
      <w:r w:rsidR="00BA2A4C" w:rsidRPr="00C70BFA">
        <w:rPr>
          <w:spacing w:val="2"/>
          <w:sz w:val="28"/>
          <w:szCs w:val="28"/>
        </w:rPr>
        <w:t xml:space="preserve"> Правил и требованиям законодательства </w:t>
      </w:r>
      <w:r w:rsidR="004D554F" w:rsidRPr="00C70BFA">
        <w:rPr>
          <w:spacing w:val="2"/>
          <w:sz w:val="28"/>
          <w:szCs w:val="28"/>
        </w:rPr>
        <w:t>Донецкой Народной Республики</w:t>
      </w:r>
      <w:r w:rsidR="00AA2E8E" w:rsidRPr="00C70BFA">
        <w:rPr>
          <w:spacing w:val="2"/>
          <w:sz w:val="28"/>
          <w:szCs w:val="28"/>
        </w:rPr>
        <w:t xml:space="preserve">, </w:t>
      </w:r>
      <w:r w:rsidRPr="00C70BFA">
        <w:rPr>
          <w:spacing w:val="2"/>
          <w:sz w:val="28"/>
          <w:szCs w:val="28"/>
        </w:rPr>
        <w:t xml:space="preserve">предоставлении клиентом </w:t>
      </w:r>
      <w:r w:rsidR="00D36B2B" w:rsidRPr="00C70BFA">
        <w:rPr>
          <w:spacing w:val="2"/>
          <w:sz w:val="28"/>
          <w:szCs w:val="28"/>
        </w:rPr>
        <w:t xml:space="preserve">надлежащим образом оформленных подтверждающих документов для осуществления перевода, </w:t>
      </w:r>
      <w:r w:rsidR="003D12C3" w:rsidRPr="00C70BFA">
        <w:rPr>
          <w:spacing w:val="2"/>
          <w:sz w:val="28"/>
          <w:szCs w:val="28"/>
        </w:rPr>
        <w:lastRenderedPageBreak/>
        <w:t xml:space="preserve">работник </w:t>
      </w:r>
      <w:r w:rsidR="004D554F" w:rsidRPr="00C70BFA">
        <w:rPr>
          <w:spacing w:val="2"/>
          <w:sz w:val="28"/>
          <w:szCs w:val="28"/>
        </w:rPr>
        <w:t xml:space="preserve">Центрального Республиканского </w:t>
      </w:r>
      <w:r w:rsidR="003D12C3" w:rsidRPr="00C70BFA">
        <w:rPr>
          <w:spacing w:val="2"/>
          <w:sz w:val="28"/>
          <w:szCs w:val="28"/>
        </w:rPr>
        <w:t xml:space="preserve">Банка, ответственный за валютный контроль, </w:t>
      </w:r>
      <w:r w:rsidR="002334D4" w:rsidRPr="00C70BFA">
        <w:rPr>
          <w:spacing w:val="2"/>
          <w:sz w:val="28"/>
          <w:szCs w:val="28"/>
        </w:rPr>
        <w:t xml:space="preserve">проставляет отметку </w:t>
      </w:r>
      <w:r w:rsidR="00447A1E" w:rsidRPr="00C70BFA">
        <w:rPr>
          <w:spacing w:val="2"/>
          <w:sz w:val="28"/>
          <w:szCs w:val="28"/>
        </w:rPr>
        <w:t>об осуществлении проверки</w:t>
      </w:r>
      <w:r w:rsidR="007B4E64" w:rsidRPr="00C70BFA">
        <w:rPr>
          <w:spacing w:val="2"/>
          <w:sz w:val="28"/>
          <w:szCs w:val="28"/>
        </w:rPr>
        <w:t xml:space="preserve"> в соответствии с пунктом </w:t>
      </w:r>
      <w:r w:rsidR="005C1F95" w:rsidRPr="00C70BFA">
        <w:rPr>
          <w:spacing w:val="2"/>
          <w:sz w:val="28"/>
          <w:szCs w:val="28"/>
        </w:rPr>
        <w:t>3</w:t>
      </w:r>
      <w:r w:rsidR="007B4E64" w:rsidRPr="00C70BFA">
        <w:rPr>
          <w:spacing w:val="2"/>
          <w:sz w:val="28"/>
          <w:szCs w:val="28"/>
        </w:rPr>
        <w:t xml:space="preserve"> </w:t>
      </w:r>
      <w:r w:rsidR="006823C8">
        <w:rPr>
          <w:spacing w:val="2"/>
          <w:sz w:val="28"/>
          <w:szCs w:val="28"/>
        </w:rPr>
        <w:t>р</w:t>
      </w:r>
      <w:r w:rsidR="004D554F" w:rsidRPr="00C70BFA">
        <w:rPr>
          <w:spacing w:val="2"/>
          <w:sz w:val="28"/>
          <w:szCs w:val="28"/>
        </w:rPr>
        <w:t xml:space="preserve">аздела </w:t>
      </w:r>
      <w:r w:rsidR="004D554F" w:rsidRPr="00C70BFA">
        <w:rPr>
          <w:spacing w:val="2"/>
          <w:sz w:val="28"/>
          <w:szCs w:val="28"/>
          <w:lang w:val="en-US"/>
        </w:rPr>
        <w:t>VI</w:t>
      </w:r>
      <w:r w:rsidR="00447A1E" w:rsidRPr="00C70BFA">
        <w:rPr>
          <w:spacing w:val="2"/>
          <w:sz w:val="28"/>
          <w:szCs w:val="28"/>
        </w:rPr>
        <w:t xml:space="preserve"> </w:t>
      </w:r>
      <w:r w:rsidR="004D554F" w:rsidRPr="00C70BFA">
        <w:rPr>
          <w:spacing w:val="2"/>
          <w:sz w:val="28"/>
          <w:szCs w:val="28"/>
        </w:rPr>
        <w:t>настоящих</w:t>
      </w:r>
      <w:r w:rsidR="00C06E5F" w:rsidRPr="00C70BFA">
        <w:rPr>
          <w:spacing w:val="2"/>
          <w:sz w:val="28"/>
          <w:szCs w:val="28"/>
        </w:rPr>
        <w:t xml:space="preserve"> </w:t>
      </w:r>
      <w:r w:rsidR="00447A1E" w:rsidRPr="00C70BFA">
        <w:rPr>
          <w:spacing w:val="2"/>
          <w:sz w:val="28"/>
          <w:szCs w:val="28"/>
        </w:rPr>
        <w:t xml:space="preserve">Правил </w:t>
      </w:r>
      <w:r w:rsidR="003D12C3" w:rsidRPr="00C70BFA">
        <w:rPr>
          <w:spacing w:val="2"/>
          <w:sz w:val="28"/>
          <w:szCs w:val="28"/>
        </w:rPr>
        <w:t xml:space="preserve">на каждом экземпляре платежного поручения </w:t>
      </w:r>
      <w:r w:rsidR="00E86D6F" w:rsidRPr="00C70BFA">
        <w:rPr>
          <w:spacing w:val="2"/>
          <w:sz w:val="28"/>
          <w:szCs w:val="28"/>
        </w:rPr>
        <w:t xml:space="preserve">и передает </w:t>
      </w:r>
      <w:r w:rsidR="003D12C3" w:rsidRPr="00C70BFA">
        <w:rPr>
          <w:spacing w:val="2"/>
          <w:sz w:val="28"/>
          <w:szCs w:val="28"/>
        </w:rPr>
        <w:t xml:space="preserve">все три экземпляра </w:t>
      </w:r>
      <w:r w:rsidR="00E86D6F" w:rsidRPr="00C70BFA">
        <w:rPr>
          <w:spacing w:val="2"/>
          <w:sz w:val="28"/>
          <w:szCs w:val="28"/>
        </w:rPr>
        <w:t>для исполнения</w:t>
      </w:r>
      <w:r w:rsidR="00B14DD4" w:rsidRPr="00C70BFA">
        <w:rPr>
          <w:spacing w:val="2"/>
          <w:sz w:val="28"/>
          <w:szCs w:val="28"/>
        </w:rPr>
        <w:t xml:space="preserve"> </w:t>
      </w:r>
      <w:r w:rsidR="000654F6" w:rsidRPr="00C70BFA">
        <w:rPr>
          <w:spacing w:val="2"/>
          <w:sz w:val="28"/>
          <w:szCs w:val="28"/>
        </w:rPr>
        <w:t xml:space="preserve">работнику </w:t>
      </w:r>
      <w:r w:rsidR="0042568C" w:rsidRPr="00C70BFA">
        <w:rPr>
          <w:spacing w:val="2"/>
          <w:sz w:val="28"/>
          <w:szCs w:val="28"/>
        </w:rPr>
        <w:t xml:space="preserve">Центрального Республиканского </w:t>
      </w:r>
      <w:r w:rsidR="000654F6" w:rsidRPr="00C70BFA">
        <w:rPr>
          <w:spacing w:val="2"/>
          <w:sz w:val="28"/>
          <w:szCs w:val="28"/>
        </w:rPr>
        <w:t>Банка, ответственному за осуществление перевода</w:t>
      </w:r>
      <w:r w:rsidR="00E86D6F" w:rsidRPr="00C70BFA">
        <w:rPr>
          <w:spacing w:val="2"/>
          <w:sz w:val="28"/>
          <w:szCs w:val="28"/>
        </w:rPr>
        <w:t>.</w:t>
      </w:r>
    </w:p>
    <w:p w14:paraId="3C7456C2" w14:textId="77777777" w:rsidR="0001431D" w:rsidRPr="00C70BFA" w:rsidRDefault="00807DE1" w:rsidP="00E570F5">
      <w:pPr>
        <w:spacing w:after="0" w:line="240" w:lineRule="auto"/>
        <w:ind w:firstLine="709"/>
        <w:jc w:val="both"/>
        <w:rPr>
          <w:rFonts w:ascii="Times New Roman" w:hAnsi="Times New Roman" w:cs="Times New Roman"/>
          <w:spacing w:val="2"/>
          <w:sz w:val="28"/>
          <w:szCs w:val="28"/>
        </w:rPr>
      </w:pPr>
      <w:r w:rsidRPr="00C70BFA">
        <w:rPr>
          <w:rFonts w:ascii="Times New Roman" w:hAnsi="Times New Roman" w:cs="Times New Roman"/>
          <w:spacing w:val="2"/>
          <w:sz w:val="28"/>
          <w:szCs w:val="28"/>
        </w:rPr>
        <w:t xml:space="preserve">После исполнения платежного поручения </w:t>
      </w:r>
      <w:r w:rsidR="00627948" w:rsidRPr="00C70BFA">
        <w:rPr>
          <w:rFonts w:ascii="Times New Roman" w:hAnsi="Times New Roman" w:cs="Times New Roman"/>
          <w:spacing w:val="2"/>
          <w:sz w:val="28"/>
          <w:szCs w:val="28"/>
        </w:rPr>
        <w:t xml:space="preserve">работник </w:t>
      </w:r>
      <w:r w:rsidR="0042568C" w:rsidRPr="00C70BFA">
        <w:rPr>
          <w:rFonts w:ascii="Times New Roman" w:hAnsi="Times New Roman" w:cs="Times New Roman"/>
          <w:spacing w:val="2"/>
          <w:sz w:val="28"/>
          <w:szCs w:val="28"/>
        </w:rPr>
        <w:t xml:space="preserve">Центрального Республиканского </w:t>
      </w:r>
      <w:r w:rsidR="00627948" w:rsidRPr="00C70BFA">
        <w:rPr>
          <w:rFonts w:ascii="Times New Roman" w:hAnsi="Times New Roman" w:cs="Times New Roman"/>
          <w:spacing w:val="2"/>
          <w:sz w:val="28"/>
          <w:szCs w:val="28"/>
        </w:rPr>
        <w:t>Банка</w:t>
      </w:r>
      <w:r w:rsidR="00B14DD4" w:rsidRPr="00C70BFA">
        <w:rPr>
          <w:rFonts w:ascii="Times New Roman" w:hAnsi="Times New Roman" w:cs="Times New Roman"/>
          <w:spacing w:val="2"/>
          <w:sz w:val="28"/>
          <w:szCs w:val="28"/>
        </w:rPr>
        <w:t>,</w:t>
      </w:r>
      <w:r w:rsidR="00627948" w:rsidRPr="00C70BFA">
        <w:rPr>
          <w:rFonts w:ascii="Times New Roman" w:hAnsi="Times New Roman" w:cs="Times New Roman"/>
          <w:spacing w:val="2"/>
          <w:sz w:val="28"/>
          <w:szCs w:val="28"/>
        </w:rPr>
        <w:t xml:space="preserve"> </w:t>
      </w:r>
      <w:r w:rsidRPr="00C70BFA">
        <w:rPr>
          <w:rFonts w:ascii="Times New Roman" w:hAnsi="Times New Roman" w:cs="Times New Roman"/>
          <w:spacing w:val="2"/>
          <w:sz w:val="28"/>
          <w:szCs w:val="28"/>
        </w:rPr>
        <w:t>ответственный за осуществление перевода</w:t>
      </w:r>
      <w:r w:rsidR="00B14DD4" w:rsidRPr="00C70BFA">
        <w:rPr>
          <w:rFonts w:ascii="Times New Roman" w:hAnsi="Times New Roman" w:cs="Times New Roman"/>
          <w:spacing w:val="2"/>
          <w:sz w:val="28"/>
          <w:szCs w:val="28"/>
        </w:rPr>
        <w:t>,</w:t>
      </w:r>
      <w:r w:rsidRPr="00C70BFA">
        <w:rPr>
          <w:rFonts w:ascii="Times New Roman" w:hAnsi="Times New Roman" w:cs="Times New Roman"/>
          <w:spacing w:val="2"/>
          <w:sz w:val="28"/>
          <w:szCs w:val="28"/>
        </w:rPr>
        <w:t xml:space="preserve"> проставляет в нижнем правом углу </w:t>
      </w:r>
      <w:r w:rsidR="005E7CF9" w:rsidRPr="00C70BFA">
        <w:rPr>
          <w:rFonts w:ascii="Times New Roman" w:hAnsi="Times New Roman" w:cs="Times New Roman"/>
          <w:spacing w:val="2"/>
          <w:sz w:val="28"/>
          <w:szCs w:val="28"/>
        </w:rPr>
        <w:t xml:space="preserve">каждого экземпляра </w:t>
      </w:r>
      <w:r w:rsidRPr="00C70BFA">
        <w:rPr>
          <w:rFonts w:ascii="Times New Roman" w:hAnsi="Times New Roman" w:cs="Times New Roman"/>
          <w:spacing w:val="2"/>
          <w:sz w:val="28"/>
          <w:szCs w:val="28"/>
        </w:rPr>
        <w:t>платежного поручения дату его исполнения</w:t>
      </w:r>
      <w:r w:rsidR="009E104D" w:rsidRPr="00C70BFA">
        <w:rPr>
          <w:rFonts w:ascii="Times New Roman" w:hAnsi="Times New Roman" w:cs="Times New Roman"/>
          <w:spacing w:val="2"/>
          <w:sz w:val="28"/>
          <w:szCs w:val="28"/>
        </w:rPr>
        <w:t xml:space="preserve">, оттиск личного штампа </w:t>
      </w:r>
      <w:r w:rsidR="009E117B" w:rsidRPr="00C70BFA">
        <w:rPr>
          <w:rFonts w:ascii="Times New Roman" w:hAnsi="Times New Roman" w:cs="Times New Roman"/>
          <w:spacing w:val="2"/>
          <w:sz w:val="28"/>
          <w:szCs w:val="28"/>
        </w:rPr>
        <w:t>и сво</w:t>
      </w:r>
      <w:r w:rsidR="009E104D" w:rsidRPr="00C70BFA">
        <w:rPr>
          <w:rFonts w:ascii="Times New Roman" w:hAnsi="Times New Roman" w:cs="Times New Roman"/>
          <w:spacing w:val="2"/>
          <w:sz w:val="28"/>
          <w:szCs w:val="28"/>
        </w:rPr>
        <w:t>ю</w:t>
      </w:r>
      <w:r w:rsidR="009E117B" w:rsidRPr="00C70BFA">
        <w:rPr>
          <w:rFonts w:ascii="Times New Roman" w:hAnsi="Times New Roman" w:cs="Times New Roman"/>
          <w:spacing w:val="2"/>
          <w:sz w:val="28"/>
          <w:szCs w:val="28"/>
        </w:rPr>
        <w:t xml:space="preserve"> подпись</w:t>
      </w:r>
      <w:r w:rsidR="009E104D" w:rsidRPr="00C70BFA">
        <w:rPr>
          <w:rFonts w:ascii="Times New Roman" w:hAnsi="Times New Roman" w:cs="Times New Roman"/>
          <w:spacing w:val="2"/>
          <w:sz w:val="28"/>
          <w:szCs w:val="28"/>
        </w:rPr>
        <w:t xml:space="preserve"> </w:t>
      </w:r>
      <w:r w:rsidR="00B14DD4" w:rsidRPr="00C70BFA">
        <w:rPr>
          <w:rFonts w:ascii="Times New Roman" w:hAnsi="Times New Roman" w:cs="Times New Roman"/>
          <w:spacing w:val="2"/>
          <w:sz w:val="28"/>
          <w:szCs w:val="28"/>
        </w:rPr>
        <w:t xml:space="preserve">и передает два экземпляра </w:t>
      </w:r>
      <w:r w:rsidR="009E117B" w:rsidRPr="00C70BFA">
        <w:rPr>
          <w:rFonts w:ascii="Times New Roman" w:hAnsi="Times New Roman" w:cs="Times New Roman"/>
          <w:spacing w:val="2"/>
          <w:sz w:val="28"/>
          <w:szCs w:val="28"/>
        </w:rPr>
        <w:t>работник</w:t>
      </w:r>
      <w:r w:rsidR="00B14DD4" w:rsidRPr="00C70BFA">
        <w:rPr>
          <w:rFonts w:ascii="Times New Roman" w:hAnsi="Times New Roman" w:cs="Times New Roman"/>
          <w:spacing w:val="2"/>
          <w:sz w:val="28"/>
          <w:szCs w:val="28"/>
        </w:rPr>
        <w:t>у</w:t>
      </w:r>
      <w:r w:rsidR="009E117B" w:rsidRPr="00C70BFA">
        <w:rPr>
          <w:rFonts w:ascii="Times New Roman" w:hAnsi="Times New Roman" w:cs="Times New Roman"/>
          <w:spacing w:val="2"/>
          <w:sz w:val="28"/>
          <w:szCs w:val="28"/>
        </w:rPr>
        <w:t xml:space="preserve"> </w:t>
      </w:r>
      <w:r w:rsidR="0042568C" w:rsidRPr="00C70BFA">
        <w:rPr>
          <w:rFonts w:ascii="Times New Roman" w:hAnsi="Times New Roman" w:cs="Times New Roman"/>
          <w:spacing w:val="2"/>
          <w:sz w:val="28"/>
          <w:szCs w:val="28"/>
        </w:rPr>
        <w:t xml:space="preserve">Центрального Республиканского </w:t>
      </w:r>
      <w:r w:rsidR="009E117B" w:rsidRPr="00C70BFA">
        <w:rPr>
          <w:rFonts w:ascii="Times New Roman" w:hAnsi="Times New Roman" w:cs="Times New Roman"/>
          <w:spacing w:val="2"/>
          <w:sz w:val="28"/>
          <w:szCs w:val="28"/>
        </w:rPr>
        <w:t>Банка</w:t>
      </w:r>
      <w:r w:rsidR="00B14DD4" w:rsidRPr="00C70BFA">
        <w:rPr>
          <w:rFonts w:ascii="Times New Roman" w:hAnsi="Times New Roman" w:cs="Times New Roman"/>
          <w:spacing w:val="2"/>
          <w:sz w:val="28"/>
          <w:szCs w:val="28"/>
        </w:rPr>
        <w:t>,</w:t>
      </w:r>
      <w:r w:rsidR="009E117B" w:rsidRPr="00C70BFA">
        <w:rPr>
          <w:rFonts w:ascii="Times New Roman" w:hAnsi="Times New Roman" w:cs="Times New Roman"/>
          <w:spacing w:val="2"/>
          <w:sz w:val="28"/>
          <w:szCs w:val="28"/>
        </w:rPr>
        <w:t xml:space="preserve"> </w:t>
      </w:r>
      <w:r w:rsidR="00B14DD4" w:rsidRPr="00C70BFA">
        <w:rPr>
          <w:rFonts w:ascii="Times New Roman" w:hAnsi="Times New Roman" w:cs="Times New Roman"/>
          <w:spacing w:val="2"/>
          <w:sz w:val="28"/>
          <w:szCs w:val="28"/>
        </w:rPr>
        <w:t xml:space="preserve">ответственному </w:t>
      </w:r>
      <w:r w:rsidR="009E117B" w:rsidRPr="00C70BFA">
        <w:rPr>
          <w:rFonts w:ascii="Times New Roman" w:hAnsi="Times New Roman" w:cs="Times New Roman"/>
          <w:spacing w:val="2"/>
          <w:sz w:val="28"/>
          <w:szCs w:val="28"/>
        </w:rPr>
        <w:t>за валютный контроль</w:t>
      </w:r>
      <w:r w:rsidR="00B14DD4" w:rsidRPr="00C70BFA">
        <w:rPr>
          <w:rFonts w:ascii="Times New Roman" w:hAnsi="Times New Roman" w:cs="Times New Roman"/>
          <w:spacing w:val="2"/>
          <w:sz w:val="28"/>
          <w:szCs w:val="28"/>
        </w:rPr>
        <w:t xml:space="preserve">. </w:t>
      </w:r>
    </w:p>
    <w:p w14:paraId="56313721" w14:textId="77777777" w:rsidR="00DE5D76" w:rsidRPr="00C70BFA" w:rsidRDefault="00D63DF1" w:rsidP="00E570F5">
      <w:pPr>
        <w:spacing w:after="0" w:line="240" w:lineRule="auto"/>
        <w:ind w:firstLine="709"/>
        <w:jc w:val="both"/>
        <w:rPr>
          <w:rFonts w:ascii="Times New Roman" w:hAnsi="Times New Roman" w:cs="Times New Roman"/>
          <w:spacing w:val="2"/>
          <w:sz w:val="28"/>
          <w:szCs w:val="28"/>
        </w:rPr>
      </w:pPr>
      <w:r w:rsidRPr="00C70BFA">
        <w:rPr>
          <w:rFonts w:ascii="Times New Roman" w:hAnsi="Times New Roman" w:cs="Times New Roman"/>
          <w:spacing w:val="2"/>
          <w:sz w:val="28"/>
          <w:szCs w:val="28"/>
        </w:rPr>
        <w:t>Если перевод денежных средств осуществляется по поручению юридического лица или физического лица</w:t>
      </w:r>
      <w:r w:rsidR="003C5BA1" w:rsidRPr="00C70BFA">
        <w:rPr>
          <w:rFonts w:ascii="Times New Roman" w:hAnsi="Times New Roman" w:cs="Times New Roman"/>
          <w:spacing w:val="2"/>
          <w:sz w:val="28"/>
          <w:szCs w:val="28"/>
        </w:rPr>
        <w:t xml:space="preserve"> – </w:t>
      </w:r>
      <w:r w:rsidRPr="00C70BFA">
        <w:rPr>
          <w:rFonts w:ascii="Times New Roman" w:hAnsi="Times New Roman" w:cs="Times New Roman"/>
          <w:spacing w:val="2"/>
          <w:sz w:val="28"/>
          <w:szCs w:val="28"/>
        </w:rPr>
        <w:t>предпринимателя, р</w:t>
      </w:r>
      <w:r w:rsidR="00B14DD4" w:rsidRPr="00C70BFA">
        <w:rPr>
          <w:rFonts w:ascii="Times New Roman" w:hAnsi="Times New Roman" w:cs="Times New Roman"/>
          <w:spacing w:val="2"/>
          <w:sz w:val="28"/>
          <w:szCs w:val="28"/>
        </w:rPr>
        <w:t xml:space="preserve">аботник </w:t>
      </w:r>
      <w:r w:rsidR="0001431D" w:rsidRPr="00C70BFA">
        <w:rPr>
          <w:rFonts w:ascii="Times New Roman" w:hAnsi="Times New Roman" w:cs="Times New Roman"/>
          <w:spacing w:val="2"/>
          <w:sz w:val="28"/>
          <w:szCs w:val="28"/>
        </w:rPr>
        <w:t xml:space="preserve">Центрального Республиканского </w:t>
      </w:r>
      <w:r w:rsidR="00B14DD4" w:rsidRPr="00C70BFA">
        <w:rPr>
          <w:rFonts w:ascii="Times New Roman" w:hAnsi="Times New Roman" w:cs="Times New Roman"/>
          <w:spacing w:val="2"/>
          <w:sz w:val="28"/>
          <w:szCs w:val="28"/>
        </w:rPr>
        <w:t>Банка, ответственный за валютный контроль,</w:t>
      </w:r>
      <w:r w:rsidR="00134D6E" w:rsidRPr="00C70BFA">
        <w:rPr>
          <w:rFonts w:ascii="Times New Roman" w:hAnsi="Times New Roman" w:cs="Times New Roman"/>
          <w:spacing w:val="2"/>
          <w:sz w:val="28"/>
          <w:szCs w:val="28"/>
        </w:rPr>
        <w:t xml:space="preserve"> </w:t>
      </w:r>
      <w:r w:rsidR="009E117B" w:rsidRPr="00C70BFA">
        <w:rPr>
          <w:rFonts w:ascii="Times New Roman" w:hAnsi="Times New Roman" w:cs="Times New Roman"/>
          <w:spacing w:val="2"/>
          <w:sz w:val="28"/>
          <w:szCs w:val="28"/>
        </w:rPr>
        <w:t>вносит информацию о переводе в журнал контроля за своевременностью расчетов по экспортным, импортным операциям резидентов</w:t>
      </w:r>
      <w:r w:rsidR="00DE5D76" w:rsidRPr="00C70BFA">
        <w:rPr>
          <w:rFonts w:ascii="Times New Roman" w:hAnsi="Times New Roman" w:cs="Times New Roman"/>
          <w:spacing w:val="2"/>
          <w:sz w:val="28"/>
          <w:szCs w:val="28"/>
        </w:rPr>
        <w:t>.</w:t>
      </w:r>
    </w:p>
    <w:p w14:paraId="391CC0FC" w14:textId="05675F2D" w:rsidR="009E117B" w:rsidRPr="00C70BFA" w:rsidRDefault="00DE5D76" w:rsidP="00E570F5">
      <w:pPr>
        <w:spacing w:after="0" w:line="240" w:lineRule="auto"/>
        <w:ind w:firstLine="709"/>
        <w:jc w:val="both"/>
        <w:rPr>
          <w:rFonts w:ascii="Times New Roman" w:hAnsi="Times New Roman" w:cs="Times New Roman"/>
          <w:spacing w:val="2"/>
          <w:sz w:val="28"/>
          <w:szCs w:val="28"/>
        </w:rPr>
      </w:pPr>
      <w:r w:rsidRPr="00C70BFA">
        <w:rPr>
          <w:rFonts w:ascii="Times New Roman" w:hAnsi="Times New Roman" w:cs="Times New Roman"/>
          <w:spacing w:val="2"/>
          <w:sz w:val="28"/>
          <w:szCs w:val="28"/>
        </w:rPr>
        <w:t>Если</w:t>
      </w:r>
      <w:r w:rsidR="003D12C3" w:rsidRPr="00C70BFA">
        <w:rPr>
          <w:rFonts w:ascii="Times New Roman" w:hAnsi="Times New Roman" w:cs="Times New Roman"/>
          <w:spacing w:val="2"/>
          <w:sz w:val="28"/>
          <w:szCs w:val="28"/>
        </w:rPr>
        <w:t xml:space="preserve"> перевод денежных средств осуществляется по поручению физического лица</w:t>
      </w:r>
      <w:r w:rsidRPr="00C70BFA">
        <w:rPr>
          <w:rFonts w:ascii="Times New Roman" w:hAnsi="Times New Roman" w:cs="Times New Roman"/>
          <w:spacing w:val="2"/>
          <w:sz w:val="28"/>
          <w:szCs w:val="28"/>
        </w:rPr>
        <w:t xml:space="preserve">, </w:t>
      </w:r>
      <w:r w:rsidR="006A39CF" w:rsidRPr="00C70BFA">
        <w:rPr>
          <w:rFonts w:ascii="Times New Roman" w:hAnsi="Times New Roman" w:cs="Times New Roman"/>
          <w:spacing w:val="2"/>
          <w:sz w:val="28"/>
          <w:szCs w:val="28"/>
        </w:rPr>
        <w:t xml:space="preserve">работник Центрального Республиканского Банка, ответственный за валютный контроль, </w:t>
      </w:r>
      <w:r w:rsidRPr="00C70BFA">
        <w:rPr>
          <w:rFonts w:ascii="Times New Roman" w:hAnsi="Times New Roman" w:cs="Times New Roman"/>
          <w:spacing w:val="2"/>
          <w:sz w:val="28"/>
          <w:szCs w:val="28"/>
        </w:rPr>
        <w:t>проставляет отметку о переводе на оригиналах подтверждающих документов и их заверенных копиях</w:t>
      </w:r>
      <w:r w:rsidR="009E117B" w:rsidRPr="00C70BFA">
        <w:rPr>
          <w:rFonts w:ascii="Times New Roman" w:hAnsi="Times New Roman" w:cs="Times New Roman"/>
          <w:spacing w:val="2"/>
          <w:sz w:val="28"/>
          <w:szCs w:val="28"/>
        </w:rPr>
        <w:t xml:space="preserve">. </w:t>
      </w:r>
      <w:r w:rsidR="00D63DF1" w:rsidRPr="00C70BFA">
        <w:rPr>
          <w:rFonts w:ascii="Times New Roman" w:hAnsi="Times New Roman" w:cs="Times New Roman"/>
          <w:spacing w:val="2"/>
          <w:sz w:val="28"/>
          <w:szCs w:val="28"/>
        </w:rPr>
        <w:t>Указанная о</w:t>
      </w:r>
      <w:r w:rsidR="009E117B" w:rsidRPr="00C70BFA">
        <w:rPr>
          <w:rFonts w:ascii="Times New Roman" w:hAnsi="Times New Roman" w:cs="Times New Roman"/>
          <w:spacing w:val="2"/>
          <w:sz w:val="28"/>
          <w:szCs w:val="28"/>
        </w:rPr>
        <w:t xml:space="preserve">тметка должна содержать дату, сумму и валюту платежа, а также заверяться подписью </w:t>
      </w:r>
      <w:r w:rsidR="000654F6" w:rsidRPr="00C70BFA">
        <w:rPr>
          <w:rFonts w:ascii="Times New Roman" w:hAnsi="Times New Roman" w:cs="Times New Roman"/>
          <w:spacing w:val="2"/>
          <w:sz w:val="28"/>
          <w:szCs w:val="28"/>
        </w:rPr>
        <w:t>работника</w:t>
      </w:r>
      <w:r w:rsidR="005D0BD8" w:rsidRPr="00C70BFA">
        <w:rPr>
          <w:rFonts w:ascii="Times New Roman" w:hAnsi="Times New Roman" w:cs="Times New Roman"/>
          <w:spacing w:val="2"/>
          <w:sz w:val="28"/>
          <w:szCs w:val="28"/>
        </w:rPr>
        <w:t xml:space="preserve"> Центрального Республиканского Банка</w:t>
      </w:r>
      <w:r w:rsidR="000654F6" w:rsidRPr="00C70BFA">
        <w:rPr>
          <w:rFonts w:ascii="Times New Roman" w:hAnsi="Times New Roman" w:cs="Times New Roman"/>
          <w:spacing w:val="2"/>
          <w:sz w:val="28"/>
          <w:szCs w:val="28"/>
        </w:rPr>
        <w:t xml:space="preserve">, ответственного за валютный контроль, </w:t>
      </w:r>
      <w:r w:rsidR="009E117B" w:rsidRPr="00C70BFA">
        <w:rPr>
          <w:rFonts w:ascii="Times New Roman" w:hAnsi="Times New Roman" w:cs="Times New Roman"/>
          <w:spacing w:val="2"/>
          <w:sz w:val="28"/>
          <w:szCs w:val="28"/>
        </w:rPr>
        <w:t>и оттиском его личного штампа.</w:t>
      </w:r>
    </w:p>
    <w:p w14:paraId="1F244EC7" w14:textId="77777777" w:rsidR="005F4E59" w:rsidRPr="00C70BFA" w:rsidRDefault="005F4E59" w:rsidP="00E570F5">
      <w:pPr>
        <w:pStyle w:val="ab"/>
        <w:ind w:left="709"/>
        <w:jc w:val="both"/>
        <w:rPr>
          <w:spacing w:val="2"/>
          <w:sz w:val="28"/>
          <w:szCs w:val="28"/>
        </w:rPr>
      </w:pPr>
    </w:p>
    <w:p w14:paraId="4EEEE9DB" w14:textId="77777777" w:rsidR="005E7CF9" w:rsidRPr="00C70BFA" w:rsidRDefault="005E7CF9" w:rsidP="00E570F5">
      <w:pPr>
        <w:pStyle w:val="ab"/>
        <w:numPr>
          <w:ilvl w:val="0"/>
          <w:numId w:val="45"/>
        </w:numPr>
        <w:ind w:firstLine="709"/>
        <w:jc w:val="both"/>
        <w:rPr>
          <w:spacing w:val="2"/>
          <w:sz w:val="28"/>
          <w:szCs w:val="28"/>
        </w:rPr>
      </w:pPr>
      <w:r w:rsidRPr="00C70BFA">
        <w:rPr>
          <w:spacing w:val="2"/>
          <w:sz w:val="28"/>
          <w:szCs w:val="28"/>
        </w:rPr>
        <w:t xml:space="preserve">Один из экземпляров платежного поручения возвращается клиенту, два экземпляра остаются на хранении в </w:t>
      </w:r>
      <w:r w:rsidR="005D0BD8" w:rsidRPr="00C70BFA">
        <w:rPr>
          <w:spacing w:val="2"/>
          <w:sz w:val="28"/>
          <w:szCs w:val="28"/>
        </w:rPr>
        <w:t xml:space="preserve">Центральном Республиканском </w:t>
      </w:r>
      <w:r w:rsidRPr="00C70BFA">
        <w:rPr>
          <w:spacing w:val="2"/>
          <w:sz w:val="28"/>
          <w:szCs w:val="28"/>
        </w:rPr>
        <w:t>Банке.</w:t>
      </w:r>
    </w:p>
    <w:p w14:paraId="3E8E4DED" w14:textId="77777777" w:rsidR="005F4E59" w:rsidRPr="00C70BFA" w:rsidRDefault="005F4E59" w:rsidP="00E570F5">
      <w:pPr>
        <w:pStyle w:val="ab"/>
        <w:ind w:left="709"/>
        <w:jc w:val="both"/>
        <w:rPr>
          <w:spacing w:val="2"/>
          <w:sz w:val="28"/>
          <w:szCs w:val="28"/>
        </w:rPr>
      </w:pPr>
    </w:p>
    <w:p w14:paraId="74504EFE" w14:textId="1C9E9A99" w:rsidR="00BE23E6" w:rsidRPr="00C70BFA" w:rsidRDefault="000D0C5C" w:rsidP="00E570F5">
      <w:pPr>
        <w:pStyle w:val="ab"/>
        <w:numPr>
          <w:ilvl w:val="0"/>
          <w:numId w:val="45"/>
        </w:numPr>
        <w:ind w:firstLine="709"/>
        <w:jc w:val="both"/>
        <w:rPr>
          <w:spacing w:val="2"/>
          <w:sz w:val="28"/>
          <w:szCs w:val="28"/>
        </w:rPr>
      </w:pPr>
      <w:r w:rsidRPr="00C70BFA">
        <w:rPr>
          <w:spacing w:val="2"/>
          <w:sz w:val="28"/>
          <w:szCs w:val="28"/>
        </w:rPr>
        <w:t xml:space="preserve">Центральный Республиканский </w:t>
      </w:r>
      <w:r w:rsidR="00BE23E6" w:rsidRPr="00C70BFA">
        <w:rPr>
          <w:spacing w:val="2"/>
          <w:sz w:val="28"/>
          <w:szCs w:val="28"/>
        </w:rPr>
        <w:t xml:space="preserve">Банк не имеет права вносить исправления в платежное поручение клиента, за исключением </w:t>
      </w:r>
      <w:r w:rsidR="001A468D" w:rsidRPr="00C70BFA">
        <w:rPr>
          <w:spacing w:val="2"/>
          <w:sz w:val="28"/>
          <w:szCs w:val="28"/>
        </w:rPr>
        <w:t>номера</w:t>
      </w:r>
      <w:r w:rsidR="00C3032A" w:rsidRPr="00C70BFA">
        <w:rPr>
          <w:spacing w:val="2"/>
          <w:sz w:val="28"/>
          <w:szCs w:val="28"/>
        </w:rPr>
        <w:t xml:space="preserve"> счета в</w:t>
      </w:r>
      <w:r w:rsidR="001A468D" w:rsidRPr="00C70BFA">
        <w:rPr>
          <w:spacing w:val="2"/>
          <w:sz w:val="28"/>
          <w:szCs w:val="28"/>
        </w:rPr>
        <w:t xml:space="preserve"> </w:t>
      </w:r>
      <w:r w:rsidR="00BE23E6" w:rsidRPr="00C70BFA">
        <w:rPr>
          <w:spacing w:val="2"/>
          <w:sz w:val="28"/>
          <w:szCs w:val="28"/>
        </w:rPr>
        <w:t>реквизит</w:t>
      </w:r>
      <w:r w:rsidR="00C3032A" w:rsidRPr="00C70BFA">
        <w:rPr>
          <w:spacing w:val="2"/>
          <w:sz w:val="28"/>
          <w:szCs w:val="28"/>
        </w:rPr>
        <w:t>е</w:t>
      </w:r>
      <w:r w:rsidR="001A468D" w:rsidRPr="00C70BFA">
        <w:rPr>
          <w:spacing w:val="2"/>
          <w:sz w:val="28"/>
          <w:szCs w:val="28"/>
        </w:rPr>
        <w:t xml:space="preserve"> 11 приложения 1.</w:t>
      </w:r>
    </w:p>
    <w:p w14:paraId="47F35491" w14:textId="77777777" w:rsidR="005F4E59" w:rsidRPr="00C70BFA" w:rsidRDefault="005F4E59" w:rsidP="00E570F5">
      <w:pPr>
        <w:pStyle w:val="ab"/>
        <w:ind w:left="709"/>
        <w:jc w:val="both"/>
        <w:rPr>
          <w:spacing w:val="2"/>
          <w:sz w:val="28"/>
          <w:szCs w:val="28"/>
        </w:rPr>
      </w:pPr>
    </w:p>
    <w:p w14:paraId="5D0026E6" w14:textId="47504B83" w:rsidR="00760A24" w:rsidRPr="00C70BFA" w:rsidRDefault="0011007D" w:rsidP="00E570F5">
      <w:pPr>
        <w:pStyle w:val="ab"/>
        <w:numPr>
          <w:ilvl w:val="0"/>
          <w:numId w:val="45"/>
        </w:numPr>
        <w:ind w:firstLine="709"/>
        <w:jc w:val="both"/>
        <w:rPr>
          <w:spacing w:val="2"/>
          <w:sz w:val="28"/>
          <w:szCs w:val="28"/>
        </w:rPr>
      </w:pPr>
      <w:r w:rsidRPr="00C70BFA">
        <w:rPr>
          <w:spacing w:val="2"/>
          <w:sz w:val="28"/>
          <w:szCs w:val="28"/>
        </w:rPr>
        <w:t xml:space="preserve">До момента исполнения платежа </w:t>
      </w:r>
      <w:r w:rsidR="00E1015E" w:rsidRPr="00C70BFA">
        <w:rPr>
          <w:spacing w:val="2"/>
          <w:sz w:val="28"/>
          <w:szCs w:val="28"/>
        </w:rPr>
        <w:t>п</w:t>
      </w:r>
      <w:r w:rsidR="00760A24" w:rsidRPr="00C70BFA">
        <w:rPr>
          <w:spacing w:val="2"/>
          <w:sz w:val="28"/>
          <w:szCs w:val="28"/>
        </w:rPr>
        <w:t xml:space="preserve">лательщик имеет право отозвать платежное поручение из </w:t>
      </w:r>
      <w:r w:rsidR="000D0C5C" w:rsidRPr="00C70BFA">
        <w:rPr>
          <w:spacing w:val="2"/>
          <w:sz w:val="28"/>
          <w:szCs w:val="28"/>
        </w:rPr>
        <w:t xml:space="preserve">Центрального Республиканского </w:t>
      </w:r>
      <w:r w:rsidR="00760A24" w:rsidRPr="00C70BFA">
        <w:rPr>
          <w:spacing w:val="2"/>
          <w:sz w:val="28"/>
          <w:szCs w:val="28"/>
        </w:rPr>
        <w:t>Банка без исполнения на основании письменного уведомления в произвольной форме</w:t>
      </w:r>
      <w:r w:rsidR="00E82A6F" w:rsidRPr="00C70BFA">
        <w:rPr>
          <w:spacing w:val="2"/>
          <w:sz w:val="28"/>
          <w:szCs w:val="28"/>
        </w:rPr>
        <w:t>, подписанного уполномоченным</w:t>
      </w:r>
      <w:r w:rsidRPr="00C70BFA">
        <w:rPr>
          <w:spacing w:val="2"/>
          <w:sz w:val="28"/>
          <w:szCs w:val="28"/>
        </w:rPr>
        <w:t>(</w:t>
      </w:r>
      <w:r w:rsidR="001A468D" w:rsidRPr="00C70BFA">
        <w:rPr>
          <w:spacing w:val="2"/>
          <w:sz w:val="28"/>
          <w:szCs w:val="28"/>
        </w:rPr>
        <w:t>и</w:t>
      </w:r>
      <w:r w:rsidRPr="00C70BFA">
        <w:rPr>
          <w:spacing w:val="2"/>
          <w:sz w:val="28"/>
          <w:szCs w:val="28"/>
        </w:rPr>
        <w:t>)</w:t>
      </w:r>
      <w:r w:rsidR="00E82A6F" w:rsidRPr="00C70BFA">
        <w:rPr>
          <w:spacing w:val="2"/>
          <w:sz w:val="28"/>
          <w:szCs w:val="28"/>
        </w:rPr>
        <w:t xml:space="preserve"> лицом, указанным в </w:t>
      </w:r>
      <w:r w:rsidR="008B2DBB" w:rsidRPr="00C70BFA">
        <w:rPr>
          <w:spacing w:val="2"/>
          <w:sz w:val="28"/>
          <w:szCs w:val="28"/>
        </w:rPr>
        <w:t>к</w:t>
      </w:r>
      <w:r w:rsidR="00C10E73" w:rsidRPr="00C70BFA">
        <w:rPr>
          <w:spacing w:val="2"/>
          <w:sz w:val="28"/>
          <w:szCs w:val="28"/>
        </w:rPr>
        <w:t>арточке с образцами подписей и оттиска печати</w:t>
      </w:r>
      <w:r w:rsidR="001D7439" w:rsidRPr="00C70BFA">
        <w:rPr>
          <w:spacing w:val="2"/>
          <w:sz w:val="28"/>
          <w:szCs w:val="28"/>
        </w:rPr>
        <w:t>,</w:t>
      </w:r>
      <w:r w:rsidR="00E82A6F" w:rsidRPr="00C70BFA">
        <w:rPr>
          <w:spacing w:val="2"/>
          <w:sz w:val="28"/>
          <w:szCs w:val="28"/>
        </w:rPr>
        <w:t xml:space="preserve"> и заверенного </w:t>
      </w:r>
      <w:r w:rsidR="00980241" w:rsidRPr="00C70BFA">
        <w:rPr>
          <w:spacing w:val="2"/>
          <w:sz w:val="28"/>
          <w:szCs w:val="28"/>
        </w:rPr>
        <w:t xml:space="preserve">оттиском </w:t>
      </w:r>
      <w:r w:rsidR="00E82A6F" w:rsidRPr="00C70BFA">
        <w:rPr>
          <w:spacing w:val="2"/>
          <w:sz w:val="28"/>
          <w:szCs w:val="28"/>
        </w:rPr>
        <w:t>печат</w:t>
      </w:r>
      <w:r w:rsidR="00980241" w:rsidRPr="00C70BFA">
        <w:rPr>
          <w:spacing w:val="2"/>
          <w:sz w:val="28"/>
          <w:szCs w:val="28"/>
        </w:rPr>
        <w:t>и</w:t>
      </w:r>
      <w:r w:rsidR="00E82A6F" w:rsidRPr="00C70BFA">
        <w:rPr>
          <w:spacing w:val="2"/>
          <w:sz w:val="28"/>
          <w:szCs w:val="28"/>
        </w:rPr>
        <w:t xml:space="preserve"> </w:t>
      </w:r>
      <w:r w:rsidR="006A7589" w:rsidRPr="00C70BFA">
        <w:rPr>
          <w:spacing w:val="2"/>
          <w:sz w:val="28"/>
          <w:szCs w:val="28"/>
        </w:rPr>
        <w:t xml:space="preserve">клиента </w:t>
      </w:r>
      <w:r w:rsidR="00E82A6F" w:rsidRPr="00C70BFA">
        <w:rPr>
          <w:spacing w:val="2"/>
          <w:sz w:val="28"/>
          <w:szCs w:val="28"/>
        </w:rPr>
        <w:t>(при наличии),</w:t>
      </w:r>
      <w:r w:rsidR="00760A24" w:rsidRPr="00C70BFA">
        <w:rPr>
          <w:spacing w:val="2"/>
          <w:sz w:val="28"/>
          <w:szCs w:val="28"/>
        </w:rPr>
        <w:t xml:space="preserve"> на полную сумму</w:t>
      </w:r>
      <w:r w:rsidR="00475052" w:rsidRPr="00C70BFA">
        <w:rPr>
          <w:spacing w:val="2"/>
          <w:sz w:val="28"/>
          <w:szCs w:val="28"/>
        </w:rPr>
        <w:t>.</w:t>
      </w:r>
    </w:p>
    <w:p w14:paraId="69E138CB" w14:textId="77777777" w:rsidR="0057130A" w:rsidRPr="00C70BFA" w:rsidRDefault="0057130A" w:rsidP="00E570F5">
      <w:pPr>
        <w:pStyle w:val="ab"/>
        <w:ind w:left="709"/>
        <w:jc w:val="both"/>
        <w:rPr>
          <w:spacing w:val="2"/>
          <w:sz w:val="28"/>
          <w:szCs w:val="28"/>
        </w:rPr>
      </w:pPr>
    </w:p>
    <w:p w14:paraId="004CAB87" w14:textId="6E6DCD3C" w:rsidR="0057130A" w:rsidRPr="00C70BFA" w:rsidRDefault="0057130A" w:rsidP="00E570F5">
      <w:pPr>
        <w:pStyle w:val="ab"/>
        <w:numPr>
          <w:ilvl w:val="0"/>
          <w:numId w:val="45"/>
        </w:numPr>
        <w:ind w:firstLine="709"/>
        <w:jc w:val="both"/>
        <w:rPr>
          <w:spacing w:val="2"/>
          <w:sz w:val="28"/>
          <w:szCs w:val="28"/>
        </w:rPr>
      </w:pPr>
      <w:r w:rsidRPr="00C70BFA">
        <w:rPr>
          <w:spacing w:val="2"/>
          <w:sz w:val="28"/>
          <w:szCs w:val="28"/>
        </w:rPr>
        <w:t xml:space="preserve">Плательщик имеет право обратиться в </w:t>
      </w:r>
      <w:r w:rsidR="008E0941" w:rsidRPr="00C70BFA">
        <w:rPr>
          <w:spacing w:val="2"/>
          <w:sz w:val="28"/>
          <w:szCs w:val="28"/>
        </w:rPr>
        <w:t xml:space="preserve">Центральный Республиканский </w:t>
      </w:r>
      <w:r w:rsidRPr="00C70BFA">
        <w:rPr>
          <w:spacing w:val="2"/>
          <w:sz w:val="28"/>
          <w:szCs w:val="28"/>
        </w:rPr>
        <w:t xml:space="preserve">Банк с письменным заявлением в произвольной форме, подписанным уполномоченным лицом (уполномоченными лицами), указанным в карточке с образцами подписей и оттиска печати, и заверенного </w:t>
      </w:r>
      <w:r w:rsidR="00980241" w:rsidRPr="00C70BFA">
        <w:rPr>
          <w:spacing w:val="2"/>
          <w:sz w:val="28"/>
          <w:szCs w:val="28"/>
        </w:rPr>
        <w:t xml:space="preserve">оттиском </w:t>
      </w:r>
      <w:r w:rsidRPr="00C70BFA">
        <w:rPr>
          <w:spacing w:val="2"/>
          <w:sz w:val="28"/>
          <w:szCs w:val="28"/>
        </w:rPr>
        <w:t>печат</w:t>
      </w:r>
      <w:r w:rsidR="00980241" w:rsidRPr="00C70BFA">
        <w:rPr>
          <w:spacing w:val="2"/>
          <w:sz w:val="28"/>
          <w:szCs w:val="28"/>
        </w:rPr>
        <w:t>и</w:t>
      </w:r>
      <w:r w:rsidRPr="00C70BFA">
        <w:rPr>
          <w:spacing w:val="2"/>
          <w:sz w:val="28"/>
          <w:szCs w:val="28"/>
        </w:rPr>
        <w:t xml:space="preserve"> клиента (при наличии), с целью уточнения ошибочно </w:t>
      </w:r>
      <w:r w:rsidRPr="00C70BFA">
        <w:rPr>
          <w:spacing w:val="2"/>
          <w:sz w:val="28"/>
          <w:szCs w:val="28"/>
        </w:rPr>
        <w:lastRenderedPageBreak/>
        <w:t>указанных реквизитов по раннее отправленному переводу денежных средств за пределы Д</w:t>
      </w:r>
      <w:r w:rsidR="00CB6289" w:rsidRPr="00C70BFA">
        <w:rPr>
          <w:spacing w:val="2"/>
          <w:sz w:val="28"/>
          <w:szCs w:val="28"/>
        </w:rPr>
        <w:t xml:space="preserve">онецкой </w:t>
      </w:r>
      <w:r w:rsidRPr="00C70BFA">
        <w:rPr>
          <w:spacing w:val="2"/>
          <w:sz w:val="28"/>
          <w:szCs w:val="28"/>
        </w:rPr>
        <w:t>Н</w:t>
      </w:r>
      <w:r w:rsidR="00CB6289" w:rsidRPr="00C70BFA">
        <w:rPr>
          <w:spacing w:val="2"/>
          <w:sz w:val="28"/>
          <w:szCs w:val="28"/>
        </w:rPr>
        <w:t xml:space="preserve">ародной </w:t>
      </w:r>
      <w:r w:rsidRPr="00C70BFA">
        <w:rPr>
          <w:spacing w:val="2"/>
          <w:sz w:val="28"/>
          <w:szCs w:val="28"/>
        </w:rPr>
        <w:t>Р</w:t>
      </w:r>
      <w:r w:rsidR="00CB6289" w:rsidRPr="00C70BFA">
        <w:rPr>
          <w:spacing w:val="2"/>
          <w:sz w:val="28"/>
          <w:szCs w:val="28"/>
        </w:rPr>
        <w:t>еспублики</w:t>
      </w:r>
      <w:r w:rsidRPr="00C70BFA">
        <w:rPr>
          <w:spacing w:val="2"/>
          <w:sz w:val="28"/>
          <w:szCs w:val="28"/>
        </w:rPr>
        <w:t>.</w:t>
      </w:r>
    </w:p>
    <w:p w14:paraId="185CFD1D" w14:textId="77777777" w:rsidR="0057130A" w:rsidRPr="00C70BFA" w:rsidRDefault="0057130A" w:rsidP="00E570F5">
      <w:pPr>
        <w:pStyle w:val="ab"/>
        <w:jc w:val="right"/>
        <w:rPr>
          <w:sz w:val="28"/>
          <w:szCs w:val="28"/>
        </w:rPr>
      </w:pPr>
    </w:p>
    <w:p w14:paraId="4266F550" w14:textId="7C3A40CF" w:rsidR="002D05C6" w:rsidRPr="00C70BFA" w:rsidRDefault="002D05C6" w:rsidP="00E570F5">
      <w:pPr>
        <w:pStyle w:val="ConsPlusNormal"/>
        <w:numPr>
          <w:ilvl w:val="0"/>
          <w:numId w:val="34"/>
        </w:numPr>
        <w:tabs>
          <w:tab w:val="left" w:pos="1560"/>
        </w:tabs>
        <w:jc w:val="center"/>
        <w:rPr>
          <w:rFonts w:ascii="Times New Roman" w:hAnsi="Times New Roman" w:cs="Times New Roman"/>
          <w:b/>
          <w:sz w:val="28"/>
          <w:szCs w:val="28"/>
        </w:rPr>
      </w:pPr>
      <w:r w:rsidRPr="00C70BFA">
        <w:rPr>
          <w:rFonts w:ascii="Times New Roman" w:hAnsi="Times New Roman" w:cs="Times New Roman"/>
          <w:b/>
          <w:sz w:val="28"/>
          <w:szCs w:val="28"/>
        </w:rPr>
        <w:t xml:space="preserve">Порядок зачисления </w:t>
      </w:r>
      <w:r w:rsidR="00874BC7" w:rsidRPr="00C70BFA">
        <w:rPr>
          <w:rFonts w:ascii="Times New Roman" w:hAnsi="Times New Roman" w:cs="Times New Roman"/>
          <w:b/>
          <w:sz w:val="28"/>
          <w:szCs w:val="28"/>
        </w:rPr>
        <w:t>трансграничных переводов</w:t>
      </w:r>
      <w:r w:rsidR="00DF564E" w:rsidRPr="00C70BFA">
        <w:rPr>
          <w:rFonts w:ascii="Times New Roman" w:hAnsi="Times New Roman" w:cs="Times New Roman"/>
          <w:b/>
          <w:sz w:val="28"/>
          <w:szCs w:val="28"/>
        </w:rPr>
        <w:t xml:space="preserve"> </w:t>
      </w:r>
    </w:p>
    <w:p w14:paraId="02DDD39E" w14:textId="77777777" w:rsidR="002D05C6" w:rsidRPr="00C70BFA" w:rsidRDefault="002D05C6" w:rsidP="00E570F5">
      <w:pPr>
        <w:spacing w:after="0" w:line="240" w:lineRule="auto"/>
        <w:ind w:firstLine="709"/>
        <w:jc w:val="both"/>
        <w:rPr>
          <w:rFonts w:ascii="Times New Roman" w:hAnsi="Times New Roman" w:cs="Times New Roman"/>
          <w:b/>
          <w:bCs/>
          <w:sz w:val="28"/>
          <w:szCs w:val="28"/>
        </w:rPr>
      </w:pPr>
    </w:p>
    <w:p w14:paraId="130BFA04" w14:textId="77777777" w:rsidR="00AA1AFC" w:rsidRPr="00C70BFA" w:rsidRDefault="00E5044B" w:rsidP="00E570F5">
      <w:pPr>
        <w:pStyle w:val="ab"/>
        <w:numPr>
          <w:ilvl w:val="0"/>
          <w:numId w:val="46"/>
        </w:numPr>
        <w:ind w:firstLine="709"/>
        <w:jc w:val="both"/>
        <w:rPr>
          <w:spacing w:val="2"/>
          <w:sz w:val="28"/>
          <w:szCs w:val="28"/>
        </w:rPr>
      </w:pPr>
      <w:r w:rsidRPr="00C70BFA">
        <w:rPr>
          <w:spacing w:val="2"/>
          <w:sz w:val="28"/>
          <w:szCs w:val="28"/>
        </w:rPr>
        <w:t xml:space="preserve">При поступлении </w:t>
      </w:r>
      <w:r w:rsidR="00CC0131" w:rsidRPr="00C70BFA">
        <w:rPr>
          <w:spacing w:val="2"/>
          <w:sz w:val="28"/>
          <w:szCs w:val="28"/>
        </w:rPr>
        <w:t xml:space="preserve">в </w:t>
      </w:r>
      <w:r w:rsidR="00CB6289" w:rsidRPr="00C70BFA">
        <w:rPr>
          <w:spacing w:val="2"/>
          <w:sz w:val="28"/>
          <w:szCs w:val="28"/>
        </w:rPr>
        <w:t xml:space="preserve">Центральный Республиканский </w:t>
      </w:r>
      <w:r w:rsidR="00CC0131" w:rsidRPr="00C70BFA">
        <w:rPr>
          <w:spacing w:val="2"/>
          <w:sz w:val="28"/>
          <w:szCs w:val="28"/>
        </w:rPr>
        <w:t>Банк распоряжени</w:t>
      </w:r>
      <w:r w:rsidR="000C4965" w:rsidRPr="00C70BFA">
        <w:rPr>
          <w:spacing w:val="2"/>
          <w:sz w:val="28"/>
          <w:szCs w:val="28"/>
        </w:rPr>
        <w:t>я</w:t>
      </w:r>
      <w:r w:rsidR="00CC0131" w:rsidRPr="00C70BFA">
        <w:rPr>
          <w:spacing w:val="2"/>
          <w:sz w:val="28"/>
          <w:szCs w:val="28"/>
        </w:rPr>
        <w:t xml:space="preserve"> банка</w:t>
      </w:r>
      <w:r w:rsidR="00E14752" w:rsidRPr="00C70BFA">
        <w:rPr>
          <w:spacing w:val="2"/>
          <w:sz w:val="28"/>
          <w:szCs w:val="28"/>
        </w:rPr>
        <w:t xml:space="preserve"> – </w:t>
      </w:r>
      <w:r w:rsidR="009168FB" w:rsidRPr="00C70BFA">
        <w:rPr>
          <w:spacing w:val="2"/>
          <w:sz w:val="28"/>
          <w:szCs w:val="28"/>
        </w:rPr>
        <w:t xml:space="preserve">отправителя </w:t>
      </w:r>
      <w:r w:rsidR="00CC0131" w:rsidRPr="00C70BFA">
        <w:rPr>
          <w:spacing w:val="2"/>
          <w:sz w:val="28"/>
          <w:szCs w:val="28"/>
        </w:rPr>
        <w:t xml:space="preserve">о перечислении денежных средств с корреспондентского счета «Лоро» в пользу клиента </w:t>
      </w:r>
      <w:r w:rsidR="00E14752" w:rsidRPr="00C70BFA">
        <w:rPr>
          <w:spacing w:val="2"/>
          <w:sz w:val="28"/>
          <w:szCs w:val="28"/>
        </w:rPr>
        <w:t xml:space="preserve">Центрального Республиканского </w:t>
      </w:r>
      <w:r w:rsidR="00907A9C" w:rsidRPr="00C70BFA">
        <w:rPr>
          <w:spacing w:val="2"/>
          <w:sz w:val="28"/>
          <w:szCs w:val="28"/>
        </w:rPr>
        <w:t xml:space="preserve">Банка </w:t>
      </w:r>
      <w:r w:rsidR="00CC0131" w:rsidRPr="00C70BFA">
        <w:rPr>
          <w:spacing w:val="2"/>
          <w:sz w:val="28"/>
          <w:szCs w:val="28"/>
        </w:rPr>
        <w:t>или подтверждения (выписки с корреспондентского счета)</w:t>
      </w:r>
      <w:r w:rsidR="000C4965" w:rsidRPr="00C70BFA">
        <w:rPr>
          <w:spacing w:val="2"/>
          <w:sz w:val="28"/>
          <w:szCs w:val="28"/>
        </w:rPr>
        <w:t>,</w:t>
      </w:r>
      <w:r w:rsidR="00CC0131" w:rsidRPr="00C70BFA">
        <w:rPr>
          <w:spacing w:val="2"/>
          <w:sz w:val="28"/>
          <w:szCs w:val="28"/>
        </w:rPr>
        <w:t xml:space="preserve"> полученного от банка</w:t>
      </w:r>
      <w:r w:rsidR="00E14752" w:rsidRPr="00C70BFA">
        <w:rPr>
          <w:spacing w:val="2"/>
          <w:sz w:val="28"/>
          <w:szCs w:val="28"/>
        </w:rPr>
        <w:t xml:space="preserve"> – </w:t>
      </w:r>
      <w:r w:rsidR="009168FB" w:rsidRPr="00C70BFA">
        <w:rPr>
          <w:spacing w:val="2"/>
          <w:sz w:val="28"/>
          <w:szCs w:val="28"/>
        </w:rPr>
        <w:t xml:space="preserve">отправителя </w:t>
      </w:r>
      <w:r w:rsidR="00CC0131" w:rsidRPr="00C70BFA">
        <w:rPr>
          <w:spacing w:val="2"/>
          <w:sz w:val="28"/>
          <w:szCs w:val="28"/>
        </w:rPr>
        <w:t>по корреспондентскому счету «Ностро»</w:t>
      </w:r>
      <w:r w:rsidR="000C4965" w:rsidRPr="00C70BFA">
        <w:rPr>
          <w:spacing w:val="2"/>
          <w:sz w:val="28"/>
          <w:szCs w:val="28"/>
        </w:rPr>
        <w:t>,</w:t>
      </w:r>
      <w:r w:rsidR="00CC0131" w:rsidRPr="00C70BFA">
        <w:rPr>
          <w:spacing w:val="2"/>
          <w:sz w:val="28"/>
          <w:szCs w:val="28"/>
        </w:rPr>
        <w:t xml:space="preserve"> о зачислении на </w:t>
      </w:r>
      <w:r w:rsidR="00796032" w:rsidRPr="00C70BFA">
        <w:rPr>
          <w:spacing w:val="2"/>
          <w:sz w:val="28"/>
          <w:szCs w:val="28"/>
        </w:rPr>
        <w:t xml:space="preserve">этот счет </w:t>
      </w:r>
      <w:r w:rsidR="00CC0131" w:rsidRPr="00C70BFA">
        <w:rPr>
          <w:spacing w:val="2"/>
          <w:sz w:val="28"/>
          <w:szCs w:val="28"/>
        </w:rPr>
        <w:t xml:space="preserve">денежных средств в пользу клиента </w:t>
      </w:r>
      <w:r w:rsidR="00E14752" w:rsidRPr="00C70BFA">
        <w:rPr>
          <w:spacing w:val="2"/>
          <w:sz w:val="28"/>
          <w:szCs w:val="28"/>
        </w:rPr>
        <w:t xml:space="preserve">Центрального Республиканского </w:t>
      </w:r>
      <w:r w:rsidR="00907A9C" w:rsidRPr="00C70BFA">
        <w:rPr>
          <w:spacing w:val="2"/>
          <w:sz w:val="28"/>
          <w:szCs w:val="28"/>
        </w:rPr>
        <w:t xml:space="preserve">Банка </w:t>
      </w:r>
      <w:r w:rsidR="00CC0131" w:rsidRPr="00C70BFA">
        <w:rPr>
          <w:spacing w:val="2"/>
          <w:sz w:val="28"/>
          <w:szCs w:val="28"/>
        </w:rPr>
        <w:t>(далее – уведомления банка</w:t>
      </w:r>
      <w:r w:rsidR="00E14752" w:rsidRPr="00C70BFA">
        <w:rPr>
          <w:spacing w:val="2"/>
          <w:sz w:val="28"/>
          <w:szCs w:val="28"/>
        </w:rPr>
        <w:t xml:space="preserve"> – </w:t>
      </w:r>
      <w:r w:rsidR="009168FB" w:rsidRPr="00C70BFA">
        <w:rPr>
          <w:spacing w:val="2"/>
          <w:sz w:val="28"/>
          <w:szCs w:val="28"/>
        </w:rPr>
        <w:t>отправителя</w:t>
      </w:r>
      <w:r w:rsidR="00CC0131" w:rsidRPr="00C70BFA">
        <w:rPr>
          <w:spacing w:val="2"/>
          <w:sz w:val="28"/>
          <w:szCs w:val="28"/>
        </w:rPr>
        <w:t>)</w:t>
      </w:r>
      <w:r w:rsidR="000C4965" w:rsidRPr="00C70BFA">
        <w:rPr>
          <w:spacing w:val="2"/>
          <w:sz w:val="28"/>
          <w:szCs w:val="28"/>
        </w:rPr>
        <w:t>,</w:t>
      </w:r>
      <w:r w:rsidR="00CC0131" w:rsidRPr="00C70BFA">
        <w:rPr>
          <w:spacing w:val="2"/>
          <w:sz w:val="28"/>
          <w:szCs w:val="28"/>
        </w:rPr>
        <w:t xml:space="preserve"> </w:t>
      </w:r>
      <w:r w:rsidR="00E14752" w:rsidRPr="00C70BFA">
        <w:rPr>
          <w:spacing w:val="2"/>
          <w:sz w:val="28"/>
          <w:szCs w:val="28"/>
        </w:rPr>
        <w:t xml:space="preserve">Центральный Республиканский </w:t>
      </w:r>
      <w:r w:rsidR="00AA1AFC" w:rsidRPr="00C70BFA">
        <w:rPr>
          <w:spacing w:val="2"/>
          <w:sz w:val="28"/>
          <w:szCs w:val="28"/>
        </w:rPr>
        <w:t xml:space="preserve">Банк проверяет наличие и правильность заполнения </w:t>
      </w:r>
      <w:r w:rsidR="00210ECC" w:rsidRPr="00C70BFA">
        <w:rPr>
          <w:spacing w:val="2"/>
          <w:sz w:val="28"/>
          <w:szCs w:val="28"/>
        </w:rPr>
        <w:t xml:space="preserve">в них </w:t>
      </w:r>
      <w:r w:rsidR="00AA1AFC" w:rsidRPr="00C70BFA">
        <w:rPr>
          <w:spacing w:val="2"/>
          <w:sz w:val="28"/>
          <w:szCs w:val="28"/>
        </w:rPr>
        <w:t>следующей информации:</w:t>
      </w:r>
    </w:p>
    <w:p w14:paraId="4D8325F9" w14:textId="77777777" w:rsidR="005F4E59" w:rsidRPr="00C70BFA" w:rsidRDefault="005F4E59" w:rsidP="00E570F5">
      <w:pPr>
        <w:pStyle w:val="ab"/>
        <w:ind w:left="709"/>
        <w:jc w:val="both"/>
        <w:rPr>
          <w:sz w:val="28"/>
          <w:szCs w:val="28"/>
        </w:rPr>
      </w:pPr>
    </w:p>
    <w:p w14:paraId="3B54ACFB" w14:textId="428606F4" w:rsidR="00925467" w:rsidRPr="00C70BFA" w:rsidRDefault="00925467" w:rsidP="00E570F5">
      <w:pPr>
        <w:pStyle w:val="ConsPlusNormal"/>
        <w:numPr>
          <w:ilvl w:val="0"/>
          <w:numId w:val="47"/>
        </w:numPr>
        <w:ind w:firstLine="709"/>
        <w:jc w:val="both"/>
        <w:rPr>
          <w:rFonts w:ascii="Times New Roman" w:hAnsi="Times New Roman" w:cs="Times New Roman"/>
          <w:sz w:val="28"/>
          <w:szCs w:val="28"/>
        </w:rPr>
      </w:pPr>
      <w:r w:rsidRPr="00C70BFA">
        <w:rPr>
          <w:rFonts w:ascii="Times New Roman" w:hAnsi="Times New Roman" w:cs="Times New Roman"/>
          <w:sz w:val="28"/>
          <w:szCs w:val="28"/>
        </w:rPr>
        <w:t>наименование юридическ</w:t>
      </w:r>
      <w:r w:rsidR="006003FA" w:rsidRPr="00C70BFA">
        <w:rPr>
          <w:rFonts w:ascii="Times New Roman" w:hAnsi="Times New Roman" w:cs="Times New Roman"/>
          <w:sz w:val="28"/>
          <w:szCs w:val="28"/>
        </w:rPr>
        <w:t>ого</w:t>
      </w:r>
      <w:r w:rsidRPr="00C70BFA">
        <w:rPr>
          <w:rFonts w:ascii="Times New Roman" w:hAnsi="Times New Roman" w:cs="Times New Roman"/>
          <w:sz w:val="28"/>
          <w:szCs w:val="28"/>
        </w:rPr>
        <w:t xml:space="preserve"> лиц</w:t>
      </w:r>
      <w:r w:rsidR="006003FA" w:rsidRPr="00C70BFA">
        <w:rPr>
          <w:rFonts w:ascii="Times New Roman" w:hAnsi="Times New Roman" w:cs="Times New Roman"/>
          <w:sz w:val="28"/>
          <w:szCs w:val="28"/>
        </w:rPr>
        <w:t>а</w:t>
      </w:r>
      <w:r w:rsidR="00223FE0" w:rsidRPr="00C70BFA">
        <w:rPr>
          <w:rFonts w:ascii="Times New Roman" w:hAnsi="Times New Roman" w:cs="Times New Roman"/>
          <w:sz w:val="28"/>
          <w:szCs w:val="28"/>
        </w:rPr>
        <w:t xml:space="preserve"> – </w:t>
      </w:r>
      <w:r w:rsidR="006003FA" w:rsidRPr="00C70BFA">
        <w:rPr>
          <w:rFonts w:ascii="Times New Roman" w:hAnsi="Times New Roman" w:cs="Times New Roman"/>
          <w:sz w:val="28"/>
          <w:szCs w:val="28"/>
        </w:rPr>
        <w:t>получателя денежных средств</w:t>
      </w:r>
      <w:r w:rsidRPr="00C70BFA">
        <w:rPr>
          <w:rFonts w:ascii="Times New Roman" w:hAnsi="Times New Roman" w:cs="Times New Roman"/>
          <w:sz w:val="28"/>
          <w:szCs w:val="28"/>
        </w:rPr>
        <w:t xml:space="preserve"> </w:t>
      </w:r>
      <w:r w:rsidR="006003FA" w:rsidRPr="00C70BFA">
        <w:rPr>
          <w:rFonts w:ascii="Times New Roman" w:hAnsi="Times New Roman" w:cs="Times New Roman"/>
          <w:sz w:val="28"/>
          <w:szCs w:val="28"/>
        </w:rPr>
        <w:t>(</w:t>
      </w:r>
      <w:r w:rsidRPr="00C70BFA">
        <w:rPr>
          <w:rFonts w:ascii="Times New Roman" w:hAnsi="Times New Roman" w:cs="Times New Roman"/>
          <w:sz w:val="28"/>
          <w:szCs w:val="28"/>
        </w:rPr>
        <w:t>фамилия, имя, отчество для физических лиц</w:t>
      </w:r>
      <w:r w:rsidR="00D43EA5" w:rsidRPr="00C70BFA">
        <w:rPr>
          <w:rFonts w:ascii="Times New Roman" w:hAnsi="Times New Roman" w:cs="Times New Roman"/>
          <w:sz w:val="28"/>
          <w:szCs w:val="28"/>
        </w:rPr>
        <w:t xml:space="preserve"> </w:t>
      </w:r>
      <w:r w:rsidR="00B2195D" w:rsidRPr="00C70BFA">
        <w:rPr>
          <w:rFonts w:ascii="Times New Roman" w:hAnsi="Times New Roman" w:cs="Times New Roman"/>
          <w:sz w:val="28"/>
          <w:szCs w:val="28"/>
        </w:rPr>
        <w:t xml:space="preserve">– предпринимателей </w:t>
      </w:r>
      <w:r w:rsidR="00D43EA5" w:rsidRPr="00C70BFA">
        <w:rPr>
          <w:rFonts w:ascii="Times New Roman" w:hAnsi="Times New Roman" w:cs="Times New Roman"/>
          <w:sz w:val="28"/>
          <w:szCs w:val="28"/>
        </w:rPr>
        <w:t>и</w:t>
      </w:r>
      <w:r w:rsidR="00B2195D" w:rsidRPr="00C70BFA">
        <w:rPr>
          <w:rFonts w:ascii="Times New Roman" w:hAnsi="Times New Roman" w:cs="Times New Roman"/>
          <w:sz w:val="28"/>
          <w:szCs w:val="28"/>
        </w:rPr>
        <w:t xml:space="preserve"> физических лиц</w:t>
      </w:r>
      <w:r w:rsidR="006003FA" w:rsidRPr="00C70BFA">
        <w:rPr>
          <w:rFonts w:ascii="Times New Roman" w:hAnsi="Times New Roman" w:cs="Times New Roman"/>
          <w:sz w:val="28"/>
          <w:szCs w:val="28"/>
        </w:rPr>
        <w:t>)</w:t>
      </w:r>
      <w:r w:rsidRPr="00C70BFA">
        <w:rPr>
          <w:rFonts w:ascii="Times New Roman" w:hAnsi="Times New Roman" w:cs="Times New Roman"/>
          <w:sz w:val="28"/>
          <w:szCs w:val="28"/>
        </w:rPr>
        <w:t>;</w:t>
      </w:r>
    </w:p>
    <w:p w14:paraId="3A7CE5C3" w14:textId="77777777" w:rsidR="005F4E59" w:rsidRPr="00C70BFA" w:rsidRDefault="005F4E59" w:rsidP="00E570F5">
      <w:pPr>
        <w:pStyle w:val="ConsPlusNormal"/>
        <w:ind w:left="709"/>
        <w:jc w:val="both"/>
        <w:rPr>
          <w:rFonts w:ascii="Times New Roman" w:hAnsi="Times New Roman" w:cs="Times New Roman"/>
          <w:sz w:val="28"/>
          <w:szCs w:val="28"/>
        </w:rPr>
      </w:pPr>
    </w:p>
    <w:p w14:paraId="648735BE" w14:textId="75D73EC6" w:rsidR="003F4C41" w:rsidRPr="00C70BFA" w:rsidRDefault="00B2223B" w:rsidP="00E570F5">
      <w:pPr>
        <w:pStyle w:val="ConsPlusNormal"/>
        <w:numPr>
          <w:ilvl w:val="0"/>
          <w:numId w:val="47"/>
        </w:numPr>
        <w:ind w:firstLine="709"/>
        <w:jc w:val="both"/>
        <w:rPr>
          <w:rFonts w:ascii="Times New Roman" w:hAnsi="Times New Roman" w:cs="Times New Roman"/>
          <w:sz w:val="28"/>
          <w:szCs w:val="28"/>
        </w:rPr>
      </w:pPr>
      <w:r w:rsidRPr="00C70BFA">
        <w:rPr>
          <w:rFonts w:ascii="Times New Roman" w:hAnsi="Times New Roman" w:cs="Times New Roman"/>
          <w:sz w:val="28"/>
          <w:szCs w:val="28"/>
        </w:rPr>
        <w:t xml:space="preserve">код получателя денежных средств: </w:t>
      </w:r>
      <w:r w:rsidR="001B0A93" w:rsidRPr="00C70BFA">
        <w:rPr>
          <w:rFonts w:ascii="Times New Roman" w:hAnsi="Times New Roman" w:cs="Times New Roman"/>
          <w:sz w:val="28"/>
          <w:szCs w:val="28"/>
        </w:rPr>
        <w:t>идентификационный код юридического лица</w:t>
      </w:r>
      <w:r w:rsidR="008B2DBB" w:rsidRPr="00C70BFA">
        <w:rPr>
          <w:rFonts w:ascii="Times New Roman" w:hAnsi="Times New Roman" w:cs="Times New Roman"/>
          <w:sz w:val="28"/>
          <w:szCs w:val="28"/>
        </w:rPr>
        <w:t>,</w:t>
      </w:r>
      <w:r w:rsidR="001B0A93" w:rsidRPr="00C70BFA">
        <w:rPr>
          <w:rFonts w:ascii="Times New Roman" w:hAnsi="Times New Roman" w:cs="Times New Roman"/>
          <w:sz w:val="28"/>
          <w:szCs w:val="28"/>
        </w:rPr>
        <w:t xml:space="preserve"> </w:t>
      </w:r>
      <w:r w:rsidR="008B2DBB" w:rsidRPr="00C70BFA">
        <w:rPr>
          <w:rFonts w:ascii="Times New Roman" w:hAnsi="Times New Roman" w:cs="Times New Roman"/>
          <w:sz w:val="28"/>
          <w:szCs w:val="28"/>
        </w:rPr>
        <w:t>идентификационный номер физического лица</w:t>
      </w:r>
      <w:r w:rsidR="007B68EE" w:rsidRPr="00C70BFA">
        <w:rPr>
          <w:rFonts w:ascii="Times New Roman" w:hAnsi="Times New Roman" w:cs="Times New Roman"/>
          <w:sz w:val="28"/>
          <w:szCs w:val="28"/>
        </w:rPr>
        <w:t xml:space="preserve"> </w:t>
      </w:r>
      <w:r w:rsidR="00281F3F" w:rsidRPr="00C70BFA">
        <w:rPr>
          <w:rFonts w:ascii="Times New Roman" w:hAnsi="Times New Roman" w:cs="Times New Roman"/>
          <w:sz w:val="28"/>
          <w:szCs w:val="28"/>
        </w:rPr>
        <w:t>-</w:t>
      </w:r>
      <w:r w:rsidR="007B68EE" w:rsidRPr="00C70BFA">
        <w:rPr>
          <w:rFonts w:ascii="Times New Roman" w:hAnsi="Times New Roman" w:cs="Times New Roman"/>
          <w:sz w:val="28"/>
          <w:szCs w:val="28"/>
        </w:rPr>
        <w:t xml:space="preserve"> </w:t>
      </w:r>
      <w:r w:rsidR="008B2DBB" w:rsidRPr="00C70BFA">
        <w:rPr>
          <w:rFonts w:ascii="Times New Roman" w:hAnsi="Times New Roman" w:cs="Times New Roman"/>
          <w:sz w:val="28"/>
          <w:szCs w:val="28"/>
        </w:rPr>
        <w:t>предпринимателя или индивидуальный налоговый номер</w:t>
      </w:r>
      <w:r w:rsidR="00D80BBC" w:rsidRPr="00C70BFA">
        <w:rPr>
          <w:rFonts w:ascii="Times New Roman" w:hAnsi="Times New Roman" w:cs="Times New Roman"/>
          <w:sz w:val="28"/>
          <w:szCs w:val="28"/>
        </w:rPr>
        <w:t xml:space="preserve"> физического лица </w:t>
      </w:r>
      <w:r w:rsidR="00AB3F81" w:rsidRPr="00C70BFA">
        <w:rPr>
          <w:rFonts w:ascii="Times New Roman" w:hAnsi="Times New Roman" w:cs="Times New Roman"/>
          <w:sz w:val="28"/>
          <w:szCs w:val="28"/>
        </w:rPr>
        <w:t>/</w:t>
      </w:r>
      <w:r w:rsidR="00473BB7" w:rsidRPr="00C70BFA">
        <w:rPr>
          <w:rFonts w:ascii="Times New Roman" w:hAnsi="Times New Roman" w:cs="Times New Roman"/>
          <w:sz w:val="28"/>
          <w:szCs w:val="28"/>
        </w:rPr>
        <w:t>регистрационный номер карточки налог</w:t>
      </w:r>
      <w:r w:rsidR="00D80BBC" w:rsidRPr="00C70BFA">
        <w:rPr>
          <w:rFonts w:ascii="Times New Roman" w:hAnsi="Times New Roman" w:cs="Times New Roman"/>
          <w:sz w:val="28"/>
          <w:szCs w:val="28"/>
        </w:rPr>
        <w:t>о</w:t>
      </w:r>
      <w:r w:rsidR="00473BB7" w:rsidRPr="00C70BFA">
        <w:rPr>
          <w:rFonts w:ascii="Times New Roman" w:hAnsi="Times New Roman" w:cs="Times New Roman"/>
          <w:sz w:val="28"/>
          <w:szCs w:val="28"/>
        </w:rPr>
        <w:t>плательщика</w:t>
      </w:r>
      <w:r w:rsidR="003F4C41" w:rsidRPr="00C70BFA">
        <w:rPr>
          <w:rFonts w:ascii="Times New Roman" w:hAnsi="Times New Roman" w:cs="Times New Roman"/>
          <w:sz w:val="28"/>
          <w:szCs w:val="28"/>
        </w:rPr>
        <w:t>;</w:t>
      </w:r>
    </w:p>
    <w:p w14:paraId="322593F0" w14:textId="77777777" w:rsidR="005F4E59" w:rsidRPr="00C70BFA" w:rsidRDefault="005F4E59" w:rsidP="00E570F5">
      <w:pPr>
        <w:pStyle w:val="ConsPlusNormal"/>
        <w:ind w:left="709"/>
        <w:jc w:val="both"/>
        <w:rPr>
          <w:rFonts w:ascii="Times New Roman" w:hAnsi="Times New Roman" w:cs="Times New Roman"/>
          <w:sz w:val="28"/>
          <w:szCs w:val="28"/>
        </w:rPr>
      </w:pPr>
    </w:p>
    <w:p w14:paraId="66A936D3" w14:textId="77777777" w:rsidR="00B244C9" w:rsidRPr="00C70BFA" w:rsidRDefault="00AB474B" w:rsidP="00E570F5">
      <w:pPr>
        <w:pStyle w:val="ConsPlusNormal"/>
        <w:numPr>
          <w:ilvl w:val="0"/>
          <w:numId w:val="47"/>
        </w:numPr>
        <w:ind w:firstLine="709"/>
        <w:jc w:val="both"/>
        <w:rPr>
          <w:rFonts w:ascii="Times New Roman" w:hAnsi="Times New Roman" w:cs="Times New Roman"/>
          <w:sz w:val="28"/>
          <w:szCs w:val="28"/>
        </w:rPr>
      </w:pPr>
      <w:r w:rsidRPr="00C70BFA">
        <w:rPr>
          <w:rFonts w:ascii="Times New Roman" w:hAnsi="Times New Roman" w:cs="Times New Roman"/>
          <w:sz w:val="28"/>
          <w:szCs w:val="28"/>
        </w:rPr>
        <w:t>номер счета получателя</w:t>
      </w:r>
      <w:r w:rsidR="006321AE" w:rsidRPr="00C70BFA">
        <w:rPr>
          <w:rFonts w:ascii="Times New Roman" w:hAnsi="Times New Roman" w:cs="Times New Roman"/>
          <w:sz w:val="28"/>
          <w:szCs w:val="28"/>
        </w:rPr>
        <w:t xml:space="preserve"> денежных средств</w:t>
      </w:r>
      <w:r w:rsidRPr="00C70BFA">
        <w:rPr>
          <w:rFonts w:ascii="Times New Roman" w:hAnsi="Times New Roman" w:cs="Times New Roman"/>
          <w:sz w:val="28"/>
          <w:szCs w:val="28"/>
        </w:rPr>
        <w:t>.</w:t>
      </w:r>
    </w:p>
    <w:p w14:paraId="04A9384A" w14:textId="77777777" w:rsidR="005F4E59" w:rsidRPr="00C70BFA" w:rsidRDefault="005F4E59" w:rsidP="00E570F5">
      <w:pPr>
        <w:tabs>
          <w:tab w:val="left" w:pos="1134"/>
        </w:tabs>
        <w:spacing w:after="0" w:line="240" w:lineRule="auto"/>
        <w:ind w:firstLine="709"/>
        <w:jc w:val="both"/>
        <w:rPr>
          <w:rFonts w:ascii="Times New Roman" w:hAnsi="Times New Roman" w:cs="Times New Roman"/>
          <w:sz w:val="28"/>
          <w:szCs w:val="28"/>
        </w:rPr>
      </w:pPr>
    </w:p>
    <w:p w14:paraId="6AE1171E" w14:textId="2AC585D3" w:rsidR="00ED53D2" w:rsidRPr="00C70BFA" w:rsidRDefault="00ED53D2" w:rsidP="00E570F5">
      <w:pPr>
        <w:pStyle w:val="ab"/>
        <w:numPr>
          <w:ilvl w:val="0"/>
          <w:numId w:val="46"/>
        </w:numPr>
        <w:ind w:firstLine="709"/>
        <w:jc w:val="both"/>
        <w:rPr>
          <w:spacing w:val="2"/>
          <w:sz w:val="28"/>
          <w:szCs w:val="28"/>
        </w:rPr>
      </w:pPr>
      <w:r w:rsidRPr="00C70BFA">
        <w:rPr>
          <w:spacing w:val="2"/>
          <w:sz w:val="28"/>
          <w:szCs w:val="28"/>
        </w:rPr>
        <w:t xml:space="preserve">Если </w:t>
      </w:r>
      <w:r w:rsidR="00210ECC" w:rsidRPr="00C70BFA">
        <w:rPr>
          <w:spacing w:val="2"/>
          <w:sz w:val="28"/>
          <w:szCs w:val="28"/>
        </w:rPr>
        <w:t xml:space="preserve">при проверке было </w:t>
      </w:r>
      <w:r w:rsidRPr="00C70BFA">
        <w:rPr>
          <w:spacing w:val="2"/>
          <w:sz w:val="28"/>
          <w:szCs w:val="28"/>
        </w:rPr>
        <w:t>установ</w:t>
      </w:r>
      <w:r w:rsidR="00210ECC" w:rsidRPr="00C70BFA">
        <w:rPr>
          <w:spacing w:val="2"/>
          <w:sz w:val="28"/>
          <w:szCs w:val="28"/>
        </w:rPr>
        <w:t>лено</w:t>
      </w:r>
      <w:r w:rsidRPr="00C70BFA">
        <w:rPr>
          <w:spacing w:val="2"/>
          <w:sz w:val="28"/>
          <w:szCs w:val="28"/>
        </w:rPr>
        <w:t xml:space="preserve">, что указанная информация отсутствует или является неверной, </w:t>
      </w:r>
      <w:r w:rsidR="00D80BBC" w:rsidRPr="00C70BFA">
        <w:rPr>
          <w:spacing w:val="2"/>
          <w:sz w:val="28"/>
          <w:szCs w:val="28"/>
        </w:rPr>
        <w:t xml:space="preserve">Центральный Республиканский </w:t>
      </w:r>
      <w:r w:rsidRPr="00C70BFA">
        <w:rPr>
          <w:spacing w:val="2"/>
          <w:sz w:val="28"/>
          <w:szCs w:val="28"/>
        </w:rPr>
        <w:t xml:space="preserve">Банк переводит денежные средства на счет 3720 «Кредитовые суммы до выяснения» и запрашивает уточняющую информацию у </w:t>
      </w:r>
      <w:r w:rsidR="00281F3F" w:rsidRPr="00C70BFA">
        <w:rPr>
          <w:spacing w:val="2"/>
          <w:sz w:val="28"/>
          <w:szCs w:val="28"/>
        </w:rPr>
        <w:t>б</w:t>
      </w:r>
      <w:r w:rsidRPr="00C70BFA">
        <w:rPr>
          <w:spacing w:val="2"/>
          <w:sz w:val="28"/>
          <w:szCs w:val="28"/>
        </w:rPr>
        <w:t>анка</w:t>
      </w:r>
      <w:r w:rsidR="00E43AC5" w:rsidRPr="00C70BFA">
        <w:rPr>
          <w:spacing w:val="2"/>
          <w:sz w:val="28"/>
          <w:szCs w:val="28"/>
        </w:rPr>
        <w:t xml:space="preserve"> </w:t>
      </w:r>
      <w:r w:rsidR="0059551B" w:rsidRPr="00C70BFA">
        <w:rPr>
          <w:spacing w:val="2"/>
          <w:sz w:val="28"/>
          <w:szCs w:val="28"/>
        </w:rPr>
        <w:t>–</w:t>
      </w:r>
      <w:r w:rsidR="00E43AC5" w:rsidRPr="00C70BFA">
        <w:rPr>
          <w:spacing w:val="2"/>
          <w:sz w:val="28"/>
          <w:szCs w:val="28"/>
        </w:rPr>
        <w:t xml:space="preserve"> </w:t>
      </w:r>
      <w:r w:rsidRPr="00C70BFA">
        <w:rPr>
          <w:spacing w:val="2"/>
          <w:sz w:val="28"/>
          <w:szCs w:val="28"/>
        </w:rPr>
        <w:t>отправителя.</w:t>
      </w:r>
    </w:p>
    <w:p w14:paraId="5840C87E" w14:textId="77777777" w:rsidR="005F4E59" w:rsidRPr="00C70BFA" w:rsidRDefault="005F4E59" w:rsidP="00E570F5">
      <w:pPr>
        <w:pStyle w:val="ab"/>
        <w:ind w:left="709"/>
        <w:jc w:val="both"/>
        <w:rPr>
          <w:spacing w:val="2"/>
          <w:sz w:val="28"/>
          <w:szCs w:val="28"/>
        </w:rPr>
      </w:pPr>
    </w:p>
    <w:p w14:paraId="48586782" w14:textId="34D415AD" w:rsidR="00ED53D2" w:rsidRPr="00C70BFA" w:rsidRDefault="00ED53D2" w:rsidP="00E570F5">
      <w:pPr>
        <w:pStyle w:val="ab"/>
        <w:numPr>
          <w:ilvl w:val="0"/>
          <w:numId w:val="46"/>
        </w:numPr>
        <w:ind w:firstLine="709"/>
        <w:jc w:val="both"/>
        <w:rPr>
          <w:spacing w:val="2"/>
          <w:sz w:val="28"/>
          <w:szCs w:val="28"/>
        </w:rPr>
      </w:pPr>
      <w:r w:rsidRPr="00C70BFA">
        <w:rPr>
          <w:spacing w:val="2"/>
          <w:sz w:val="28"/>
          <w:szCs w:val="28"/>
        </w:rPr>
        <w:t>В случае отсутствия уточняющей информации от банка</w:t>
      </w:r>
      <w:r w:rsidR="00E43AC5" w:rsidRPr="00C70BFA">
        <w:rPr>
          <w:spacing w:val="2"/>
          <w:sz w:val="28"/>
          <w:szCs w:val="28"/>
        </w:rPr>
        <w:t xml:space="preserve"> </w:t>
      </w:r>
      <w:r w:rsidR="0059551B" w:rsidRPr="00C70BFA">
        <w:rPr>
          <w:spacing w:val="2"/>
          <w:sz w:val="28"/>
          <w:szCs w:val="28"/>
        </w:rPr>
        <w:t>–</w:t>
      </w:r>
      <w:r w:rsidR="00E43AC5" w:rsidRPr="00C70BFA">
        <w:rPr>
          <w:spacing w:val="2"/>
          <w:sz w:val="28"/>
          <w:szCs w:val="28"/>
        </w:rPr>
        <w:t xml:space="preserve"> </w:t>
      </w:r>
      <w:r w:rsidRPr="00C70BFA">
        <w:rPr>
          <w:spacing w:val="2"/>
          <w:sz w:val="28"/>
          <w:szCs w:val="28"/>
        </w:rPr>
        <w:t xml:space="preserve">отправителя в течение </w:t>
      </w:r>
      <w:r w:rsidR="001C7291" w:rsidRPr="00C70BFA">
        <w:rPr>
          <w:spacing w:val="2"/>
          <w:sz w:val="28"/>
          <w:szCs w:val="28"/>
        </w:rPr>
        <w:t xml:space="preserve">десяти </w:t>
      </w:r>
      <w:r w:rsidRPr="00C70BFA">
        <w:rPr>
          <w:spacing w:val="2"/>
          <w:sz w:val="28"/>
          <w:szCs w:val="28"/>
        </w:rPr>
        <w:t xml:space="preserve">рабочих дней </w:t>
      </w:r>
      <w:r w:rsidR="00E43AC5" w:rsidRPr="00C70BFA">
        <w:rPr>
          <w:spacing w:val="2"/>
          <w:sz w:val="28"/>
          <w:szCs w:val="28"/>
        </w:rPr>
        <w:t xml:space="preserve">с даты </w:t>
      </w:r>
      <w:r w:rsidR="007B68EE" w:rsidRPr="00C70BFA">
        <w:rPr>
          <w:spacing w:val="2"/>
          <w:sz w:val="28"/>
          <w:szCs w:val="28"/>
        </w:rPr>
        <w:t xml:space="preserve">запроса, </w:t>
      </w:r>
      <w:r w:rsidR="00281F3F" w:rsidRPr="00C70BFA">
        <w:rPr>
          <w:spacing w:val="2"/>
          <w:sz w:val="28"/>
          <w:szCs w:val="28"/>
        </w:rPr>
        <w:t xml:space="preserve">Центральный Республиканский </w:t>
      </w:r>
      <w:r w:rsidRPr="00C70BFA">
        <w:rPr>
          <w:spacing w:val="2"/>
          <w:sz w:val="28"/>
          <w:szCs w:val="28"/>
        </w:rPr>
        <w:t>Банк имеет право возвратить денежные средства банк</w:t>
      </w:r>
      <w:r w:rsidR="00DF564E" w:rsidRPr="00C70BFA">
        <w:rPr>
          <w:spacing w:val="2"/>
          <w:sz w:val="28"/>
          <w:szCs w:val="28"/>
        </w:rPr>
        <w:t>у</w:t>
      </w:r>
      <w:r w:rsidR="00E43AC5" w:rsidRPr="00C70BFA">
        <w:rPr>
          <w:spacing w:val="2"/>
          <w:sz w:val="28"/>
          <w:szCs w:val="28"/>
        </w:rPr>
        <w:t xml:space="preserve"> </w:t>
      </w:r>
      <w:r w:rsidR="0059551B" w:rsidRPr="00C70BFA">
        <w:rPr>
          <w:spacing w:val="2"/>
          <w:sz w:val="28"/>
          <w:szCs w:val="28"/>
        </w:rPr>
        <w:t>–</w:t>
      </w:r>
      <w:r w:rsidR="00E43AC5" w:rsidRPr="00C70BFA">
        <w:rPr>
          <w:spacing w:val="2"/>
          <w:sz w:val="28"/>
          <w:szCs w:val="28"/>
        </w:rPr>
        <w:t xml:space="preserve"> </w:t>
      </w:r>
      <w:r w:rsidRPr="00C70BFA">
        <w:rPr>
          <w:spacing w:val="2"/>
          <w:sz w:val="28"/>
          <w:szCs w:val="28"/>
        </w:rPr>
        <w:t>отправител</w:t>
      </w:r>
      <w:r w:rsidR="00DF564E" w:rsidRPr="00C70BFA">
        <w:rPr>
          <w:spacing w:val="2"/>
          <w:sz w:val="28"/>
          <w:szCs w:val="28"/>
        </w:rPr>
        <w:t>ю</w:t>
      </w:r>
      <w:r w:rsidRPr="00C70BFA">
        <w:rPr>
          <w:spacing w:val="2"/>
          <w:sz w:val="28"/>
          <w:szCs w:val="28"/>
        </w:rPr>
        <w:t>.</w:t>
      </w:r>
    </w:p>
    <w:p w14:paraId="0287C8FC" w14:textId="77777777" w:rsidR="005F4E59" w:rsidRPr="00C70BFA" w:rsidRDefault="005F4E59" w:rsidP="00E570F5">
      <w:pPr>
        <w:pStyle w:val="ab"/>
        <w:ind w:left="709"/>
        <w:jc w:val="both"/>
        <w:rPr>
          <w:spacing w:val="2"/>
          <w:sz w:val="28"/>
          <w:szCs w:val="28"/>
        </w:rPr>
      </w:pPr>
    </w:p>
    <w:p w14:paraId="2E362E76" w14:textId="37A3B22C" w:rsidR="00534779" w:rsidRPr="00C70BFA" w:rsidRDefault="00534779" w:rsidP="00E570F5">
      <w:pPr>
        <w:pStyle w:val="ab"/>
        <w:numPr>
          <w:ilvl w:val="0"/>
          <w:numId w:val="46"/>
        </w:numPr>
        <w:ind w:firstLine="709"/>
        <w:jc w:val="both"/>
        <w:rPr>
          <w:spacing w:val="2"/>
          <w:sz w:val="28"/>
          <w:szCs w:val="28"/>
        </w:rPr>
      </w:pPr>
      <w:r w:rsidRPr="00C70BFA">
        <w:rPr>
          <w:spacing w:val="2"/>
          <w:sz w:val="28"/>
          <w:szCs w:val="28"/>
        </w:rPr>
        <w:t>Если информация</w:t>
      </w:r>
      <w:r w:rsidR="009A3293" w:rsidRPr="00C70BFA">
        <w:rPr>
          <w:spacing w:val="2"/>
          <w:sz w:val="28"/>
          <w:szCs w:val="28"/>
        </w:rPr>
        <w:t>,</w:t>
      </w:r>
      <w:r w:rsidR="00A92FA3" w:rsidRPr="00C70BFA">
        <w:rPr>
          <w:spacing w:val="2"/>
          <w:sz w:val="28"/>
          <w:szCs w:val="28"/>
        </w:rPr>
        <w:t xml:space="preserve"> перечисленная </w:t>
      </w:r>
      <w:r w:rsidRPr="00C70BFA">
        <w:rPr>
          <w:spacing w:val="2"/>
          <w:sz w:val="28"/>
          <w:szCs w:val="28"/>
        </w:rPr>
        <w:t>в п</w:t>
      </w:r>
      <w:r w:rsidR="0077173E" w:rsidRPr="00C70BFA">
        <w:rPr>
          <w:spacing w:val="2"/>
          <w:sz w:val="28"/>
          <w:szCs w:val="28"/>
        </w:rPr>
        <w:t xml:space="preserve">ункте </w:t>
      </w:r>
      <w:r w:rsidR="007B4E64" w:rsidRPr="00C70BFA">
        <w:rPr>
          <w:spacing w:val="2"/>
          <w:sz w:val="28"/>
          <w:szCs w:val="28"/>
        </w:rPr>
        <w:t xml:space="preserve">1 </w:t>
      </w:r>
      <w:r w:rsidR="006823C8">
        <w:rPr>
          <w:spacing w:val="2"/>
          <w:sz w:val="28"/>
          <w:szCs w:val="28"/>
        </w:rPr>
        <w:t>р</w:t>
      </w:r>
      <w:r w:rsidR="00474650" w:rsidRPr="00C70BFA">
        <w:rPr>
          <w:spacing w:val="2"/>
          <w:sz w:val="28"/>
          <w:szCs w:val="28"/>
        </w:rPr>
        <w:t>аздела VII настоящих</w:t>
      </w:r>
      <w:r w:rsidRPr="00C70BFA">
        <w:rPr>
          <w:spacing w:val="2"/>
          <w:sz w:val="28"/>
          <w:szCs w:val="28"/>
        </w:rPr>
        <w:t xml:space="preserve"> Правил</w:t>
      </w:r>
      <w:r w:rsidR="00FF047C" w:rsidRPr="00C70BFA">
        <w:rPr>
          <w:spacing w:val="2"/>
          <w:sz w:val="28"/>
          <w:szCs w:val="28"/>
        </w:rPr>
        <w:t>,</w:t>
      </w:r>
      <w:r w:rsidRPr="00C70BFA">
        <w:rPr>
          <w:spacing w:val="2"/>
          <w:sz w:val="28"/>
          <w:szCs w:val="28"/>
        </w:rPr>
        <w:t xml:space="preserve"> </w:t>
      </w:r>
      <w:r w:rsidR="00691B3B" w:rsidRPr="00C70BFA">
        <w:rPr>
          <w:spacing w:val="2"/>
          <w:sz w:val="28"/>
          <w:szCs w:val="28"/>
        </w:rPr>
        <w:t>содержится</w:t>
      </w:r>
      <w:r w:rsidR="00A92FA3" w:rsidRPr="00C70BFA">
        <w:rPr>
          <w:spacing w:val="2"/>
          <w:sz w:val="28"/>
          <w:szCs w:val="28"/>
        </w:rPr>
        <w:t xml:space="preserve"> в уведомлении банка</w:t>
      </w:r>
      <w:r w:rsidR="007B68EE" w:rsidRPr="00C70BFA">
        <w:rPr>
          <w:spacing w:val="2"/>
          <w:sz w:val="28"/>
          <w:szCs w:val="28"/>
        </w:rPr>
        <w:t xml:space="preserve"> </w:t>
      </w:r>
      <w:r w:rsidR="0059551B" w:rsidRPr="00C70BFA">
        <w:rPr>
          <w:spacing w:val="2"/>
          <w:sz w:val="28"/>
          <w:szCs w:val="28"/>
        </w:rPr>
        <w:t>–</w:t>
      </w:r>
      <w:r w:rsidR="007B68EE" w:rsidRPr="00C70BFA">
        <w:rPr>
          <w:spacing w:val="2"/>
          <w:sz w:val="28"/>
          <w:szCs w:val="28"/>
        </w:rPr>
        <w:t xml:space="preserve"> </w:t>
      </w:r>
      <w:r w:rsidR="00A92FA3" w:rsidRPr="00C70BFA">
        <w:rPr>
          <w:spacing w:val="2"/>
          <w:sz w:val="28"/>
          <w:szCs w:val="28"/>
        </w:rPr>
        <w:t xml:space="preserve">отправителя </w:t>
      </w:r>
      <w:r w:rsidR="00217F01" w:rsidRPr="00C70BFA">
        <w:rPr>
          <w:spacing w:val="2"/>
          <w:sz w:val="28"/>
          <w:szCs w:val="28"/>
        </w:rPr>
        <w:t>и (</w:t>
      </w:r>
      <w:r w:rsidR="00F33E52" w:rsidRPr="00C70BFA">
        <w:rPr>
          <w:spacing w:val="2"/>
          <w:sz w:val="28"/>
          <w:szCs w:val="28"/>
        </w:rPr>
        <w:t>или</w:t>
      </w:r>
      <w:r w:rsidR="00217F01" w:rsidRPr="00C70BFA">
        <w:rPr>
          <w:spacing w:val="2"/>
          <w:sz w:val="28"/>
          <w:szCs w:val="28"/>
        </w:rPr>
        <w:t>)</w:t>
      </w:r>
      <w:r w:rsidR="00F33E52" w:rsidRPr="00C70BFA">
        <w:rPr>
          <w:spacing w:val="2"/>
          <w:sz w:val="28"/>
          <w:szCs w:val="28"/>
        </w:rPr>
        <w:t xml:space="preserve"> в полученной уточняющей информации банка – отправителя </w:t>
      </w:r>
      <w:r w:rsidR="00585379" w:rsidRPr="00C70BFA">
        <w:rPr>
          <w:spacing w:val="2"/>
          <w:sz w:val="28"/>
          <w:szCs w:val="28"/>
        </w:rPr>
        <w:t xml:space="preserve">и </w:t>
      </w:r>
      <w:r w:rsidR="00A92FA3" w:rsidRPr="00C70BFA">
        <w:rPr>
          <w:spacing w:val="2"/>
          <w:sz w:val="28"/>
          <w:szCs w:val="28"/>
        </w:rPr>
        <w:t xml:space="preserve">совпадает </w:t>
      </w:r>
      <w:r w:rsidR="009A3293" w:rsidRPr="00C70BFA">
        <w:rPr>
          <w:spacing w:val="2"/>
          <w:sz w:val="28"/>
          <w:szCs w:val="28"/>
        </w:rPr>
        <w:t xml:space="preserve">с </w:t>
      </w:r>
      <w:r w:rsidR="005358DA" w:rsidRPr="00C70BFA">
        <w:rPr>
          <w:spacing w:val="2"/>
          <w:sz w:val="28"/>
          <w:szCs w:val="28"/>
        </w:rPr>
        <w:t>реквизитами получателя денежных средств</w:t>
      </w:r>
      <w:r w:rsidR="007F6369" w:rsidRPr="00C70BFA">
        <w:rPr>
          <w:spacing w:val="2"/>
          <w:sz w:val="28"/>
          <w:szCs w:val="28"/>
        </w:rPr>
        <w:t xml:space="preserve"> – юридическ</w:t>
      </w:r>
      <w:r w:rsidR="00BC1B96" w:rsidRPr="00C70BFA">
        <w:rPr>
          <w:spacing w:val="2"/>
          <w:sz w:val="28"/>
          <w:szCs w:val="28"/>
        </w:rPr>
        <w:t>ого лица или физического лица – предпринимателя</w:t>
      </w:r>
      <w:r w:rsidRPr="00C70BFA">
        <w:rPr>
          <w:spacing w:val="2"/>
          <w:sz w:val="28"/>
          <w:szCs w:val="28"/>
        </w:rPr>
        <w:t xml:space="preserve">, </w:t>
      </w:r>
      <w:r w:rsidR="00474650" w:rsidRPr="00C70BFA">
        <w:rPr>
          <w:spacing w:val="2"/>
          <w:sz w:val="28"/>
          <w:szCs w:val="28"/>
        </w:rPr>
        <w:t xml:space="preserve">Центральный Республиканский </w:t>
      </w:r>
      <w:r w:rsidRPr="00C70BFA">
        <w:rPr>
          <w:spacing w:val="2"/>
          <w:sz w:val="28"/>
          <w:szCs w:val="28"/>
        </w:rPr>
        <w:t>Банк:</w:t>
      </w:r>
    </w:p>
    <w:p w14:paraId="6FA12036" w14:textId="77777777" w:rsidR="005F4E59" w:rsidRPr="00C70BFA" w:rsidRDefault="005F4E59" w:rsidP="00E570F5">
      <w:pPr>
        <w:pStyle w:val="ab"/>
        <w:rPr>
          <w:sz w:val="28"/>
          <w:szCs w:val="28"/>
        </w:rPr>
      </w:pPr>
    </w:p>
    <w:p w14:paraId="135DA311" w14:textId="77777777" w:rsidR="00534779" w:rsidRPr="00C70BFA" w:rsidRDefault="00534779" w:rsidP="00E570F5">
      <w:pPr>
        <w:pStyle w:val="ConsPlusNormal"/>
        <w:numPr>
          <w:ilvl w:val="0"/>
          <w:numId w:val="48"/>
        </w:numPr>
        <w:ind w:firstLine="709"/>
        <w:jc w:val="both"/>
        <w:rPr>
          <w:rFonts w:ascii="Times New Roman" w:hAnsi="Times New Roman" w:cs="Times New Roman"/>
          <w:sz w:val="28"/>
          <w:szCs w:val="28"/>
        </w:rPr>
      </w:pPr>
      <w:r w:rsidRPr="00C70BFA">
        <w:rPr>
          <w:rFonts w:ascii="Times New Roman" w:hAnsi="Times New Roman" w:cs="Times New Roman"/>
          <w:sz w:val="28"/>
          <w:szCs w:val="28"/>
        </w:rPr>
        <w:t>переводит денежные средства на счет 2603 «Распределительные счета субъектов хозяйствования»;</w:t>
      </w:r>
    </w:p>
    <w:p w14:paraId="0A4588F0" w14:textId="77777777" w:rsidR="005F4E59" w:rsidRPr="00C70BFA" w:rsidRDefault="005F4E59" w:rsidP="00E570F5">
      <w:pPr>
        <w:pStyle w:val="ConsPlusNormal"/>
        <w:ind w:left="709"/>
        <w:jc w:val="both"/>
        <w:rPr>
          <w:rFonts w:ascii="Times New Roman" w:hAnsi="Times New Roman" w:cs="Times New Roman"/>
          <w:sz w:val="28"/>
          <w:szCs w:val="28"/>
        </w:rPr>
      </w:pPr>
    </w:p>
    <w:p w14:paraId="28A316C9" w14:textId="77777777" w:rsidR="00534779" w:rsidRPr="00C70BFA" w:rsidRDefault="00534779" w:rsidP="00E570F5">
      <w:pPr>
        <w:pStyle w:val="ConsPlusNormal"/>
        <w:numPr>
          <w:ilvl w:val="0"/>
          <w:numId w:val="48"/>
        </w:numPr>
        <w:ind w:firstLine="709"/>
        <w:jc w:val="both"/>
        <w:rPr>
          <w:rFonts w:ascii="Times New Roman" w:hAnsi="Times New Roman" w:cs="Times New Roman"/>
          <w:sz w:val="28"/>
          <w:szCs w:val="28"/>
        </w:rPr>
      </w:pPr>
      <w:r w:rsidRPr="00C70BFA">
        <w:rPr>
          <w:rFonts w:ascii="Times New Roman" w:hAnsi="Times New Roman" w:cs="Times New Roman"/>
          <w:sz w:val="28"/>
          <w:szCs w:val="28"/>
        </w:rPr>
        <w:t xml:space="preserve">информирует клиента о </w:t>
      </w:r>
      <w:r w:rsidR="00FF047C" w:rsidRPr="00C70BFA">
        <w:rPr>
          <w:rFonts w:ascii="Times New Roman" w:hAnsi="Times New Roman" w:cs="Times New Roman"/>
          <w:sz w:val="28"/>
          <w:szCs w:val="28"/>
        </w:rPr>
        <w:t>поступив</w:t>
      </w:r>
      <w:r w:rsidRPr="00C70BFA">
        <w:rPr>
          <w:rFonts w:ascii="Times New Roman" w:hAnsi="Times New Roman" w:cs="Times New Roman"/>
          <w:sz w:val="28"/>
          <w:szCs w:val="28"/>
        </w:rPr>
        <w:t xml:space="preserve">шей </w:t>
      </w:r>
      <w:r w:rsidR="00FF047C" w:rsidRPr="00C70BFA">
        <w:rPr>
          <w:rFonts w:ascii="Times New Roman" w:hAnsi="Times New Roman" w:cs="Times New Roman"/>
          <w:sz w:val="28"/>
          <w:szCs w:val="28"/>
        </w:rPr>
        <w:t xml:space="preserve">в его пользу </w:t>
      </w:r>
      <w:r w:rsidRPr="00C70BFA">
        <w:rPr>
          <w:rFonts w:ascii="Times New Roman" w:hAnsi="Times New Roman" w:cs="Times New Roman"/>
          <w:sz w:val="28"/>
          <w:szCs w:val="28"/>
        </w:rPr>
        <w:t>сумме</w:t>
      </w:r>
      <w:r w:rsidR="009A3856" w:rsidRPr="00C70BFA">
        <w:rPr>
          <w:rFonts w:ascii="Times New Roman" w:hAnsi="Times New Roman" w:cs="Times New Roman"/>
          <w:sz w:val="28"/>
          <w:szCs w:val="28"/>
        </w:rPr>
        <w:t xml:space="preserve"> денежных </w:t>
      </w:r>
      <w:r w:rsidR="009A3856" w:rsidRPr="00C70BFA">
        <w:rPr>
          <w:rFonts w:ascii="Times New Roman" w:hAnsi="Times New Roman" w:cs="Times New Roman"/>
          <w:sz w:val="28"/>
          <w:szCs w:val="28"/>
        </w:rPr>
        <w:lastRenderedPageBreak/>
        <w:t>средств</w:t>
      </w:r>
      <w:r w:rsidRPr="00C70BFA">
        <w:rPr>
          <w:rFonts w:ascii="Times New Roman" w:hAnsi="Times New Roman" w:cs="Times New Roman"/>
          <w:sz w:val="28"/>
          <w:szCs w:val="28"/>
        </w:rPr>
        <w:t xml:space="preserve">; </w:t>
      </w:r>
    </w:p>
    <w:p w14:paraId="1774A413" w14:textId="77777777" w:rsidR="005F4E59" w:rsidRPr="00C70BFA" w:rsidRDefault="005F4E59" w:rsidP="00E570F5">
      <w:pPr>
        <w:pStyle w:val="ConsPlusNormal"/>
        <w:ind w:left="709"/>
        <w:jc w:val="both"/>
        <w:rPr>
          <w:rFonts w:ascii="Times New Roman" w:hAnsi="Times New Roman" w:cs="Times New Roman"/>
          <w:sz w:val="28"/>
          <w:szCs w:val="28"/>
        </w:rPr>
      </w:pPr>
    </w:p>
    <w:p w14:paraId="7378441F" w14:textId="656E1B81" w:rsidR="00585379" w:rsidRPr="00C70BFA" w:rsidRDefault="00337BB7" w:rsidP="00E570F5">
      <w:pPr>
        <w:pStyle w:val="ConsPlusNormal"/>
        <w:numPr>
          <w:ilvl w:val="0"/>
          <w:numId w:val="48"/>
        </w:numPr>
        <w:ind w:firstLine="709"/>
        <w:jc w:val="both"/>
        <w:rPr>
          <w:rFonts w:ascii="Times New Roman" w:hAnsi="Times New Roman" w:cs="Times New Roman"/>
          <w:sz w:val="28"/>
          <w:szCs w:val="28"/>
        </w:rPr>
      </w:pPr>
      <w:r w:rsidRPr="00C70BFA">
        <w:rPr>
          <w:rFonts w:ascii="Times New Roman" w:hAnsi="Times New Roman" w:cs="Times New Roman"/>
          <w:sz w:val="28"/>
          <w:szCs w:val="28"/>
        </w:rPr>
        <w:t xml:space="preserve">требует документы для осуществления валютного контроля и подтверждения их целевого назначения: копии внешнеэкономических договоров (контрактов), копии договоров о предоставлении </w:t>
      </w:r>
      <w:r w:rsidR="00CB3CF7" w:rsidRPr="00C70BFA">
        <w:rPr>
          <w:rFonts w:ascii="Times New Roman" w:hAnsi="Times New Roman" w:cs="Times New Roman"/>
          <w:sz w:val="28"/>
          <w:szCs w:val="28"/>
        </w:rPr>
        <w:t xml:space="preserve">нерезидентами </w:t>
      </w:r>
      <w:r w:rsidRPr="00C70BFA">
        <w:rPr>
          <w:rFonts w:ascii="Times New Roman" w:hAnsi="Times New Roman" w:cs="Times New Roman"/>
          <w:sz w:val="28"/>
          <w:szCs w:val="28"/>
        </w:rPr>
        <w:t xml:space="preserve">кредитов </w:t>
      </w:r>
      <w:r w:rsidR="0042356D" w:rsidRPr="00C70BFA">
        <w:rPr>
          <w:rFonts w:ascii="Times New Roman" w:hAnsi="Times New Roman" w:cs="Times New Roman"/>
          <w:sz w:val="28"/>
          <w:szCs w:val="28"/>
        </w:rPr>
        <w:t>(</w:t>
      </w:r>
      <w:r w:rsidRPr="00C70BFA">
        <w:rPr>
          <w:rFonts w:ascii="Times New Roman" w:hAnsi="Times New Roman" w:cs="Times New Roman"/>
          <w:sz w:val="28"/>
          <w:szCs w:val="28"/>
        </w:rPr>
        <w:t xml:space="preserve">займов, возвратной финансовой помощи </w:t>
      </w:r>
      <w:r w:rsidR="0042356D" w:rsidRPr="00C70BFA">
        <w:rPr>
          <w:rFonts w:ascii="Times New Roman" w:hAnsi="Times New Roman" w:cs="Times New Roman"/>
          <w:sz w:val="28"/>
          <w:szCs w:val="28"/>
        </w:rPr>
        <w:t>и прочее)</w:t>
      </w:r>
      <w:r w:rsidRPr="00C70BFA">
        <w:rPr>
          <w:rFonts w:ascii="Times New Roman" w:hAnsi="Times New Roman" w:cs="Times New Roman"/>
          <w:sz w:val="28"/>
          <w:szCs w:val="28"/>
        </w:rPr>
        <w:t>, оформленны</w:t>
      </w:r>
      <w:r w:rsidR="006C3C18" w:rsidRPr="00C70BFA">
        <w:rPr>
          <w:rFonts w:ascii="Times New Roman" w:hAnsi="Times New Roman" w:cs="Times New Roman"/>
          <w:sz w:val="28"/>
          <w:szCs w:val="28"/>
        </w:rPr>
        <w:t>х</w:t>
      </w:r>
      <w:r w:rsidRPr="00C70BFA">
        <w:rPr>
          <w:rFonts w:ascii="Times New Roman" w:hAnsi="Times New Roman" w:cs="Times New Roman"/>
          <w:sz w:val="28"/>
          <w:szCs w:val="28"/>
        </w:rPr>
        <w:t xml:space="preserve"> и зарегистрированны</w:t>
      </w:r>
      <w:r w:rsidR="006C3C18" w:rsidRPr="00C70BFA">
        <w:rPr>
          <w:rFonts w:ascii="Times New Roman" w:hAnsi="Times New Roman" w:cs="Times New Roman"/>
          <w:sz w:val="28"/>
          <w:szCs w:val="28"/>
        </w:rPr>
        <w:t>х</w:t>
      </w:r>
      <w:r w:rsidRPr="00C70BFA">
        <w:rPr>
          <w:rFonts w:ascii="Times New Roman" w:hAnsi="Times New Roman" w:cs="Times New Roman"/>
          <w:sz w:val="28"/>
          <w:szCs w:val="28"/>
        </w:rPr>
        <w:t xml:space="preserve"> в соответствии с требованиями законодательства </w:t>
      </w:r>
      <w:r w:rsidR="00320ECF" w:rsidRPr="00C70BFA">
        <w:rPr>
          <w:rFonts w:ascii="Times New Roman" w:hAnsi="Times New Roman" w:cs="Times New Roman"/>
          <w:sz w:val="28"/>
          <w:szCs w:val="28"/>
        </w:rPr>
        <w:t>Донецкой Народной Республики</w:t>
      </w:r>
      <w:r w:rsidRPr="00C70BFA">
        <w:rPr>
          <w:rFonts w:ascii="Times New Roman" w:hAnsi="Times New Roman" w:cs="Times New Roman"/>
          <w:sz w:val="28"/>
          <w:szCs w:val="28"/>
        </w:rPr>
        <w:t xml:space="preserve">, спецификаций, счетов, грузовых таможенных деклараций или других документов, которые используются для таможенного оформления, товарно-транспортных накладных, зарегистрированных Министерством доходов и сборов </w:t>
      </w:r>
      <w:r w:rsidR="00C02437" w:rsidRPr="00C70BFA">
        <w:rPr>
          <w:rFonts w:ascii="Times New Roman" w:hAnsi="Times New Roman" w:cs="Times New Roman"/>
          <w:sz w:val="28"/>
          <w:szCs w:val="28"/>
        </w:rPr>
        <w:t>Донецкой Народной Республики</w:t>
      </w:r>
      <w:r w:rsidRPr="00C70BFA">
        <w:rPr>
          <w:rFonts w:ascii="Times New Roman" w:hAnsi="Times New Roman" w:cs="Times New Roman"/>
          <w:sz w:val="28"/>
          <w:szCs w:val="28"/>
        </w:rPr>
        <w:t>, а</w:t>
      </w:r>
      <w:r w:rsidR="00585379" w:rsidRPr="00C70BFA">
        <w:rPr>
          <w:rFonts w:ascii="Times New Roman" w:hAnsi="Times New Roman" w:cs="Times New Roman"/>
          <w:sz w:val="28"/>
          <w:szCs w:val="28"/>
        </w:rPr>
        <w:t>ктов выполненных работ и прочее;</w:t>
      </w:r>
    </w:p>
    <w:p w14:paraId="4C22118F" w14:textId="77777777" w:rsidR="00585379" w:rsidRPr="00C70BFA" w:rsidRDefault="00585379" w:rsidP="00E570F5">
      <w:pPr>
        <w:pStyle w:val="ConsPlusNormal"/>
        <w:ind w:left="709"/>
        <w:jc w:val="both"/>
        <w:rPr>
          <w:rFonts w:ascii="Times New Roman" w:hAnsi="Times New Roman" w:cs="Times New Roman"/>
          <w:sz w:val="28"/>
          <w:szCs w:val="28"/>
        </w:rPr>
      </w:pPr>
    </w:p>
    <w:p w14:paraId="70C736C7" w14:textId="520B4BCA" w:rsidR="00337BB7" w:rsidRPr="00C70BFA" w:rsidRDefault="00585379" w:rsidP="00E570F5">
      <w:pPr>
        <w:pStyle w:val="ConsPlusNormal"/>
        <w:numPr>
          <w:ilvl w:val="0"/>
          <w:numId w:val="48"/>
        </w:numPr>
        <w:ind w:firstLine="709"/>
        <w:jc w:val="both"/>
        <w:rPr>
          <w:rFonts w:ascii="Times New Roman" w:hAnsi="Times New Roman" w:cs="Times New Roman"/>
          <w:sz w:val="28"/>
          <w:szCs w:val="28"/>
        </w:rPr>
      </w:pPr>
      <w:r w:rsidRPr="00C70BFA">
        <w:rPr>
          <w:rFonts w:ascii="Times New Roman" w:hAnsi="Times New Roman" w:cs="Times New Roman"/>
          <w:sz w:val="28"/>
          <w:szCs w:val="28"/>
        </w:rPr>
        <w:t>требует предоставления уточняющей информации (при необходимости).</w:t>
      </w:r>
    </w:p>
    <w:p w14:paraId="258D743E" w14:textId="77777777" w:rsidR="00163AC1" w:rsidRPr="00C70BFA" w:rsidRDefault="00163AC1" w:rsidP="00E570F5">
      <w:pPr>
        <w:pStyle w:val="ab"/>
        <w:ind w:left="0" w:firstLine="709"/>
        <w:jc w:val="both"/>
        <w:rPr>
          <w:sz w:val="28"/>
          <w:szCs w:val="28"/>
        </w:rPr>
      </w:pPr>
    </w:p>
    <w:p w14:paraId="3EB1436B" w14:textId="249C5955" w:rsidR="00B40F1C" w:rsidRPr="00C70BFA" w:rsidRDefault="002D05C6" w:rsidP="00E570F5">
      <w:pPr>
        <w:pStyle w:val="ab"/>
        <w:numPr>
          <w:ilvl w:val="0"/>
          <w:numId w:val="46"/>
        </w:numPr>
        <w:ind w:firstLine="709"/>
        <w:jc w:val="both"/>
        <w:rPr>
          <w:spacing w:val="2"/>
          <w:sz w:val="28"/>
          <w:szCs w:val="28"/>
        </w:rPr>
      </w:pPr>
      <w:r w:rsidRPr="00C70BFA">
        <w:rPr>
          <w:spacing w:val="2"/>
          <w:sz w:val="28"/>
          <w:szCs w:val="28"/>
        </w:rPr>
        <w:t>Клиент</w:t>
      </w:r>
      <w:r w:rsidR="00D11AF5" w:rsidRPr="00C70BFA">
        <w:rPr>
          <w:spacing w:val="2"/>
          <w:sz w:val="28"/>
          <w:szCs w:val="28"/>
        </w:rPr>
        <w:t xml:space="preserve"> обязан предоставить в </w:t>
      </w:r>
      <w:r w:rsidR="00B26ABE" w:rsidRPr="00C70BFA">
        <w:rPr>
          <w:spacing w:val="2"/>
          <w:sz w:val="28"/>
          <w:szCs w:val="28"/>
        </w:rPr>
        <w:t xml:space="preserve">Центральный Республиканский </w:t>
      </w:r>
      <w:r w:rsidR="00D11AF5" w:rsidRPr="00C70BFA">
        <w:rPr>
          <w:spacing w:val="2"/>
          <w:sz w:val="28"/>
          <w:szCs w:val="28"/>
        </w:rPr>
        <w:t xml:space="preserve">Банк </w:t>
      </w:r>
      <w:r w:rsidR="00E706DE" w:rsidRPr="00C70BFA">
        <w:rPr>
          <w:spacing w:val="2"/>
          <w:sz w:val="28"/>
          <w:szCs w:val="28"/>
        </w:rPr>
        <w:t xml:space="preserve">уточняющую информацию и </w:t>
      </w:r>
      <w:r w:rsidR="00D11AF5" w:rsidRPr="00C70BFA">
        <w:rPr>
          <w:spacing w:val="2"/>
          <w:sz w:val="28"/>
          <w:szCs w:val="28"/>
        </w:rPr>
        <w:t>документы</w:t>
      </w:r>
      <w:r w:rsidR="005A4E1B" w:rsidRPr="00C70BFA">
        <w:rPr>
          <w:spacing w:val="2"/>
          <w:sz w:val="28"/>
          <w:szCs w:val="28"/>
        </w:rPr>
        <w:t>,</w:t>
      </w:r>
      <w:r w:rsidR="00D11AF5" w:rsidRPr="00C70BFA">
        <w:rPr>
          <w:spacing w:val="2"/>
          <w:sz w:val="28"/>
          <w:szCs w:val="28"/>
        </w:rPr>
        <w:t xml:space="preserve"> указанные в п</w:t>
      </w:r>
      <w:r w:rsidR="0077173E" w:rsidRPr="00C70BFA">
        <w:rPr>
          <w:spacing w:val="2"/>
          <w:sz w:val="28"/>
          <w:szCs w:val="28"/>
        </w:rPr>
        <w:t>ункте</w:t>
      </w:r>
      <w:r w:rsidR="00D11AF5" w:rsidRPr="00C70BFA">
        <w:rPr>
          <w:spacing w:val="2"/>
          <w:sz w:val="28"/>
          <w:szCs w:val="28"/>
        </w:rPr>
        <w:t xml:space="preserve"> </w:t>
      </w:r>
      <w:r w:rsidR="00E706DE" w:rsidRPr="00C70BFA">
        <w:rPr>
          <w:spacing w:val="2"/>
          <w:sz w:val="28"/>
          <w:szCs w:val="28"/>
        </w:rPr>
        <w:t>4</w:t>
      </w:r>
      <w:r w:rsidR="007B4E64" w:rsidRPr="00C70BFA">
        <w:rPr>
          <w:spacing w:val="2"/>
          <w:sz w:val="28"/>
          <w:szCs w:val="28"/>
        </w:rPr>
        <w:t xml:space="preserve"> </w:t>
      </w:r>
      <w:r w:rsidR="006823C8">
        <w:rPr>
          <w:spacing w:val="2"/>
          <w:sz w:val="28"/>
          <w:szCs w:val="28"/>
        </w:rPr>
        <w:t>р</w:t>
      </w:r>
      <w:r w:rsidR="00B26ABE" w:rsidRPr="00C70BFA">
        <w:rPr>
          <w:spacing w:val="2"/>
          <w:sz w:val="28"/>
          <w:szCs w:val="28"/>
        </w:rPr>
        <w:t xml:space="preserve">аздела VII </w:t>
      </w:r>
      <w:r w:rsidR="00521FEE" w:rsidRPr="00C70BFA">
        <w:rPr>
          <w:spacing w:val="2"/>
          <w:sz w:val="28"/>
          <w:szCs w:val="28"/>
        </w:rPr>
        <w:t>настоящих</w:t>
      </w:r>
      <w:r w:rsidR="00357409" w:rsidRPr="00C70BFA">
        <w:rPr>
          <w:spacing w:val="2"/>
          <w:sz w:val="28"/>
          <w:szCs w:val="28"/>
        </w:rPr>
        <w:t xml:space="preserve"> </w:t>
      </w:r>
      <w:r w:rsidR="00380740" w:rsidRPr="00C70BFA">
        <w:rPr>
          <w:spacing w:val="2"/>
          <w:sz w:val="28"/>
          <w:szCs w:val="28"/>
        </w:rPr>
        <w:t>Правил</w:t>
      </w:r>
      <w:r w:rsidR="001D7439" w:rsidRPr="00C70BFA">
        <w:rPr>
          <w:spacing w:val="2"/>
          <w:sz w:val="28"/>
          <w:szCs w:val="28"/>
        </w:rPr>
        <w:t>,</w:t>
      </w:r>
      <w:r w:rsidR="00380740" w:rsidRPr="00C70BFA">
        <w:rPr>
          <w:spacing w:val="2"/>
          <w:sz w:val="28"/>
          <w:szCs w:val="28"/>
        </w:rPr>
        <w:t xml:space="preserve"> в течение </w:t>
      </w:r>
      <w:r w:rsidR="001C7291" w:rsidRPr="00C70BFA">
        <w:rPr>
          <w:spacing w:val="2"/>
          <w:sz w:val="28"/>
          <w:szCs w:val="28"/>
        </w:rPr>
        <w:t xml:space="preserve">десяти </w:t>
      </w:r>
      <w:r w:rsidR="00380740" w:rsidRPr="00C70BFA">
        <w:rPr>
          <w:spacing w:val="2"/>
          <w:sz w:val="28"/>
          <w:szCs w:val="28"/>
        </w:rPr>
        <w:t>рабочих дней</w:t>
      </w:r>
      <w:r w:rsidRPr="00C70BFA">
        <w:rPr>
          <w:spacing w:val="2"/>
          <w:sz w:val="28"/>
          <w:szCs w:val="28"/>
        </w:rPr>
        <w:t xml:space="preserve">, после </w:t>
      </w:r>
      <w:r w:rsidR="00B40F1C" w:rsidRPr="00C70BFA">
        <w:rPr>
          <w:spacing w:val="2"/>
          <w:sz w:val="28"/>
          <w:szCs w:val="28"/>
        </w:rPr>
        <w:t>зачисления денежных средств на счет 2603 «Распределительные счета субъектов хозяйствования».</w:t>
      </w:r>
    </w:p>
    <w:p w14:paraId="317431FE" w14:textId="77777777" w:rsidR="005F4E59" w:rsidRPr="00C70BFA" w:rsidRDefault="005F4E59" w:rsidP="00E570F5">
      <w:pPr>
        <w:pStyle w:val="ab"/>
        <w:ind w:left="709"/>
        <w:jc w:val="both"/>
        <w:rPr>
          <w:spacing w:val="2"/>
          <w:sz w:val="28"/>
          <w:szCs w:val="28"/>
        </w:rPr>
      </w:pPr>
    </w:p>
    <w:p w14:paraId="51AEBA1C" w14:textId="4DA88325" w:rsidR="001F1D80" w:rsidRPr="00C70BFA" w:rsidRDefault="001F1D80" w:rsidP="00E570F5">
      <w:pPr>
        <w:pStyle w:val="ab"/>
        <w:numPr>
          <w:ilvl w:val="0"/>
          <w:numId w:val="46"/>
        </w:numPr>
        <w:ind w:firstLine="709"/>
        <w:jc w:val="both"/>
        <w:rPr>
          <w:spacing w:val="2"/>
          <w:sz w:val="28"/>
          <w:szCs w:val="28"/>
        </w:rPr>
      </w:pPr>
      <w:r w:rsidRPr="00C70BFA">
        <w:rPr>
          <w:spacing w:val="2"/>
          <w:sz w:val="28"/>
          <w:szCs w:val="28"/>
        </w:rPr>
        <w:t xml:space="preserve">В случае </w:t>
      </w:r>
      <w:r w:rsidR="001E0921" w:rsidRPr="00C70BFA">
        <w:rPr>
          <w:spacing w:val="2"/>
          <w:sz w:val="28"/>
          <w:szCs w:val="28"/>
        </w:rPr>
        <w:t>не</w:t>
      </w:r>
      <w:r w:rsidR="0095528D" w:rsidRPr="00C70BFA">
        <w:rPr>
          <w:spacing w:val="2"/>
          <w:sz w:val="28"/>
          <w:szCs w:val="28"/>
        </w:rPr>
        <w:t xml:space="preserve"> </w:t>
      </w:r>
      <w:r w:rsidR="001E0921" w:rsidRPr="00C70BFA">
        <w:rPr>
          <w:spacing w:val="2"/>
          <w:sz w:val="28"/>
          <w:szCs w:val="28"/>
        </w:rPr>
        <w:t xml:space="preserve">предоставления </w:t>
      </w:r>
      <w:r w:rsidRPr="00C70BFA">
        <w:rPr>
          <w:spacing w:val="2"/>
          <w:sz w:val="28"/>
          <w:szCs w:val="28"/>
        </w:rPr>
        <w:t>клиент</w:t>
      </w:r>
      <w:r w:rsidR="001E0921" w:rsidRPr="00C70BFA">
        <w:rPr>
          <w:spacing w:val="2"/>
          <w:sz w:val="28"/>
          <w:szCs w:val="28"/>
        </w:rPr>
        <w:t>ом</w:t>
      </w:r>
      <w:r w:rsidRPr="00C70BFA">
        <w:rPr>
          <w:spacing w:val="2"/>
          <w:sz w:val="28"/>
          <w:szCs w:val="28"/>
        </w:rPr>
        <w:t xml:space="preserve"> уточняющей информации и документов</w:t>
      </w:r>
      <w:r w:rsidR="005A4E1B" w:rsidRPr="00C70BFA">
        <w:rPr>
          <w:spacing w:val="2"/>
          <w:sz w:val="28"/>
          <w:szCs w:val="28"/>
        </w:rPr>
        <w:t>,</w:t>
      </w:r>
      <w:r w:rsidRPr="00C70BFA">
        <w:rPr>
          <w:spacing w:val="2"/>
          <w:sz w:val="28"/>
          <w:szCs w:val="28"/>
        </w:rPr>
        <w:t xml:space="preserve"> указанных в </w:t>
      </w:r>
      <w:r w:rsidR="0077173E" w:rsidRPr="00C70BFA">
        <w:rPr>
          <w:spacing w:val="2"/>
          <w:sz w:val="28"/>
          <w:szCs w:val="28"/>
        </w:rPr>
        <w:t>пункте</w:t>
      </w:r>
      <w:r w:rsidRPr="00C70BFA">
        <w:rPr>
          <w:spacing w:val="2"/>
          <w:sz w:val="28"/>
          <w:szCs w:val="28"/>
        </w:rPr>
        <w:t xml:space="preserve"> 4</w:t>
      </w:r>
      <w:r w:rsidR="007B4E64" w:rsidRPr="00C70BFA">
        <w:rPr>
          <w:spacing w:val="2"/>
          <w:sz w:val="28"/>
          <w:szCs w:val="28"/>
        </w:rPr>
        <w:t xml:space="preserve"> </w:t>
      </w:r>
      <w:r w:rsidR="006823C8">
        <w:rPr>
          <w:spacing w:val="2"/>
          <w:sz w:val="28"/>
          <w:szCs w:val="28"/>
        </w:rPr>
        <w:t>р</w:t>
      </w:r>
      <w:r w:rsidR="00BB7756" w:rsidRPr="00C70BFA">
        <w:rPr>
          <w:spacing w:val="2"/>
          <w:sz w:val="28"/>
          <w:szCs w:val="28"/>
        </w:rPr>
        <w:t>аздела V</w:t>
      </w:r>
      <w:r w:rsidR="00670E97" w:rsidRPr="00C70BFA">
        <w:rPr>
          <w:spacing w:val="2"/>
          <w:sz w:val="28"/>
          <w:szCs w:val="28"/>
        </w:rPr>
        <w:t>II</w:t>
      </w:r>
      <w:r w:rsidRPr="00C70BFA">
        <w:rPr>
          <w:spacing w:val="2"/>
          <w:sz w:val="28"/>
          <w:szCs w:val="28"/>
        </w:rPr>
        <w:t xml:space="preserve"> </w:t>
      </w:r>
      <w:r w:rsidR="00521FEE" w:rsidRPr="00C70BFA">
        <w:rPr>
          <w:spacing w:val="2"/>
          <w:sz w:val="28"/>
          <w:szCs w:val="28"/>
        </w:rPr>
        <w:t>настоящих</w:t>
      </w:r>
      <w:r w:rsidR="00357409" w:rsidRPr="00C70BFA">
        <w:rPr>
          <w:spacing w:val="2"/>
          <w:sz w:val="28"/>
          <w:szCs w:val="28"/>
        </w:rPr>
        <w:t xml:space="preserve"> </w:t>
      </w:r>
      <w:r w:rsidRPr="00C70BFA">
        <w:rPr>
          <w:spacing w:val="2"/>
          <w:sz w:val="28"/>
          <w:szCs w:val="28"/>
        </w:rPr>
        <w:t xml:space="preserve">Правил в течение </w:t>
      </w:r>
      <w:r w:rsidR="001C7291" w:rsidRPr="00C70BFA">
        <w:rPr>
          <w:spacing w:val="2"/>
          <w:sz w:val="28"/>
          <w:szCs w:val="28"/>
        </w:rPr>
        <w:t xml:space="preserve">десяти </w:t>
      </w:r>
      <w:r w:rsidRPr="00C70BFA">
        <w:rPr>
          <w:spacing w:val="2"/>
          <w:sz w:val="28"/>
          <w:szCs w:val="28"/>
        </w:rPr>
        <w:t>рабочих дней</w:t>
      </w:r>
      <w:r w:rsidR="00A215C9" w:rsidRPr="00C70BFA">
        <w:rPr>
          <w:spacing w:val="2"/>
          <w:sz w:val="28"/>
          <w:szCs w:val="28"/>
        </w:rPr>
        <w:t xml:space="preserve"> после зачисления денежных средств на счет 2603 «Распределительные счета субъектов хозяйствования»</w:t>
      </w:r>
      <w:r w:rsidRPr="00C70BFA">
        <w:rPr>
          <w:spacing w:val="2"/>
          <w:sz w:val="28"/>
          <w:szCs w:val="28"/>
        </w:rPr>
        <w:t xml:space="preserve">, </w:t>
      </w:r>
      <w:r w:rsidR="00B26ABE" w:rsidRPr="00C70BFA">
        <w:rPr>
          <w:spacing w:val="2"/>
          <w:sz w:val="28"/>
          <w:szCs w:val="28"/>
        </w:rPr>
        <w:t xml:space="preserve">Центральный Республиканский </w:t>
      </w:r>
      <w:r w:rsidRPr="00C70BFA">
        <w:rPr>
          <w:spacing w:val="2"/>
          <w:sz w:val="28"/>
          <w:szCs w:val="28"/>
        </w:rPr>
        <w:t xml:space="preserve">Банк </w:t>
      </w:r>
      <w:r w:rsidR="00DB56A8" w:rsidRPr="00C70BFA">
        <w:rPr>
          <w:spacing w:val="2"/>
          <w:sz w:val="28"/>
          <w:szCs w:val="28"/>
        </w:rPr>
        <w:t>имеет право</w:t>
      </w:r>
      <w:r w:rsidR="00134D6E" w:rsidRPr="00C70BFA">
        <w:rPr>
          <w:spacing w:val="2"/>
          <w:sz w:val="28"/>
          <w:szCs w:val="28"/>
        </w:rPr>
        <w:t xml:space="preserve"> </w:t>
      </w:r>
      <w:r w:rsidR="00106BD2" w:rsidRPr="00C70BFA">
        <w:rPr>
          <w:spacing w:val="2"/>
          <w:sz w:val="28"/>
          <w:szCs w:val="28"/>
        </w:rPr>
        <w:t>списать</w:t>
      </w:r>
      <w:r w:rsidR="00134D6E" w:rsidRPr="00C70BFA">
        <w:rPr>
          <w:spacing w:val="2"/>
          <w:sz w:val="28"/>
          <w:szCs w:val="28"/>
        </w:rPr>
        <w:t xml:space="preserve"> </w:t>
      </w:r>
      <w:r w:rsidRPr="00C70BFA">
        <w:rPr>
          <w:spacing w:val="2"/>
          <w:sz w:val="28"/>
          <w:szCs w:val="28"/>
        </w:rPr>
        <w:t>денежные средства</w:t>
      </w:r>
      <w:r w:rsidR="00134D6E" w:rsidRPr="00C70BFA">
        <w:rPr>
          <w:spacing w:val="2"/>
          <w:sz w:val="28"/>
          <w:szCs w:val="28"/>
        </w:rPr>
        <w:t xml:space="preserve"> </w:t>
      </w:r>
      <w:r w:rsidR="00106BD2" w:rsidRPr="00C70BFA">
        <w:rPr>
          <w:spacing w:val="2"/>
          <w:sz w:val="28"/>
          <w:szCs w:val="28"/>
        </w:rPr>
        <w:t>с</w:t>
      </w:r>
      <w:r w:rsidR="00067F92" w:rsidRPr="00C70BFA">
        <w:rPr>
          <w:spacing w:val="2"/>
          <w:sz w:val="28"/>
          <w:szCs w:val="28"/>
        </w:rPr>
        <w:t xml:space="preserve"> указанного</w:t>
      </w:r>
      <w:r w:rsidR="00106BD2" w:rsidRPr="00C70BFA">
        <w:rPr>
          <w:spacing w:val="2"/>
          <w:sz w:val="28"/>
          <w:szCs w:val="28"/>
        </w:rPr>
        <w:t xml:space="preserve"> счета и </w:t>
      </w:r>
      <w:r w:rsidR="001E0921" w:rsidRPr="00C70BFA">
        <w:rPr>
          <w:spacing w:val="2"/>
          <w:sz w:val="28"/>
          <w:szCs w:val="28"/>
        </w:rPr>
        <w:t>возвратить</w:t>
      </w:r>
      <w:r w:rsidR="00106BD2" w:rsidRPr="00C70BFA">
        <w:rPr>
          <w:spacing w:val="2"/>
          <w:sz w:val="28"/>
          <w:szCs w:val="28"/>
        </w:rPr>
        <w:t xml:space="preserve"> их </w:t>
      </w:r>
      <w:r w:rsidR="00A25501" w:rsidRPr="00C70BFA">
        <w:rPr>
          <w:spacing w:val="2"/>
          <w:sz w:val="28"/>
          <w:szCs w:val="28"/>
        </w:rPr>
        <w:t>б</w:t>
      </w:r>
      <w:r w:rsidRPr="00C70BFA">
        <w:rPr>
          <w:spacing w:val="2"/>
          <w:sz w:val="28"/>
          <w:szCs w:val="28"/>
        </w:rPr>
        <w:t>анк</w:t>
      </w:r>
      <w:r w:rsidR="009539C6" w:rsidRPr="00C70BFA">
        <w:rPr>
          <w:spacing w:val="2"/>
          <w:sz w:val="28"/>
          <w:szCs w:val="28"/>
        </w:rPr>
        <w:t>у</w:t>
      </w:r>
      <w:r w:rsidR="00A3763C" w:rsidRPr="00C70BFA">
        <w:rPr>
          <w:spacing w:val="2"/>
          <w:sz w:val="28"/>
          <w:szCs w:val="28"/>
        </w:rPr>
        <w:t xml:space="preserve"> – </w:t>
      </w:r>
      <w:r w:rsidRPr="00C70BFA">
        <w:rPr>
          <w:spacing w:val="2"/>
          <w:sz w:val="28"/>
          <w:szCs w:val="28"/>
        </w:rPr>
        <w:t>отправител</w:t>
      </w:r>
      <w:r w:rsidR="009539C6" w:rsidRPr="00C70BFA">
        <w:rPr>
          <w:spacing w:val="2"/>
          <w:sz w:val="28"/>
          <w:szCs w:val="28"/>
        </w:rPr>
        <w:t>ю</w:t>
      </w:r>
      <w:r w:rsidRPr="00C70BFA">
        <w:rPr>
          <w:spacing w:val="2"/>
          <w:sz w:val="28"/>
          <w:szCs w:val="28"/>
        </w:rPr>
        <w:t>.</w:t>
      </w:r>
    </w:p>
    <w:p w14:paraId="3726A009" w14:textId="77777777" w:rsidR="005F4E59" w:rsidRPr="00C70BFA" w:rsidRDefault="005F4E59" w:rsidP="00E570F5">
      <w:pPr>
        <w:pStyle w:val="ab"/>
        <w:rPr>
          <w:sz w:val="28"/>
          <w:szCs w:val="28"/>
        </w:rPr>
      </w:pPr>
    </w:p>
    <w:p w14:paraId="5FD64745" w14:textId="49DE726F" w:rsidR="004A16E6" w:rsidRPr="00C70BFA" w:rsidRDefault="00B26ABE" w:rsidP="00E570F5">
      <w:pPr>
        <w:pStyle w:val="ab"/>
        <w:numPr>
          <w:ilvl w:val="0"/>
          <w:numId w:val="46"/>
        </w:numPr>
        <w:ind w:firstLine="709"/>
        <w:jc w:val="both"/>
        <w:rPr>
          <w:spacing w:val="2"/>
          <w:sz w:val="28"/>
          <w:szCs w:val="28"/>
        </w:rPr>
      </w:pPr>
      <w:r w:rsidRPr="00C70BFA">
        <w:rPr>
          <w:spacing w:val="2"/>
          <w:sz w:val="28"/>
          <w:szCs w:val="28"/>
        </w:rPr>
        <w:t xml:space="preserve">Центральный Республиканский </w:t>
      </w:r>
      <w:r w:rsidR="004A16E6" w:rsidRPr="00C70BFA">
        <w:rPr>
          <w:spacing w:val="2"/>
          <w:sz w:val="28"/>
          <w:szCs w:val="28"/>
        </w:rPr>
        <w:t>Банк зачисляет на счет получателя</w:t>
      </w:r>
      <w:r w:rsidR="000160D0" w:rsidRPr="00C70BFA">
        <w:rPr>
          <w:spacing w:val="2"/>
          <w:sz w:val="28"/>
          <w:szCs w:val="28"/>
        </w:rPr>
        <w:t xml:space="preserve"> – юридического лица или физического лица – предпринимателя</w:t>
      </w:r>
      <w:r w:rsidR="004A16E6" w:rsidRPr="00C70BFA">
        <w:rPr>
          <w:spacing w:val="2"/>
          <w:sz w:val="28"/>
          <w:szCs w:val="28"/>
        </w:rPr>
        <w:t xml:space="preserve"> денежные средства после получения документов</w:t>
      </w:r>
      <w:r w:rsidR="00FF047C" w:rsidRPr="00C70BFA">
        <w:rPr>
          <w:spacing w:val="2"/>
          <w:sz w:val="28"/>
          <w:szCs w:val="28"/>
        </w:rPr>
        <w:t>,</w:t>
      </w:r>
      <w:r w:rsidR="004A16E6" w:rsidRPr="00C70BFA">
        <w:rPr>
          <w:spacing w:val="2"/>
          <w:sz w:val="28"/>
          <w:szCs w:val="28"/>
        </w:rPr>
        <w:t xml:space="preserve"> указанных в </w:t>
      </w:r>
      <w:r w:rsidR="0077173E" w:rsidRPr="00C70BFA">
        <w:rPr>
          <w:spacing w:val="2"/>
          <w:sz w:val="28"/>
          <w:szCs w:val="28"/>
        </w:rPr>
        <w:t>пункте</w:t>
      </w:r>
      <w:r w:rsidR="007B4E64" w:rsidRPr="00C70BFA">
        <w:rPr>
          <w:spacing w:val="2"/>
          <w:sz w:val="28"/>
          <w:szCs w:val="28"/>
        </w:rPr>
        <w:t xml:space="preserve"> </w:t>
      </w:r>
      <w:r w:rsidR="004A16E6" w:rsidRPr="00C70BFA">
        <w:rPr>
          <w:spacing w:val="2"/>
          <w:sz w:val="28"/>
          <w:szCs w:val="28"/>
        </w:rPr>
        <w:t>4</w:t>
      </w:r>
      <w:r w:rsidR="007B4E64" w:rsidRPr="00C70BFA">
        <w:rPr>
          <w:spacing w:val="2"/>
          <w:sz w:val="28"/>
          <w:szCs w:val="28"/>
        </w:rPr>
        <w:t xml:space="preserve"> </w:t>
      </w:r>
      <w:r w:rsidR="006823C8">
        <w:rPr>
          <w:spacing w:val="2"/>
          <w:sz w:val="28"/>
          <w:szCs w:val="28"/>
        </w:rPr>
        <w:t>р</w:t>
      </w:r>
      <w:r w:rsidRPr="00C70BFA">
        <w:rPr>
          <w:spacing w:val="2"/>
          <w:sz w:val="28"/>
          <w:szCs w:val="28"/>
        </w:rPr>
        <w:t>аздела VII</w:t>
      </w:r>
      <w:r w:rsidR="004A16E6" w:rsidRPr="00C70BFA">
        <w:rPr>
          <w:spacing w:val="2"/>
          <w:sz w:val="28"/>
          <w:szCs w:val="28"/>
        </w:rPr>
        <w:t xml:space="preserve"> </w:t>
      </w:r>
      <w:r w:rsidR="00E86B3A" w:rsidRPr="00C70BFA">
        <w:rPr>
          <w:spacing w:val="2"/>
          <w:sz w:val="28"/>
          <w:szCs w:val="28"/>
        </w:rPr>
        <w:t>настоящих</w:t>
      </w:r>
      <w:r w:rsidR="00357409" w:rsidRPr="00C70BFA">
        <w:rPr>
          <w:spacing w:val="2"/>
          <w:sz w:val="28"/>
          <w:szCs w:val="28"/>
        </w:rPr>
        <w:t xml:space="preserve"> </w:t>
      </w:r>
      <w:r w:rsidR="004A16E6" w:rsidRPr="00C70BFA">
        <w:rPr>
          <w:spacing w:val="2"/>
          <w:sz w:val="28"/>
          <w:szCs w:val="28"/>
        </w:rPr>
        <w:t>Правил</w:t>
      </w:r>
      <w:r w:rsidR="00FF047C" w:rsidRPr="00C70BFA">
        <w:rPr>
          <w:spacing w:val="2"/>
          <w:sz w:val="28"/>
          <w:szCs w:val="28"/>
        </w:rPr>
        <w:t>,</w:t>
      </w:r>
      <w:r w:rsidR="004A16E6" w:rsidRPr="00C70BFA">
        <w:rPr>
          <w:spacing w:val="2"/>
          <w:sz w:val="28"/>
          <w:szCs w:val="28"/>
        </w:rPr>
        <w:t xml:space="preserve"> и уточняющей информации (при необходимости)</w:t>
      </w:r>
      <w:r w:rsidR="00FF047C" w:rsidRPr="00C70BFA">
        <w:rPr>
          <w:spacing w:val="2"/>
          <w:sz w:val="28"/>
          <w:szCs w:val="28"/>
        </w:rPr>
        <w:t>,</w:t>
      </w:r>
      <w:r w:rsidR="004A16E6" w:rsidRPr="00C70BFA">
        <w:rPr>
          <w:spacing w:val="2"/>
          <w:sz w:val="28"/>
          <w:szCs w:val="28"/>
        </w:rPr>
        <w:t xml:space="preserve"> предоставленной в письменном виде.</w:t>
      </w:r>
    </w:p>
    <w:p w14:paraId="2CB9624C" w14:textId="77777777" w:rsidR="000160D0" w:rsidRPr="00C70BFA" w:rsidRDefault="000160D0" w:rsidP="00E570F5">
      <w:pPr>
        <w:pStyle w:val="ab"/>
        <w:rPr>
          <w:spacing w:val="2"/>
          <w:sz w:val="28"/>
          <w:szCs w:val="28"/>
        </w:rPr>
      </w:pPr>
    </w:p>
    <w:p w14:paraId="4EE61F22" w14:textId="072A0B7B" w:rsidR="004A16E6" w:rsidRPr="00C70BFA" w:rsidRDefault="00E86B3A" w:rsidP="00E570F5">
      <w:pPr>
        <w:pStyle w:val="ab"/>
        <w:numPr>
          <w:ilvl w:val="0"/>
          <w:numId w:val="46"/>
        </w:numPr>
        <w:ind w:firstLine="709"/>
        <w:jc w:val="both"/>
        <w:rPr>
          <w:spacing w:val="2"/>
          <w:sz w:val="28"/>
          <w:szCs w:val="28"/>
        </w:rPr>
      </w:pPr>
      <w:r w:rsidRPr="00C70BFA">
        <w:rPr>
          <w:spacing w:val="2"/>
          <w:sz w:val="28"/>
          <w:szCs w:val="28"/>
        </w:rPr>
        <w:t xml:space="preserve">Центральный Республиканский </w:t>
      </w:r>
      <w:r w:rsidR="004A16E6" w:rsidRPr="00C70BFA">
        <w:rPr>
          <w:spacing w:val="2"/>
          <w:sz w:val="28"/>
          <w:szCs w:val="28"/>
        </w:rPr>
        <w:t>Банк возвращает денежные средства по реквизитам, указанным в уведомлении банка</w:t>
      </w:r>
      <w:r w:rsidR="00A3763C" w:rsidRPr="00C70BFA">
        <w:rPr>
          <w:spacing w:val="2"/>
          <w:sz w:val="28"/>
          <w:szCs w:val="28"/>
        </w:rPr>
        <w:t xml:space="preserve"> – </w:t>
      </w:r>
      <w:r w:rsidR="004A16E6" w:rsidRPr="00C70BFA">
        <w:rPr>
          <w:spacing w:val="2"/>
          <w:sz w:val="28"/>
          <w:szCs w:val="28"/>
        </w:rPr>
        <w:t>отправителя</w:t>
      </w:r>
      <w:r w:rsidR="00FF047C" w:rsidRPr="00C70BFA">
        <w:rPr>
          <w:spacing w:val="2"/>
          <w:sz w:val="28"/>
          <w:szCs w:val="28"/>
        </w:rPr>
        <w:t>,</w:t>
      </w:r>
      <w:r w:rsidR="004A16E6" w:rsidRPr="00C70BFA">
        <w:rPr>
          <w:spacing w:val="2"/>
          <w:sz w:val="28"/>
          <w:szCs w:val="28"/>
        </w:rPr>
        <w:t xml:space="preserve"> со счетов 3720 «Кредитовые суммы до выяснения» или 2603 «Распределительные счета субъектов хозяйствования» на основании уведомления банка</w:t>
      </w:r>
      <w:r w:rsidR="00A3763C" w:rsidRPr="00C70BFA">
        <w:rPr>
          <w:spacing w:val="2"/>
          <w:sz w:val="28"/>
          <w:szCs w:val="28"/>
        </w:rPr>
        <w:t xml:space="preserve"> – </w:t>
      </w:r>
      <w:r w:rsidR="004A16E6" w:rsidRPr="00C70BFA">
        <w:rPr>
          <w:spacing w:val="2"/>
          <w:sz w:val="28"/>
          <w:szCs w:val="28"/>
        </w:rPr>
        <w:t>отправителя о возврате денежных средств или письменного отказа клиента от поступивших ему денежных средств.</w:t>
      </w:r>
    </w:p>
    <w:p w14:paraId="6D453B1C" w14:textId="77777777" w:rsidR="005F4E59" w:rsidRPr="00C70BFA" w:rsidRDefault="005F4E59" w:rsidP="00E570F5">
      <w:pPr>
        <w:pStyle w:val="ab"/>
        <w:ind w:left="709"/>
        <w:jc w:val="both"/>
        <w:rPr>
          <w:spacing w:val="2"/>
          <w:sz w:val="28"/>
          <w:szCs w:val="28"/>
        </w:rPr>
      </w:pPr>
    </w:p>
    <w:p w14:paraId="5C4BE256" w14:textId="2077277B" w:rsidR="00ED5BF9" w:rsidRPr="00C70BFA" w:rsidRDefault="00ED5BF9" w:rsidP="00E570F5">
      <w:pPr>
        <w:pStyle w:val="ab"/>
        <w:numPr>
          <w:ilvl w:val="0"/>
          <w:numId w:val="46"/>
        </w:numPr>
        <w:ind w:firstLine="709"/>
        <w:jc w:val="both"/>
        <w:rPr>
          <w:spacing w:val="2"/>
          <w:sz w:val="28"/>
          <w:szCs w:val="28"/>
        </w:rPr>
      </w:pPr>
      <w:r w:rsidRPr="00C70BFA">
        <w:rPr>
          <w:spacing w:val="2"/>
          <w:sz w:val="28"/>
          <w:szCs w:val="28"/>
        </w:rPr>
        <w:t xml:space="preserve">Зачисление </w:t>
      </w:r>
      <w:r w:rsidR="001575FA" w:rsidRPr="00C70BFA">
        <w:rPr>
          <w:spacing w:val="2"/>
          <w:sz w:val="28"/>
          <w:szCs w:val="28"/>
        </w:rPr>
        <w:t xml:space="preserve">трансграничных переводов </w:t>
      </w:r>
      <w:r w:rsidRPr="00C70BFA">
        <w:rPr>
          <w:spacing w:val="2"/>
          <w:sz w:val="28"/>
          <w:szCs w:val="28"/>
        </w:rPr>
        <w:t>на текущие счета физических лиц осуществля</w:t>
      </w:r>
      <w:r w:rsidR="00871D84" w:rsidRPr="00C70BFA">
        <w:rPr>
          <w:spacing w:val="2"/>
          <w:sz w:val="28"/>
          <w:szCs w:val="28"/>
        </w:rPr>
        <w:t>е</w:t>
      </w:r>
      <w:r w:rsidRPr="00C70BFA">
        <w:rPr>
          <w:spacing w:val="2"/>
          <w:sz w:val="28"/>
          <w:szCs w:val="28"/>
        </w:rPr>
        <w:t xml:space="preserve">тся </w:t>
      </w:r>
      <w:r w:rsidR="00577D51" w:rsidRPr="00C70BFA">
        <w:rPr>
          <w:spacing w:val="2"/>
          <w:sz w:val="28"/>
          <w:szCs w:val="28"/>
        </w:rPr>
        <w:t>без ограничений</w:t>
      </w:r>
      <w:r w:rsidRPr="00C70BFA">
        <w:rPr>
          <w:spacing w:val="2"/>
          <w:sz w:val="28"/>
          <w:szCs w:val="28"/>
        </w:rPr>
        <w:t>.</w:t>
      </w:r>
    </w:p>
    <w:p w14:paraId="6636EFBB" w14:textId="77777777" w:rsidR="00ED5BF9" w:rsidRPr="00C70BFA" w:rsidRDefault="00ED5BF9" w:rsidP="00E570F5">
      <w:pPr>
        <w:pStyle w:val="ab"/>
        <w:ind w:left="709"/>
        <w:jc w:val="both"/>
        <w:rPr>
          <w:spacing w:val="2"/>
          <w:sz w:val="28"/>
          <w:szCs w:val="28"/>
        </w:rPr>
      </w:pPr>
    </w:p>
    <w:p w14:paraId="13F98042" w14:textId="77777777" w:rsidR="005112FB" w:rsidRPr="00C70BFA" w:rsidRDefault="005112FB" w:rsidP="00E570F5">
      <w:pPr>
        <w:pStyle w:val="ab"/>
        <w:numPr>
          <w:ilvl w:val="0"/>
          <w:numId w:val="46"/>
        </w:numPr>
        <w:ind w:firstLine="709"/>
        <w:jc w:val="both"/>
        <w:rPr>
          <w:spacing w:val="2"/>
          <w:sz w:val="28"/>
          <w:szCs w:val="28"/>
        </w:rPr>
      </w:pPr>
      <w:r w:rsidRPr="00C70BFA">
        <w:rPr>
          <w:spacing w:val="2"/>
          <w:sz w:val="28"/>
          <w:szCs w:val="28"/>
        </w:rPr>
        <w:lastRenderedPageBreak/>
        <w:t>Возврат отправителю денежных средств, зачисленных на счет клиента, осуществляется на основании его платежного поручения, если иное не установлено в договоре банковского счета.</w:t>
      </w:r>
    </w:p>
    <w:p w14:paraId="65BA2AC8" w14:textId="77777777" w:rsidR="007B4E64" w:rsidRPr="00C70BFA" w:rsidRDefault="007B4E64" w:rsidP="00E570F5">
      <w:pPr>
        <w:pStyle w:val="ab"/>
        <w:rPr>
          <w:sz w:val="28"/>
          <w:szCs w:val="28"/>
        </w:rPr>
      </w:pPr>
    </w:p>
    <w:p w14:paraId="32082D73" w14:textId="77777777" w:rsidR="005F4E59" w:rsidRDefault="005F4E59" w:rsidP="00E570F5">
      <w:pPr>
        <w:pStyle w:val="ab"/>
        <w:ind w:left="709"/>
        <w:jc w:val="both"/>
        <w:rPr>
          <w:sz w:val="28"/>
          <w:szCs w:val="28"/>
        </w:rPr>
      </w:pPr>
    </w:p>
    <w:p w14:paraId="75D8DE5E" w14:textId="77777777" w:rsidR="006823C8" w:rsidRPr="00C70BFA" w:rsidRDefault="006823C8" w:rsidP="00E570F5">
      <w:pPr>
        <w:pStyle w:val="ab"/>
        <w:ind w:left="709"/>
        <w:jc w:val="both"/>
        <w:rPr>
          <w:sz w:val="28"/>
          <w:szCs w:val="28"/>
        </w:rPr>
      </w:pPr>
    </w:p>
    <w:p w14:paraId="6CDDB512" w14:textId="77777777" w:rsidR="006823C8" w:rsidRPr="00170C46" w:rsidRDefault="006823C8" w:rsidP="006823C8">
      <w:pPr>
        <w:tabs>
          <w:tab w:val="left" w:pos="7088"/>
        </w:tabs>
        <w:spacing w:after="0" w:line="240" w:lineRule="auto"/>
        <w:rPr>
          <w:rFonts w:ascii="Times New Roman" w:hAnsi="Times New Roman" w:cs="Times New Roman"/>
          <w:b/>
          <w:color w:val="000000" w:themeColor="text1"/>
          <w:sz w:val="28"/>
          <w:szCs w:val="28"/>
        </w:rPr>
      </w:pPr>
      <w:r w:rsidRPr="00170C46">
        <w:rPr>
          <w:rFonts w:ascii="Times New Roman" w:hAnsi="Times New Roman" w:cs="Times New Roman"/>
          <w:b/>
          <w:color w:val="000000" w:themeColor="text1"/>
          <w:sz w:val="28"/>
          <w:szCs w:val="28"/>
        </w:rPr>
        <w:t xml:space="preserve">Первый заместитель </w:t>
      </w:r>
    </w:p>
    <w:p w14:paraId="4CA7252E" w14:textId="77C95418" w:rsidR="0099116D" w:rsidRPr="006823C8" w:rsidRDefault="006823C8" w:rsidP="006823C8">
      <w:pPr>
        <w:tabs>
          <w:tab w:val="left" w:pos="7088"/>
        </w:tabs>
        <w:spacing w:after="0" w:line="240" w:lineRule="auto"/>
        <w:rPr>
          <w:rFonts w:ascii="Times New Roman" w:hAnsi="Times New Roman" w:cs="Times New Roman"/>
          <w:b/>
          <w:color w:val="000000" w:themeColor="text1"/>
          <w:sz w:val="28"/>
          <w:szCs w:val="28"/>
        </w:rPr>
      </w:pPr>
      <w:r w:rsidRPr="00170C46">
        <w:rPr>
          <w:rFonts w:ascii="Times New Roman" w:hAnsi="Times New Roman" w:cs="Times New Roman"/>
          <w:b/>
          <w:color w:val="000000" w:themeColor="text1"/>
          <w:sz w:val="28"/>
          <w:szCs w:val="28"/>
        </w:rPr>
        <w:t xml:space="preserve">Председателя                                                                            </w:t>
      </w:r>
      <w:r w:rsidRPr="00170C46">
        <w:rPr>
          <w:rFonts w:ascii="Times New Roman" w:hAnsi="Times New Roman" w:cs="Times New Roman"/>
          <w:b/>
          <w:sz w:val="28"/>
          <w:szCs w:val="28"/>
        </w:rPr>
        <w:t>Ю.А.</w:t>
      </w:r>
      <w:r w:rsidRPr="00424A41">
        <w:rPr>
          <w:rFonts w:ascii="Times New Roman" w:hAnsi="Times New Roman" w:cs="Times New Roman"/>
          <w:b/>
          <w:sz w:val="28"/>
          <w:szCs w:val="28"/>
        </w:rPr>
        <w:t xml:space="preserve"> </w:t>
      </w:r>
      <w:r w:rsidRPr="00170C46">
        <w:rPr>
          <w:rFonts w:ascii="Times New Roman" w:hAnsi="Times New Roman" w:cs="Times New Roman"/>
          <w:b/>
          <w:sz w:val="28"/>
          <w:szCs w:val="28"/>
        </w:rPr>
        <w:t>Дмитренко</w:t>
      </w:r>
    </w:p>
    <w:sectPr w:rsidR="0099116D" w:rsidRPr="006823C8" w:rsidSect="007F2CC7">
      <w:headerReference w:type="defaul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CD428" w14:textId="77777777" w:rsidR="000E4803" w:rsidRDefault="000E4803" w:rsidP="00D53D77">
      <w:pPr>
        <w:spacing w:after="0" w:line="240" w:lineRule="auto"/>
      </w:pPr>
      <w:r>
        <w:separator/>
      </w:r>
    </w:p>
  </w:endnote>
  <w:endnote w:type="continuationSeparator" w:id="0">
    <w:p w14:paraId="724863F0" w14:textId="77777777" w:rsidR="000E4803" w:rsidRDefault="000E4803" w:rsidP="00D5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6081" w14:textId="77777777" w:rsidR="000E4803" w:rsidRDefault="000E4803" w:rsidP="00D53D77">
      <w:pPr>
        <w:spacing w:after="0" w:line="240" w:lineRule="auto"/>
      </w:pPr>
      <w:r>
        <w:separator/>
      </w:r>
    </w:p>
  </w:footnote>
  <w:footnote w:type="continuationSeparator" w:id="0">
    <w:p w14:paraId="5B89C30F" w14:textId="77777777" w:rsidR="000E4803" w:rsidRDefault="000E4803" w:rsidP="00D5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970863"/>
      <w:docPartObj>
        <w:docPartGallery w:val="Page Numbers (Top of Page)"/>
        <w:docPartUnique/>
      </w:docPartObj>
    </w:sdtPr>
    <w:sdtEndPr>
      <w:rPr>
        <w:rFonts w:ascii="Times New Roman" w:hAnsi="Times New Roman" w:cs="Times New Roman"/>
        <w:sz w:val="24"/>
        <w:szCs w:val="24"/>
      </w:rPr>
    </w:sdtEndPr>
    <w:sdtContent>
      <w:p w14:paraId="55B9EED2" w14:textId="7841F0A7" w:rsidR="00205850" w:rsidRPr="00E570F5" w:rsidRDefault="00205850" w:rsidP="00E570F5">
        <w:pPr>
          <w:pStyle w:val="a3"/>
          <w:jc w:val="center"/>
          <w:rPr>
            <w:rFonts w:ascii="Times New Roman" w:hAnsi="Times New Roman" w:cs="Times New Roman"/>
            <w:sz w:val="24"/>
            <w:szCs w:val="24"/>
          </w:rPr>
        </w:pPr>
        <w:r w:rsidRPr="008849F5">
          <w:rPr>
            <w:rFonts w:ascii="Times New Roman" w:hAnsi="Times New Roman" w:cs="Times New Roman"/>
            <w:sz w:val="24"/>
            <w:szCs w:val="24"/>
          </w:rPr>
          <w:fldChar w:fldCharType="begin"/>
        </w:r>
        <w:r w:rsidRPr="008849F5">
          <w:rPr>
            <w:rFonts w:ascii="Times New Roman" w:hAnsi="Times New Roman" w:cs="Times New Roman"/>
            <w:sz w:val="24"/>
            <w:szCs w:val="24"/>
          </w:rPr>
          <w:instrText>PAGE   \* MERGEFORMAT</w:instrText>
        </w:r>
        <w:r w:rsidRPr="008849F5">
          <w:rPr>
            <w:rFonts w:ascii="Times New Roman" w:hAnsi="Times New Roman" w:cs="Times New Roman"/>
            <w:sz w:val="24"/>
            <w:szCs w:val="24"/>
          </w:rPr>
          <w:fldChar w:fldCharType="separate"/>
        </w:r>
        <w:r w:rsidR="001B58BE">
          <w:rPr>
            <w:rFonts w:ascii="Times New Roman" w:hAnsi="Times New Roman" w:cs="Times New Roman"/>
            <w:noProof/>
            <w:sz w:val="24"/>
            <w:szCs w:val="24"/>
          </w:rPr>
          <w:t>2</w:t>
        </w:r>
        <w:r w:rsidRPr="008849F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527"/>
    <w:multiLevelType w:val="hybridMultilevel"/>
    <w:tmpl w:val="2B78FAB0"/>
    <w:lvl w:ilvl="0" w:tplc="83329A7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2B10E2"/>
    <w:multiLevelType w:val="multilevel"/>
    <w:tmpl w:val="E02ED768"/>
    <w:lvl w:ilvl="0">
      <w:start w:val="1"/>
      <w:numFmt w:val="decimal"/>
      <w:lvlText w:val="%1."/>
      <w:lvlJc w:val="left"/>
      <w:pPr>
        <w:ind w:left="1069" w:hanging="360"/>
      </w:pPr>
      <w:rPr>
        <w:rFonts w:hint="default"/>
      </w:rPr>
    </w:lvl>
    <w:lvl w:ilvl="1">
      <w:start w:val="1"/>
      <w:numFmt w:val="decimal"/>
      <w:lvlText w:val="%2."/>
      <w:lvlJc w:val="left"/>
      <w:pPr>
        <w:ind w:left="2014" w:hanging="1305"/>
      </w:pPr>
      <w:rPr>
        <w:rFonts w:ascii="Times New Roman" w:eastAsiaTheme="minorEastAsia" w:hAnsi="Times New Roman" w:cs="Times New Roman"/>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1AE1852"/>
    <w:multiLevelType w:val="multilevel"/>
    <w:tmpl w:val="20641A26"/>
    <w:lvl w:ilvl="0">
      <w:start w:val="1"/>
      <w:numFmt w:val="decimal"/>
      <w:lvlText w:val="%1."/>
      <w:lvlJc w:val="left"/>
      <w:pPr>
        <w:ind w:left="1069" w:hanging="360"/>
      </w:pPr>
      <w:rPr>
        <w:rFonts w:hint="default"/>
      </w:rPr>
    </w:lvl>
    <w:lvl w:ilvl="1">
      <w:start w:val="1"/>
      <w:numFmt w:val="decimal"/>
      <w:lvlText w:val="6.%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21A40E9"/>
    <w:multiLevelType w:val="hybridMultilevel"/>
    <w:tmpl w:val="089A47DC"/>
    <w:lvl w:ilvl="0" w:tplc="4FA01C74">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955A16"/>
    <w:multiLevelType w:val="hybridMultilevel"/>
    <w:tmpl w:val="74E4DB90"/>
    <w:lvl w:ilvl="0" w:tplc="275A28AA">
      <w:start w:val="1"/>
      <w:numFmt w:val="decimal"/>
      <w:lvlText w:val="3.%1."/>
      <w:lvlJc w:val="left"/>
      <w:pPr>
        <w:ind w:left="163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A4407FF"/>
    <w:multiLevelType w:val="hybridMultilevel"/>
    <w:tmpl w:val="2B78FAB0"/>
    <w:lvl w:ilvl="0" w:tplc="83329A7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F630F9"/>
    <w:multiLevelType w:val="hybridMultilevel"/>
    <w:tmpl w:val="05FAAD34"/>
    <w:lvl w:ilvl="0" w:tplc="6AF81DF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F96917"/>
    <w:multiLevelType w:val="hybridMultilevel"/>
    <w:tmpl w:val="F72E523E"/>
    <w:lvl w:ilvl="0" w:tplc="87D0AABE">
      <w:start w:val="1"/>
      <w:numFmt w:val="decimal"/>
      <w:suff w:val="space"/>
      <w:lvlText w:val="%1)"/>
      <w:lvlJc w:val="left"/>
      <w:pPr>
        <w:ind w:left="143" w:firstLine="709"/>
      </w:pPr>
      <w:rPr>
        <w:rFonts w:ascii="Times New Roman" w:eastAsiaTheme="minorEastAsia"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1A3334"/>
    <w:multiLevelType w:val="hybridMultilevel"/>
    <w:tmpl w:val="38DEE6CE"/>
    <w:lvl w:ilvl="0" w:tplc="241CAEF2">
      <w:start w:val="1"/>
      <w:numFmt w:val="decimal"/>
      <w:lvlText w:val="3.%1."/>
      <w:lvlJc w:val="left"/>
      <w:pPr>
        <w:ind w:left="1789" w:hanging="108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ED5ABC"/>
    <w:multiLevelType w:val="hybridMultilevel"/>
    <w:tmpl w:val="EC368A56"/>
    <w:lvl w:ilvl="0" w:tplc="EB189EF0">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CC09B6"/>
    <w:multiLevelType w:val="hybridMultilevel"/>
    <w:tmpl w:val="8AE617F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1A223AE1"/>
    <w:multiLevelType w:val="hybridMultilevel"/>
    <w:tmpl w:val="752EE9EE"/>
    <w:lvl w:ilvl="0" w:tplc="8D7AF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C037A7"/>
    <w:multiLevelType w:val="hybridMultilevel"/>
    <w:tmpl w:val="EC368A56"/>
    <w:lvl w:ilvl="0" w:tplc="EB189EF0">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A77204"/>
    <w:multiLevelType w:val="hybridMultilevel"/>
    <w:tmpl w:val="01F8D974"/>
    <w:lvl w:ilvl="0" w:tplc="1B6093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C047AA"/>
    <w:multiLevelType w:val="hybridMultilevel"/>
    <w:tmpl w:val="F66AEA68"/>
    <w:lvl w:ilvl="0" w:tplc="FC6C4B5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F52EA8"/>
    <w:multiLevelType w:val="hybridMultilevel"/>
    <w:tmpl w:val="F72E523E"/>
    <w:lvl w:ilvl="0" w:tplc="87D0AABE">
      <w:start w:val="1"/>
      <w:numFmt w:val="decimal"/>
      <w:suff w:val="space"/>
      <w:lvlText w:val="%1)"/>
      <w:lvlJc w:val="left"/>
      <w:pPr>
        <w:ind w:left="143" w:firstLine="709"/>
      </w:pPr>
      <w:rPr>
        <w:rFonts w:ascii="Times New Roman" w:eastAsiaTheme="minorEastAsia"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51961A0"/>
    <w:multiLevelType w:val="hybridMultilevel"/>
    <w:tmpl w:val="13E6C7CE"/>
    <w:lvl w:ilvl="0" w:tplc="D5B2C7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A8C6E69"/>
    <w:multiLevelType w:val="hybridMultilevel"/>
    <w:tmpl w:val="D278D674"/>
    <w:lvl w:ilvl="0" w:tplc="5FACE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BF11C2"/>
    <w:multiLevelType w:val="hybridMultilevel"/>
    <w:tmpl w:val="338CDF1E"/>
    <w:lvl w:ilvl="0" w:tplc="355EB20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EBBE8D5E">
      <w:start w:val="1"/>
      <w:numFmt w:val="decimal"/>
      <w:lvlText w:val="7.%3."/>
      <w:lvlJc w:val="left"/>
      <w:pPr>
        <w:ind w:left="1931" w:hanging="10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C45A06"/>
    <w:multiLevelType w:val="hybridMultilevel"/>
    <w:tmpl w:val="F860FCFC"/>
    <w:lvl w:ilvl="0" w:tplc="08B8C41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D9B48B5"/>
    <w:multiLevelType w:val="hybridMultilevel"/>
    <w:tmpl w:val="EE9C9F74"/>
    <w:lvl w:ilvl="0" w:tplc="802EEE9A">
      <w:start w:val="1"/>
      <w:numFmt w:val="decimal"/>
      <w:lvlText w:val="2.%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E3844F4"/>
    <w:multiLevelType w:val="multilevel"/>
    <w:tmpl w:val="FE9AE0B2"/>
    <w:lvl w:ilvl="0">
      <w:start w:val="1"/>
      <w:numFmt w:val="decimal"/>
      <w:lvlText w:val="%1"/>
      <w:lvlJc w:val="left"/>
      <w:pPr>
        <w:ind w:left="375" w:hanging="375"/>
      </w:pPr>
      <w:rPr>
        <w:rFonts w:hint="default"/>
      </w:rPr>
    </w:lvl>
    <w:lvl w:ilvl="1">
      <w:start w:val="2"/>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2" w15:restartNumberingAfterBreak="0">
    <w:nsid w:val="2F3715B2"/>
    <w:multiLevelType w:val="multilevel"/>
    <w:tmpl w:val="E7D6BA72"/>
    <w:lvl w:ilvl="0">
      <w:start w:val="1"/>
      <w:numFmt w:val="decimal"/>
      <w:lvlText w:val="%1"/>
      <w:lvlJc w:val="left"/>
      <w:pPr>
        <w:ind w:left="375" w:hanging="375"/>
      </w:pPr>
      <w:rPr>
        <w:rFonts w:hint="default"/>
      </w:rPr>
    </w:lvl>
    <w:lvl w:ilvl="1">
      <w:start w:val="7"/>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15:restartNumberingAfterBreak="0">
    <w:nsid w:val="3124783E"/>
    <w:multiLevelType w:val="multilevel"/>
    <w:tmpl w:val="9F201F26"/>
    <w:lvl w:ilvl="0">
      <w:start w:val="1"/>
      <w:numFmt w:val="decimal"/>
      <w:lvlText w:val="%1."/>
      <w:lvlJc w:val="left"/>
      <w:pPr>
        <w:ind w:left="1069" w:hanging="360"/>
      </w:pPr>
      <w:rPr>
        <w:rFonts w:hint="default"/>
      </w:rPr>
    </w:lvl>
    <w:lvl w:ilvl="1">
      <w:start w:val="1"/>
      <w:numFmt w:val="decimal"/>
      <w:lvlText w:val="%2."/>
      <w:lvlJc w:val="left"/>
      <w:pPr>
        <w:ind w:left="2014" w:hanging="1305"/>
      </w:pPr>
      <w:rPr>
        <w:rFonts w:ascii="Times New Roman" w:eastAsiaTheme="minorEastAsia" w:hAnsi="Times New Roman" w:cs="Times New Roman"/>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33284557"/>
    <w:multiLevelType w:val="multilevel"/>
    <w:tmpl w:val="C25AAC70"/>
    <w:lvl w:ilvl="0">
      <w:start w:val="3"/>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5" w15:restartNumberingAfterBreak="0">
    <w:nsid w:val="34B54635"/>
    <w:multiLevelType w:val="hybridMultilevel"/>
    <w:tmpl w:val="9E800812"/>
    <w:lvl w:ilvl="0" w:tplc="08DAF97C">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014DFE"/>
    <w:multiLevelType w:val="hybridMultilevel"/>
    <w:tmpl w:val="2B78FAB0"/>
    <w:lvl w:ilvl="0" w:tplc="83329A7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D1F1E2A"/>
    <w:multiLevelType w:val="multilevel"/>
    <w:tmpl w:val="CC94DA80"/>
    <w:lvl w:ilvl="0">
      <w:start w:val="1"/>
      <w:numFmt w:val="decimal"/>
      <w:lvlText w:val="%1."/>
      <w:lvlJc w:val="left"/>
      <w:pPr>
        <w:ind w:left="450" w:hanging="450"/>
      </w:pPr>
      <w:rPr>
        <w:rFonts w:hint="default"/>
      </w:rPr>
    </w:lvl>
    <w:lvl w:ilvl="1">
      <w:start w:val="1"/>
      <w:numFmt w:val="decimal"/>
      <w:lvlText w:val="8.%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8" w15:restartNumberingAfterBreak="0">
    <w:nsid w:val="44A24A9E"/>
    <w:multiLevelType w:val="hybridMultilevel"/>
    <w:tmpl w:val="EC368A56"/>
    <w:lvl w:ilvl="0" w:tplc="EB189EF0">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701265F"/>
    <w:multiLevelType w:val="hybridMultilevel"/>
    <w:tmpl w:val="6D049778"/>
    <w:lvl w:ilvl="0" w:tplc="69100D1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8385EE5"/>
    <w:multiLevelType w:val="hybridMultilevel"/>
    <w:tmpl w:val="EC368A56"/>
    <w:lvl w:ilvl="0" w:tplc="EB189EF0">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DA20A87"/>
    <w:multiLevelType w:val="hybridMultilevel"/>
    <w:tmpl w:val="EC368A56"/>
    <w:lvl w:ilvl="0" w:tplc="EB189EF0">
      <w:start w:val="1"/>
      <w:numFmt w:val="decimal"/>
      <w:suff w:val="space"/>
      <w:lvlText w:val="%1."/>
      <w:lvlJc w:val="left"/>
      <w:pPr>
        <w:ind w:left="1" w:firstLine="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501E4D80"/>
    <w:multiLevelType w:val="hybridMultilevel"/>
    <w:tmpl w:val="2B78FAB0"/>
    <w:lvl w:ilvl="0" w:tplc="83329A7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0EA64B3"/>
    <w:multiLevelType w:val="hybridMultilevel"/>
    <w:tmpl w:val="03F2C9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FA366D"/>
    <w:multiLevelType w:val="multilevel"/>
    <w:tmpl w:val="7862ED9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541A3735"/>
    <w:multiLevelType w:val="hybridMultilevel"/>
    <w:tmpl w:val="79B6CC26"/>
    <w:lvl w:ilvl="0" w:tplc="8B06D352">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6" w15:restartNumberingAfterBreak="0">
    <w:nsid w:val="544777B0"/>
    <w:multiLevelType w:val="hybridMultilevel"/>
    <w:tmpl w:val="05FAAD34"/>
    <w:lvl w:ilvl="0" w:tplc="6AF81DF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6D90363"/>
    <w:multiLevelType w:val="hybridMultilevel"/>
    <w:tmpl w:val="847E40C6"/>
    <w:lvl w:ilvl="0" w:tplc="E0689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7BE4EC4"/>
    <w:multiLevelType w:val="hybridMultilevel"/>
    <w:tmpl w:val="F72E523E"/>
    <w:lvl w:ilvl="0" w:tplc="87D0AABE">
      <w:start w:val="1"/>
      <w:numFmt w:val="decimal"/>
      <w:suff w:val="space"/>
      <w:lvlText w:val="%1)"/>
      <w:lvlJc w:val="left"/>
      <w:pPr>
        <w:ind w:left="143" w:firstLine="709"/>
      </w:pPr>
      <w:rPr>
        <w:rFonts w:ascii="Times New Roman" w:eastAsiaTheme="minorEastAsia"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D0E1AC4"/>
    <w:multiLevelType w:val="hybridMultilevel"/>
    <w:tmpl w:val="05FAAD34"/>
    <w:lvl w:ilvl="0" w:tplc="6AF81DF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D4448BF"/>
    <w:multiLevelType w:val="hybridMultilevel"/>
    <w:tmpl w:val="2E3AB082"/>
    <w:lvl w:ilvl="0" w:tplc="7A9C1A4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5FB72852"/>
    <w:multiLevelType w:val="hybridMultilevel"/>
    <w:tmpl w:val="6686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273A62"/>
    <w:multiLevelType w:val="multilevel"/>
    <w:tmpl w:val="A61E46AA"/>
    <w:lvl w:ilvl="0">
      <w:start w:val="1"/>
      <w:numFmt w:val="decimal"/>
      <w:lvlText w:val="%1."/>
      <w:lvlJc w:val="left"/>
      <w:pPr>
        <w:ind w:left="0" w:firstLine="0"/>
      </w:pPr>
      <w:rPr>
        <w:rFonts w:hint="default"/>
      </w:rPr>
    </w:lvl>
    <w:lvl w:ilvl="1">
      <w:start w:val="1"/>
      <w:numFmt w:val="decimal"/>
      <w:lvlText w:val="%2."/>
      <w:lvlJc w:val="left"/>
      <w:pPr>
        <w:ind w:left="0" w:firstLine="0"/>
      </w:pPr>
      <w:rPr>
        <w:rFonts w:ascii="Times New Roman" w:eastAsiaTheme="minorEastAsia" w:hAnsi="Times New Roman" w:cs="Times New Roman"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3" w15:restartNumberingAfterBreak="0">
    <w:nsid w:val="6295321F"/>
    <w:multiLevelType w:val="hybridMultilevel"/>
    <w:tmpl w:val="20C22198"/>
    <w:lvl w:ilvl="0" w:tplc="EBBE8D5E">
      <w:start w:val="1"/>
      <w:numFmt w:val="decimal"/>
      <w:lvlText w:val="7.%1."/>
      <w:lvlJc w:val="left"/>
      <w:pPr>
        <w:ind w:left="306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CC7A55"/>
    <w:multiLevelType w:val="hybridMultilevel"/>
    <w:tmpl w:val="F37A54C6"/>
    <w:lvl w:ilvl="0" w:tplc="C8666848">
      <w:start w:val="1"/>
      <w:numFmt w:val="decimal"/>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51301"/>
    <w:multiLevelType w:val="hybridMultilevel"/>
    <w:tmpl w:val="87C27CCE"/>
    <w:lvl w:ilvl="0" w:tplc="275A28AA">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0CE594E"/>
    <w:multiLevelType w:val="hybridMultilevel"/>
    <w:tmpl w:val="2C46F85A"/>
    <w:lvl w:ilvl="0" w:tplc="5D1EB33C">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992AA8"/>
    <w:multiLevelType w:val="hybridMultilevel"/>
    <w:tmpl w:val="BA4EE850"/>
    <w:lvl w:ilvl="0" w:tplc="F89C4186">
      <w:start w:val="1"/>
      <w:numFmt w:val="upperRoman"/>
      <w:suff w:val="space"/>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42E55A8"/>
    <w:multiLevelType w:val="hybridMultilevel"/>
    <w:tmpl w:val="089A47DC"/>
    <w:lvl w:ilvl="0" w:tplc="4FA01C74">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BDB6393"/>
    <w:multiLevelType w:val="hybridMultilevel"/>
    <w:tmpl w:val="D5BC1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44"/>
  </w:num>
  <w:num w:numId="4">
    <w:abstractNumId w:val="34"/>
  </w:num>
  <w:num w:numId="5">
    <w:abstractNumId w:val="24"/>
  </w:num>
  <w:num w:numId="6">
    <w:abstractNumId w:val="21"/>
  </w:num>
  <w:num w:numId="7">
    <w:abstractNumId w:val="42"/>
  </w:num>
  <w:num w:numId="8">
    <w:abstractNumId w:val="45"/>
  </w:num>
  <w:num w:numId="9">
    <w:abstractNumId w:val="14"/>
  </w:num>
  <w:num w:numId="10">
    <w:abstractNumId w:val="23"/>
  </w:num>
  <w:num w:numId="11">
    <w:abstractNumId w:val="18"/>
  </w:num>
  <w:num w:numId="12">
    <w:abstractNumId w:val="29"/>
  </w:num>
  <w:num w:numId="13">
    <w:abstractNumId w:val="20"/>
  </w:num>
  <w:num w:numId="14">
    <w:abstractNumId w:val="8"/>
  </w:num>
  <w:num w:numId="15">
    <w:abstractNumId w:val="1"/>
  </w:num>
  <w:num w:numId="16">
    <w:abstractNumId w:val="27"/>
  </w:num>
  <w:num w:numId="17">
    <w:abstractNumId w:val="36"/>
  </w:num>
  <w:num w:numId="18">
    <w:abstractNumId w:val="40"/>
  </w:num>
  <w:num w:numId="19">
    <w:abstractNumId w:val="43"/>
  </w:num>
  <w:num w:numId="20">
    <w:abstractNumId w:val="19"/>
  </w:num>
  <w:num w:numId="21">
    <w:abstractNumId w:val="46"/>
  </w:num>
  <w:num w:numId="22">
    <w:abstractNumId w:val="2"/>
  </w:num>
  <w:num w:numId="23">
    <w:abstractNumId w:val="22"/>
  </w:num>
  <w:num w:numId="24">
    <w:abstractNumId w:val="37"/>
  </w:num>
  <w:num w:numId="25">
    <w:abstractNumId w:val="9"/>
  </w:num>
  <w:num w:numId="26">
    <w:abstractNumId w:val="11"/>
  </w:num>
  <w:num w:numId="27">
    <w:abstractNumId w:val="35"/>
  </w:num>
  <w:num w:numId="28">
    <w:abstractNumId w:val="41"/>
  </w:num>
  <w:num w:numId="29">
    <w:abstractNumId w:val="17"/>
  </w:num>
  <w:num w:numId="30">
    <w:abstractNumId w:val="49"/>
  </w:num>
  <w:num w:numId="31">
    <w:abstractNumId w:val="33"/>
  </w:num>
  <w:num w:numId="32">
    <w:abstractNumId w:val="13"/>
  </w:num>
  <w:num w:numId="33">
    <w:abstractNumId w:val="7"/>
  </w:num>
  <w:num w:numId="34">
    <w:abstractNumId w:val="47"/>
  </w:num>
  <w:num w:numId="35">
    <w:abstractNumId w:val="3"/>
  </w:num>
  <w:num w:numId="36">
    <w:abstractNumId w:val="25"/>
  </w:num>
  <w:num w:numId="37">
    <w:abstractNumId w:val="48"/>
  </w:num>
  <w:num w:numId="38">
    <w:abstractNumId w:val="15"/>
  </w:num>
  <w:num w:numId="39">
    <w:abstractNumId w:val="38"/>
  </w:num>
  <w:num w:numId="40">
    <w:abstractNumId w:val="0"/>
  </w:num>
  <w:num w:numId="41">
    <w:abstractNumId w:val="5"/>
  </w:num>
  <w:num w:numId="42">
    <w:abstractNumId w:val="31"/>
  </w:num>
  <w:num w:numId="43">
    <w:abstractNumId w:val="26"/>
  </w:num>
  <w:num w:numId="44">
    <w:abstractNumId w:val="28"/>
  </w:num>
  <w:num w:numId="45">
    <w:abstractNumId w:val="30"/>
  </w:num>
  <w:num w:numId="46">
    <w:abstractNumId w:val="12"/>
  </w:num>
  <w:num w:numId="47">
    <w:abstractNumId w:val="6"/>
  </w:num>
  <w:num w:numId="48">
    <w:abstractNumId w:val="39"/>
  </w:num>
  <w:num w:numId="49">
    <w:abstractNumId w:val="3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CA"/>
    <w:rsid w:val="000035EB"/>
    <w:rsid w:val="000064E9"/>
    <w:rsid w:val="00006C67"/>
    <w:rsid w:val="00006EF7"/>
    <w:rsid w:val="00007A6C"/>
    <w:rsid w:val="00011ED5"/>
    <w:rsid w:val="000138D9"/>
    <w:rsid w:val="0001431D"/>
    <w:rsid w:val="00014362"/>
    <w:rsid w:val="000160D0"/>
    <w:rsid w:val="00016134"/>
    <w:rsid w:val="00017CD4"/>
    <w:rsid w:val="00017FBE"/>
    <w:rsid w:val="00021AC1"/>
    <w:rsid w:val="00022888"/>
    <w:rsid w:val="00025348"/>
    <w:rsid w:val="0002747E"/>
    <w:rsid w:val="0002776A"/>
    <w:rsid w:val="00027EB7"/>
    <w:rsid w:val="00031046"/>
    <w:rsid w:val="00031164"/>
    <w:rsid w:val="0003571E"/>
    <w:rsid w:val="00035C4E"/>
    <w:rsid w:val="0004221A"/>
    <w:rsid w:val="00042A01"/>
    <w:rsid w:val="000430ED"/>
    <w:rsid w:val="00043CB3"/>
    <w:rsid w:val="00043FE9"/>
    <w:rsid w:val="000449D0"/>
    <w:rsid w:val="00045291"/>
    <w:rsid w:val="000475B1"/>
    <w:rsid w:val="00047B53"/>
    <w:rsid w:val="00047D1A"/>
    <w:rsid w:val="00051BEB"/>
    <w:rsid w:val="00051E26"/>
    <w:rsid w:val="000520C4"/>
    <w:rsid w:val="000526DA"/>
    <w:rsid w:val="00052D02"/>
    <w:rsid w:val="000571F3"/>
    <w:rsid w:val="000573B4"/>
    <w:rsid w:val="00060666"/>
    <w:rsid w:val="00062C50"/>
    <w:rsid w:val="00062D21"/>
    <w:rsid w:val="00063F76"/>
    <w:rsid w:val="000654F6"/>
    <w:rsid w:val="000662E3"/>
    <w:rsid w:val="00066769"/>
    <w:rsid w:val="000668A0"/>
    <w:rsid w:val="00067803"/>
    <w:rsid w:val="00067F92"/>
    <w:rsid w:val="0007240A"/>
    <w:rsid w:val="000728D3"/>
    <w:rsid w:val="00073C08"/>
    <w:rsid w:val="00073F36"/>
    <w:rsid w:val="00076E8B"/>
    <w:rsid w:val="00080AD1"/>
    <w:rsid w:val="00080C8E"/>
    <w:rsid w:val="000822FA"/>
    <w:rsid w:val="000842E2"/>
    <w:rsid w:val="00087354"/>
    <w:rsid w:val="000879CD"/>
    <w:rsid w:val="00090F9B"/>
    <w:rsid w:val="00091611"/>
    <w:rsid w:val="00091B01"/>
    <w:rsid w:val="00092C95"/>
    <w:rsid w:val="00093278"/>
    <w:rsid w:val="000959DE"/>
    <w:rsid w:val="000963F3"/>
    <w:rsid w:val="00096568"/>
    <w:rsid w:val="000A0676"/>
    <w:rsid w:val="000A12E3"/>
    <w:rsid w:val="000A2260"/>
    <w:rsid w:val="000A2784"/>
    <w:rsid w:val="000A41AD"/>
    <w:rsid w:val="000A426F"/>
    <w:rsid w:val="000A719F"/>
    <w:rsid w:val="000A74A9"/>
    <w:rsid w:val="000A7687"/>
    <w:rsid w:val="000B0C37"/>
    <w:rsid w:val="000B19FE"/>
    <w:rsid w:val="000C3EF2"/>
    <w:rsid w:val="000C4965"/>
    <w:rsid w:val="000C5F44"/>
    <w:rsid w:val="000C5F9D"/>
    <w:rsid w:val="000C6F6E"/>
    <w:rsid w:val="000C74FA"/>
    <w:rsid w:val="000D03CD"/>
    <w:rsid w:val="000D0C5C"/>
    <w:rsid w:val="000D13B9"/>
    <w:rsid w:val="000D2491"/>
    <w:rsid w:val="000D4D57"/>
    <w:rsid w:val="000D5645"/>
    <w:rsid w:val="000D5F65"/>
    <w:rsid w:val="000D6BC5"/>
    <w:rsid w:val="000D6E1C"/>
    <w:rsid w:val="000D72DD"/>
    <w:rsid w:val="000D75FE"/>
    <w:rsid w:val="000E03F7"/>
    <w:rsid w:val="000E1542"/>
    <w:rsid w:val="000E4803"/>
    <w:rsid w:val="000E5913"/>
    <w:rsid w:val="000E6A30"/>
    <w:rsid w:val="000F153D"/>
    <w:rsid w:val="000F1767"/>
    <w:rsid w:val="000F18E7"/>
    <w:rsid w:val="000F1E72"/>
    <w:rsid w:val="000F342A"/>
    <w:rsid w:val="000F400D"/>
    <w:rsid w:val="000F48A3"/>
    <w:rsid w:val="000F5E62"/>
    <w:rsid w:val="000F5EFD"/>
    <w:rsid w:val="00100D5E"/>
    <w:rsid w:val="001023C9"/>
    <w:rsid w:val="001040EF"/>
    <w:rsid w:val="00104DFF"/>
    <w:rsid w:val="00105092"/>
    <w:rsid w:val="00106193"/>
    <w:rsid w:val="00106346"/>
    <w:rsid w:val="00106BD2"/>
    <w:rsid w:val="00107691"/>
    <w:rsid w:val="0011007D"/>
    <w:rsid w:val="00110BB7"/>
    <w:rsid w:val="0011239B"/>
    <w:rsid w:val="00113D35"/>
    <w:rsid w:val="00114CD6"/>
    <w:rsid w:val="00115E2C"/>
    <w:rsid w:val="001178C3"/>
    <w:rsid w:val="00120550"/>
    <w:rsid w:val="00124988"/>
    <w:rsid w:val="00124A0A"/>
    <w:rsid w:val="00125532"/>
    <w:rsid w:val="001276CB"/>
    <w:rsid w:val="00132067"/>
    <w:rsid w:val="0013235F"/>
    <w:rsid w:val="00134D6E"/>
    <w:rsid w:val="00135862"/>
    <w:rsid w:val="00135B58"/>
    <w:rsid w:val="00136FB6"/>
    <w:rsid w:val="001376E9"/>
    <w:rsid w:val="00137A95"/>
    <w:rsid w:val="00140B26"/>
    <w:rsid w:val="001417E6"/>
    <w:rsid w:val="00142055"/>
    <w:rsid w:val="00142FEA"/>
    <w:rsid w:val="0014624F"/>
    <w:rsid w:val="00146479"/>
    <w:rsid w:val="00152FA9"/>
    <w:rsid w:val="00153476"/>
    <w:rsid w:val="001575FA"/>
    <w:rsid w:val="001579B8"/>
    <w:rsid w:val="00160759"/>
    <w:rsid w:val="00162038"/>
    <w:rsid w:val="00162361"/>
    <w:rsid w:val="001632B0"/>
    <w:rsid w:val="00163AC1"/>
    <w:rsid w:val="001648DB"/>
    <w:rsid w:val="00166248"/>
    <w:rsid w:val="0016796E"/>
    <w:rsid w:val="00170004"/>
    <w:rsid w:val="001725A7"/>
    <w:rsid w:val="001728A0"/>
    <w:rsid w:val="00172C46"/>
    <w:rsid w:val="0017314A"/>
    <w:rsid w:val="001743C4"/>
    <w:rsid w:val="00174492"/>
    <w:rsid w:val="00174EBC"/>
    <w:rsid w:val="0017561E"/>
    <w:rsid w:val="001771CE"/>
    <w:rsid w:val="001814AE"/>
    <w:rsid w:val="0018156B"/>
    <w:rsid w:val="00181E95"/>
    <w:rsid w:val="00181F73"/>
    <w:rsid w:val="00182C27"/>
    <w:rsid w:val="00182EAD"/>
    <w:rsid w:val="001832D6"/>
    <w:rsid w:val="00184C50"/>
    <w:rsid w:val="00185BB0"/>
    <w:rsid w:val="00185E1B"/>
    <w:rsid w:val="00186A39"/>
    <w:rsid w:val="001877C4"/>
    <w:rsid w:val="00190081"/>
    <w:rsid w:val="0019030F"/>
    <w:rsid w:val="00192242"/>
    <w:rsid w:val="001943FD"/>
    <w:rsid w:val="00195EEC"/>
    <w:rsid w:val="00195F42"/>
    <w:rsid w:val="0019683D"/>
    <w:rsid w:val="00196F13"/>
    <w:rsid w:val="001A0F24"/>
    <w:rsid w:val="001A1A0C"/>
    <w:rsid w:val="001A3285"/>
    <w:rsid w:val="001A468D"/>
    <w:rsid w:val="001A5441"/>
    <w:rsid w:val="001A5FAA"/>
    <w:rsid w:val="001A765E"/>
    <w:rsid w:val="001B0A93"/>
    <w:rsid w:val="001B0B61"/>
    <w:rsid w:val="001B3573"/>
    <w:rsid w:val="001B362F"/>
    <w:rsid w:val="001B44F6"/>
    <w:rsid w:val="001B58BE"/>
    <w:rsid w:val="001B6EB8"/>
    <w:rsid w:val="001C0116"/>
    <w:rsid w:val="001C1EA3"/>
    <w:rsid w:val="001C7291"/>
    <w:rsid w:val="001C7FB0"/>
    <w:rsid w:val="001D4C27"/>
    <w:rsid w:val="001D5059"/>
    <w:rsid w:val="001D5428"/>
    <w:rsid w:val="001D5556"/>
    <w:rsid w:val="001D6A9D"/>
    <w:rsid w:val="001D7439"/>
    <w:rsid w:val="001D7EFE"/>
    <w:rsid w:val="001E0921"/>
    <w:rsid w:val="001E0A12"/>
    <w:rsid w:val="001E13E8"/>
    <w:rsid w:val="001E20D2"/>
    <w:rsid w:val="001E28D2"/>
    <w:rsid w:val="001E6432"/>
    <w:rsid w:val="001E6660"/>
    <w:rsid w:val="001E722C"/>
    <w:rsid w:val="001F08A5"/>
    <w:rsid w:val="001F1AAC"/>
    <w:rsid w:val="001F1D80"/>
    <w:rsid w:val="001F5F75"/>
    <w:rsid w:val="001F63E2"/>
    <w:rsid w:val="001F6521"/>
    <w:rsid w:val="001F71FB"/>
    <w:rsid w:val="00200A4C"/>
    <w:rsid w:val="00201527"/>
    <w:rsid w:val="00202694"/>
    <w:rsid w:val="002027A6"/>
    <w:rsid w:val="0020294F"/>
    <w:rsid w:val="00203307"/>
    <w:rsid w:val="00203CBB"/>
    <w:rsid w:val="0020496D"/>
    <w:rsid w:val="00204C0A"/>
    <w:rsid w:val="00205850"/>
    <w:rsid w:val="00206C68"/>
    <w:rsid w:val="00210ECC"/>
    <w:rsid w:val="00210FDB"/>
    <w:rsid w:val="0021149D"/>
    <w:rsid w:val="00211FAD"/>
    <w:rsid w:val="00213130"/>
    <w:rsid w:val="002132DB"/>
    <w:rsid w:val="00213880"/>
    <w:rsid w:val="0021455C"/>
    <w:rsid w:val="00214C1C"/>
    <w:rsid w:val="00215383"/>
    <w:rsid w:val="00216CAE"/>
    <w:rsid w:val="002176DF"/>
    <w:rsid w:val="00217F01"/>
    <w:rsid w:val="00220155"/>
    <w:rsid w:val="0022241E"/>
    <w:rsid w:val="0022255B"/>
    <w:rsid w:val="00223FE0"/>
    <w:rsid w:val="00224D70"/>
    <w:rsid w:val="002267AF"/>
    <w:rsid w:val="00226D87"/>
    <w:rsid w:val="00230E6E"/>
    <w:rsid w:val="002318CD"/>
    <w:rsid w:val="002334D4"/>
    <w:rsid w:val="002357CC"/>
    <w:rsid w:val="00241401"/>
    <w:rsid w:val="0024194A"/>
    <w:rsid w:val="00241DF0"/>
    <w:rsid w:val="00242884"/>
    <w:rsid w:val="00242AEB"/>
    <w:rsid w:val="002433AB"/>
    <w:rsid w:val="00244B55"/>
    <w:rsid w:val="00246293"/>
    <w:rsid w:val="002479AA"/>
    <w:rsid w:val="00250155"/>
    <w:rsid w:val="002502B0"/>
    <w:rsid w:val="002509BE"/>
    <w:rsid w:val="00251F48"/>
    <w:rsid w:val="00253227"/>
    <w:rsid w:val="002543DF"/>
    <w:rsid w:val="00254459"/>
    <w:rsid w:val="002557DA"/>
    <w:rsid w:val="00256EFA"/>
    <w:rsid w:val="002575A9"/>
    <w:rsid w:val="00261113"/>
    <w:rsid w:val="00262F21"/>
    <w:rsid w:val="00263CD6"/>
    <w:rsid w:val="002641F9"/>
    <w:rsid w:val="00266EDC"/>
    <w:rsid w:val="00267C3C"/>
    <w:rsid w:val="00267F40"/>
    <w:rsid w:val="002707AF"/>
    <w:rsid w:val="002712C4"/>
    <w:rsid w:val="0027130E"/>
    <w:rsid w:val="00271D9A"/>
    <w:rsid w:val="0027226F"/>
    <w:rsid w:val="00273015"/>
    <w:rsid w:val="00275396"/>
    <w:rsid w:val="00276371"/>
    <w:rsid w:val="00276405"/>
    <w:rsid w:val="00277022"/>
    <w:rsid w:val="00281F3F"/>
    <w:rsid w:val="0028337A"/>
    <w:rsid w:val="00285465"/>
    <w:rsid w:val="00285AD7"/>
    <w:rsid w:val="00286E5A"/>
    <w:rsid w:val="00290BAC"/>
    <w:rsid w:val="0029154E"/>
    <w:rsid w:val="0029440E"/>
    <w:rsid w:val="00295292"/>
    <w:rsid w:val="002957EC"/>
    <w:rsid w:val="002964A4"/>
    <w:rsid w:val="00296A8C"/>
    <w:rsid w:val="0029773B"/>
    <w:rsid w:val="002A0E4F"/>
    <w:rsid w:val="002A0F55"/>
    <w:rsid w:val="002A37E2"/>
    <w:rsid w:val="002A5F8A"/>
    <w:rsid w:val="002B12FA"/>
    <w:rsid w:val="002B2479"/>
    <w:rsid w:val="002B3197"/>
    <w:rsid w:val="002B5705"/>
    <w:rsid w:val="002B76B2"/>
    <w:rsid w:val="002C0946"/>
    <w:rsid w:val="002C1279"/>
    <w:rsid w:val="002C2E22"/>
    <w:rsid w:val="002C3282"/>
    <w:rsid w:val="002C3CD3"/>
    <w:rsid w:val="002C44AC"/>
    <w:rsid w:val="002C6763"/>
    <w:rsid w:val="002C6A5E"/>
    <w:rsid w:val="002C6FCC"/>
    <w:rsid w:val="002C74A9"/>
    <w:rsid w:val="002D045B"/>
    <w:rsid w:val="002D05B5"/>
    <w:rsid w:val="002D05C6"/>
    <w:rsid w:val="002D083E"/>
    <w:rsid w:val="002D0EAF"/>
    <w:rsid w:val="002D182B"/>
    <w:rsid w:val="002D26C9"/>
    <w:rsid w:val="002D3C97"/>
    <w:rsid w:val="002D52D6"/>
    <w:rsid w:val="002D7FC4"/>
    <w:rsid w:val="002E12F0"/>
    <w:rsid w:val="002E32B5"/>
    <w:rsid w:val="002E67CA"/>
    <w:rsid w:val="002E7AAA"/>
    <w:rsid w:val="002F0C55"/>
    <w:rsid w:val="002F152A"/>
    <w:rsid w:val="002F20AF"/>
    <w:rsid w:val="002F2227"/>
    <w:rsid w:val="002F25A3"/>
    <w:rsid w:val="002F2FA8"/>
    <w:rsid w:val="002F345D"/>
    <w:rsid w:val="002F46B0"/>
    <w:rsid w:val="002F5D5A"/>
    <w:rsid w:val="002F7160"/>
    <w:rsid w:val="002F7E3B"/>
    <w:rsid w:val="002F7EBA"/>
    <w:rsid w:val="003006FB"/>
    <w:rsid w:val="003008F9"/>
    <w:rsid w:val="00300C31"/>
    <w:rsid w:val="003023E0"/>
    <w:rsid w:val="00302467"/>
    <w:rsid w:val="003040E2"/>
    <w:rsid w:val="003042F1"/>
    <w:rsid w:val="00305A80"/>
    <w:rsid w:val="00305C4B"/>
    <w:rsid w:val="00307C40"/>
    <w:rsid w:val="00310204"/>
    <w:rsid w:val="00310AE7"/>
    <w:rsid w:val="00311DE8"/>
    <w:rsid w:val="00313744"/>
    <w:rsid w:val="003146C2"/>
    <w:rsid w:val="00320ECF"/>
    <w:rsid w:val="003243AC"/>
    <w:rsid w:val="003305AB"/>
    <w:rsid w:val="00331C86"/>
    <w:rsid w:val="00333007"/>
    <w:rsid w:val="00334DC4"/>
    <w:rsid w:val="00336019"/>
    <w:rsid w:val="0033679B"/>
    <w:rsid w:val="00337B87"/>
    <w:rsid w:val="00337BB7"/>
    <w:rsid w:val="0034375F"/>
    <w:rsid w:val="003465F0"/>
    <w:rsid w:val="00352E8E"/>
    <w:rsid w:val="00354BCF"/>
    <w:rsid w:val="003557D6"/>
    <w:rsid w:val="00355FC8"/>
    <w:rsid w:val="00356E03"/>
    <w:rsid w:val="00357409"/>
    <w:rsid w:val="0035748B"/>
    <w:rsid w:val="003577DA"/>
    <w:rsid w:val="00357D40"/>
    <w:rsid w:val="003610A8"/>
    <w:rsid w:val="003621CD"/>
    <w:rsid w:val="00364709"/>
    <w:rsid w:val="00370231"/>
    <w:rsid w:val="00371755"/>
    <w:rsid w:val="0037331F"/>
    <w:rsid w:val="00376367"/>
    <w:rsid w:val="003805C7"/>
    <w:rsid w:val="00380740"/>
    <w:rsid w:val="00381292"/>
    <w:rsid w:val="00383BBF"/>
    <w:rsid w:val="003855BB"/>
    <w:rsid w:val="00390844"/>
    <w:rsid w:val="00390B8A"/>
    <w:rsid w:val="00393053"/>
    <w:rsid w:val="003944C7"/>
    <w:rsid w:val="003972F3"/>
    <w:rsid w:val="0039790C"/>
    <w:rsid w:val="003A0223"/>
    <w:rsid w:val="003A0A3B"/>
    <w:rsid w:val="003A22FF"/>
    <w:rsid w:val="003A2C00"/>
    <w:rsid w:val="003A33DE"/>
    <w:rsid w:val="003A36BE"/>
    <w:rsid w:val="003A41A2"/>
    <w:rsid w:val="003A5DDE"/>
    <w:rsid w:val="003A7215"/>
    <w:rsid w:val="003A7C05"/>
    <w:rsid w:val="003B0860"/>
    <w:rsid w:val="003B14D4"/>
    <w:rsid w:val="003B1BB4"/>
    <w:rsid w:val="003B36A6"/>
    <w:rsid w:val="003B42C4"/>
    <w:rsid w:val="003B56C8"/>
    <w:rsid w:val="003B60DC"/>
    <w:rsid w:val="003B6151"/>
    <w:rsid w:val="003B61B0"/>
    <w:rsid w:val="003B69AB"/>
    <w:rsid w:val="003B6D37"/>
    <w:rsid w:val="003B7063"/>
    <w:rsid w:val="003C03D5"/>
    <w:rsid w:val="003C0E84"/>
    <w:rsid w:val="003C5BA1"/>
    <w:rsid w:val="003C5D48"/>
    <w:rsid w:val="003C70F2"/>
    <w:rsid w:val="003C78DC"/>
    <w:rsid w:val="003D12C3"/>
    <w:rsid w:val="003D1A1A"/>
    <w:rsid w:val="003D2C80"/>
    <w:rsid w:val="003D3616"/>
    <w:rsid w:val="003D3649"/>
    <w:rsid w:val="003D4C6F"/>
    <w:rsid w:val="003D6546"/>
    <w:rsid w:val="003D7D9B"/>
    <w:rsid w:val="003E0134"/>
    <w:rsid w:val="003E0483"/>
    <w:rsid w:val="003E10B3"/>
    <w:rsid w:val="003E1169"/>
    <w:rsid w:val="003E275B"/>
    <w:rsid w:val="003E352A"/>
    <w:rsid w:val="003E41A2"/>
    <w:rsid w:val="003E6068"/>
    <w:rsid w:val="003E63A6"/>
    <w:rsid w:val="003F03E7"/>
    <w:rsid w:val="003F0E3D"/>
    <w:rsid w:val="003F0F85"/>
    <w:rsid w:val="003F317A"/>
    <w:rsid w:val="003F4C41"/>
    <w:rsid w:val="003F4F45"/>
    <w:rsid w:val="003F6295"/>
    <w:rsid w:val="003F6C4D"/>
    <w:rsid w:val="00400496"/>
    <w:rsid w:val="00401448"/>
    <w:rsid w:val="00401D7A"/>
    <w:rsid w:val="00403BCD"/>
    <w:rsid w:val="00404D9E"/>
    <w:rsid w:val="00405188"/>
    <w:rsid w:val="0040547E"/>
    <w:rsid w:val="004078F6"/>
    <w:rsid w:val="00412A91"/>
    <w:rsid w:val="00416BB5"/>
    <w:rsid w:val="00417EF5"/>
    <w:rsid w:val="004222C0"/>
    <w:rsid w:val="00422455"/>
    <w:rsid w:val="0042356D"/>
    <w:rsid w:val="0042358C"/>
    <w:rsid w:val="00424A41"/>
    <w:rsid w:val="00424FC9"/>
    <w:rsid w:val="0042568C"/>
    <w:rsid w:val="0042683F"/>
    <w:rsid w:val="00430005"/>
    <w:rsid w:val="00432265"/>
    <w:rsid w:val="00432B48"/>
    <w:rsid w:val="00432FAF"/>
    <w:rsid w:val="00433E25"/>
    <w:rsid w:val="00434381"/>
    <w:rsid w:val="00436008"/>
    <w:rsid w:val="00436B0F"/>
    <w:rsid w:val="00437EE3"/>
    <w:rsid w:val="004409D8"/>
    <w:rsid w:val="00440F98"/>
    <w:rsid w:val="00440FF1"/>
    <w:rsid w:val="0044428F"/>
    <w:rsid w:val="00444609"/>
    <w:rsid w:val="0044667A"/>
    <w:rsid w:val="00446BB7"/>
    <w:rsid w:val="00447A1E"/>
    <w:rsid w:val="00447EE6"/>
    <w:rsid w:val="004532FA"/>
    <w:rsid w:val="00455BC4"/>
    <w:rsid w:val="00457688"/>
    <w:rsid w:val="00457BB5"/>
    <w:rsid w:val="00461956"/>
    <w:rsid w:val="00464553"/>
    <w:rsid w:val="004649FF"/>
    <w:rsid w:val="004660BD"/>
    <w:rsid w:val="00472349"/>
    <w:rsid w:val="00473BB7"/>
    <w:rsid w:val="00473F29"/>
    <w:rsid w:val="00474650"/>
    <w:rsid w:val="00474CCB"/>
    <w:rsid w:val="00475052"/>
    <w:rsid w:val="00480B81"/>
    <w:rsid w:val="00482024"/>
    <w:rsid w:val="00482513"/>
    <w:rsid w:val="00482BC7"/>
    <w:rsid w:val="00483BA6"/>
    <w:rsid w:val="00484411"/>
    <w:rsid w:val="0048449D"/>
    <w:rsid w:val="00484548"/>
    <w:rsid w:val="004872D0"/>
    <w:rsid w:val="00487EFC"/>
    <w:rsid w:val="00490610"/>
    <w:rsid w:val="00490C61"/>
    <w:rsid w:val="0049167F"/>
    <w:rsid w:val="004916F7"/>
    <w:rsid w:val="00491AFA"/>
    <w:rsid w:val="004951E7"/>
    <w:rsid w:val="00495984"/>
    <w:rsid w:val="004960D8"/>
    <w:rsid w:val="00497E9E"/>
    <w:rsid w:val="004A16E6"/>
    <w:rsid w:val="004A38E6"/>
    <w:rsid w:val="004A3D87"/>
    <w:rsid w:val="004A4DAA"/>
    <w:rsid w:val="004A5E1C"/>
    <w:rsid w:val="004A6B2C"/>
    <w:rsid w:val="004A702D"/>
    <w:rsid w:val="004B01F6"/>
    <w:rsid w:val="004B20C4"/>
    <w:rsid w:val="004B214A"/>
    <w:rsid w:val="004B2514"/>
    <w:rsid w:val="004B3C4A"/>
    <w:rsid w:val="004B4821"/>
    <w:rsid w:val="004B5736"/>
    <w:rsid w:val="004B59E2"/>
    <w:rsid w:val="004B765B"/>
    <w:rsid w:val="004B7FFA"/>
    <w:rsid w:val="004C048E"/>
    <w:rsid w:val="004C20FB"/>
    <w:rsid w:val="004C348E"/>
    <w:rsid w:val="004C3696"/>
    <w:rsid w:val="004C56F8"/>
    <w:rsid w:val="004C7F97"/>
    <w:rsid w:val="004D16B1"/>
    <w:rsid w:val="004D1970"/>
    <w:rsid w:val="004D1D90"/>
    <w:rsid w:val="004D454A"/>
    <w:rsid w:val="004D47A1"/>
    <w:rsid w:val="004D554F"/>
    <w:rsid w:val="004D6261"/>
    <w:rsid w:val="004D6E4B"/>
    <w:rsid w:val="004D73BE"/>
    <w:rsid w:val="004E05CE"/>
    <w:rsid w:val="004E482E"/>
    <w:rsid w:val="004E58A5"/>
    <w:rsid w:val="004E6CEC"/>
    <w:rsid w:val="004E7B71"/>
    <w:rsid w:val="004F02B8"/>
    <w:rsid w:val="004F041E"/>
    <w:rsid w:val="004F341C"/>
    <w:rsid w:val="004F356E"/>
    <w:rsid w:val="004F385F"/>
    <w:rsid w:val="004F3C1A"/>
    <w:rsid w:val="004F3FA8"/>
    <w:rsid w:val="004F4254"/>
    <w:rsid w:val="004F4763"/>
    <w:rsid w:val="004F63EA"/>
    <w:rsid w:val="004F669C"/>
    <w:rsid w:val="004F6860"/>
    <w:rsid w:val="004F7508"/>
    <w:rsid w:val="004F79D7"/>
    <w:rsid w:val="005019B9"/>
    <w:rsid w:val="00501B71"/>
    <w:rsid w:val="00502921"/>
    <w:rsid w:val="00502B10"/>
    <w:rsid w:val="0050338D"/>
    <w:rsid w:val="00503CC8"/>
    <w:rsid w:val="005044CC"/>
    <w:rsid w:val="00504ACF"/>
    <w:rsid w:val="00510B92"/>
    <w:rsid w:val="005112FB"/>
    <w:rsid w:val="00512CBA"/>
    <w:rsid w:val="005139B9"/>
    <w:rsid w:val="005142AB"/>
    <w:rsid w:val="0051751D"/>
    <w:rsid w:val="00521FEE"/>
    <w:rsid w:val="00522374"/>
    <w:rsid w:val="00522824"/>
    <w:rsid w:val="00522CA8"/>
    <w:rsid w:val="00524A68"/>
    <w:rsid w:val="00525B55"/>
    <w:rsid w:val="00525FEB"/>
    <w:rsid w:val="005316BC"/>
    <w:rsid w:val="005340E8"/>
    <w:rsid w:val="00534779"/>
    <w:rsid w:val="00534F4F"/>
    <w:rsid w:val="005358DA"/>
    <w:rsid w:val="00535A67"/>
    <w:rsid w:val="0053642C"/>
    <w:rsid w:val="00537740"/>
    <w:rsid w:val="0053788A"/>
    <w:rsid w:val="0054091A"/>
    <w:rsid w:val="00541026"/>
    <w:rsid w:val="005434F1"/>
    <w:rsid w:val="00543EBC"/>
    <w:rsid w:val="00544553"/>
    <w:rsid w:val="005446ED"/>
    <w:rsid w:val="00544AF4"/>
    <w:rsid w:val="00546BD2"/>
    <w:rsid w:val="0054760D"/>
    <w:rsid w:val="005500B0"/>
    <w:rsid w:val="005500B9"/>
    <w:rsid w:val="00550B31"/>
    <w:rsid w:val="0055425F"/>
    <w:rsid w:val="00555B1A"/>
    <w:rsid w:val="00555BC9"/>
    <w:rsid w:val="005646E1"/>
    <w:rsid w:val="005647B9"/>
    <w:rsid w:val="005674E1"/>
    <w:rsid w:val="00567859"/>
    <w:rsid w:val="0057130A"/>
    <w:rsid w:val="00571CF5"/>
    <w:rsid w:val="005735C5"/>
    <w:rsid w:val="005759E7"/>
    <w:rsid w:val="00575F73"/>
    <w:rsid w:val="005763AC"/>
    <w:rsid w:val="00577D51"/>
    <w:rsid w:val="00581D33"/>
    <w:rsid w:val="005833F1"/>
    <w:rsid w:val="00585379"/>
    <w:rsid w:val="00586893"/>
    <w:rsid w:val="00586D0B"/>
    <w:rsid w:val="005872CB"/>
    <w:rsid w:val="0058740C"/>
    <w:rsid w:val="005875CB"/>
    <w:rsid w:val="00590C15"/>
    <w:rsid w:val="00590F5E"/>
    <w:rsid w:val="00592211"/>
    <w:rsid w:val="00593466"/>
    <w:rsid w:val="0059551B"/>
    <w:rsid w:val="00595B07"/>
    <w:rsid w:val="00596163"/>
    <w:rsid w:val="00596C17"/>
    <w:rsid w:val="00597116"/>
    <w:rsid w:val="005979F8"/>
    <w:rsid w:val="005A1059"/>
    <w:rsid w:val="005A1DD6"/>
    <w:rsid w:val="005A33D6"/>
    <w:rsid w:val="005A3DAD"/>
    <w:rsid w:val="005A4E1B"/>
    <w:rsid w:val="005A6814"/>
    <w:rsid w:val="005B0409"/>
    <w:rsid w:val="005B22AE"/>
    <w:rsid w:val="005B49C5"/>
    <w:rsid w:val="005B79C4"/>
    <w:rsid w:val="005B7C4D"/>
    <w:rsid w:val="005C1F95"/>
    <w:rsid w:val="005C3944"/>
    <w:rsid w:val="005C3F93"/>
    <w:rsid w:val="005D0226"/>
    <w:rsid w:val="005D02F0"/>
    <w:rsid w:val="005D033F"/>
    <w:rsid w:val="005D0BD8"/>
    <w:rsid w:val="005D5726"/>
    <w:rsid w:val="005D71DE"/>
    <w:rsid w:val="005D725B"/>
    <w:rsid w:val="005E0F64"/>
    <w:rsid w:val="005E3050"/>
    <w:rsid w:val="005E543B"/>
    <w:rsid w:val="005E57AF"/>
    <w:rsid w:val="005E5D99"/>
    <w:rsid w:val="005E65CE"/>
    <w:rsid w:val="005E7817"/>
    <w:rsid w:val="005E7CF9"/>
    <w:rsid w:val="005F092F"/>
    <w:rsid w:val="005F1D6D"/>
    <w:rsid w:val="005F229E"/>
    <w:rsid w:val="005F40E8"/>
    <w:rsid w:val="005F46D9"/>
    <w:rsid w:val="005F4CA4"/>
    <w:rsid w:val="005F4E59"/>
    <w:rsid w:val="006003FA"/>
    <w:rsid w:val="006020DF"/>
    <w:rsid w:val="006035C4"/>
    <w:rsid w:val="006036A6"/>
    <w:rsid w:val="006047DD"/>
    <w:rsid w:val="00611C58"/>
    <w:rsid w:val="00612309"/>
    <w:rsid w:val="006155D9"/>
    <w:rsid w:val="00615DF4"/>
    <w:rsid w:val="00615E58"/>
    <w:rsid w:val="006166DC"/>
    <w:rsid w:val="00616B3A"/>
    <w:rsid w:val="006210DA"/>
    <w:rsid w:val="00621B7B"/>
    <w:rsid w:val="00622A25"/>
    <w:rsid w:val="00624196"/>
    <w:rsid w:val="006260A3"/>
    <w:rsid w:val="0062773C"/>
    <w:rsid w:val="00627948"/>
    <w:rsid w:val="00631E04"/>
    <w:rsid w:val="006321AE"/>
    <w:rsid w:val="0063276E"/>
    <w:rsid w:val="0063376C"/>
    <w:rsid w:val="00633A9F"/>
    <w:rsid w:val="00633C28"/>
    <w:rsid w:val="00633E2C"/>
    <w:rsid w:val="006341EF"/>
    <w:rsid w:val="00634D2D"/>
    <w:rsid w:val="00637C4C"/>
    <w:rsid w:val="00641BF1"/>
    <w:rsid w:val="00641D91"/>
    <w:rsid w:val="006422BB"/>
    <w:rsid w:val="00646F0F"/>
    <w:rsid w:val="00650E0F"/>
    <w:rsid w:val="0065235D"/>
    <w:rsid w:val="006527FE"/>
    <w:rsid w:val="006537BE"/>
    <w:rsid w:val="00653C53"/>
    <w:rsid w:val="006549BB"/>
    <w:rsid w:val="006550E4"/>
    <w:rsid w:val="006564CD"/>
    <w:rsid w:val="00657F87"/>
    <w:rsid w:val="006606DD"/>
    <w:rsid w:val="006607A0"/>
    <w:rsid w:val="00662169"/>
    <w:rsid w:val="00664400"/>
    <w:rsid w:val="00665813"/>
    <w:rsid w:val="006669A3"/>
    <w:rsid w:val="00670E97"/>
    <w:rsid w:val="00671D9B"/>
    <w:rsid w:val="006737C3"/>
    <w:rsid w:val="00673D55"/>
    <w:rsid w:val="00674F08"/>
    <w:rsid w:val="006802DF"/>
    <w:rsid w:val="006823C8"/>
    <w:rsid w:val="00682604"/>
    <w:rsid w:val="00682D80"/>
    <w:rsid w:val="006836CB"/>
    <w:rsid w:val="006837C9"/>
    <w:rsid w:val="006845D4"/>
    <w:rsid w:val="0068593C"/>
    <w:rsid w:val="00685C13"/>
    <w:rsid w:val="00691B3B"/>
    <w:rsid w:val="00691BDD"/>
    <w:rsid w:val="00692B12"/>
    <w:rsid w:val="0069312B"/>
    <w:rsid w:val="00694E97"/>
    <w:rsid w:val="00695366"/>
    <w:rsid w:val="006976D8"/>
    <w:rsid w:val="006A042F"/>
    <w:rsid w:val="006A085F"/>
    <w:rsid w:val="006A2141"/>
    <w:rsid w:val="006A2EAE"/>
    <w:rsid w:val="006A39CF"/>
    <w:rsid w:val="006A3F21"/>
    <w:rsid w:val="006A4C95"/>
    <w:rsid w:val="006A53A5"/>
    <w:rsid w:val="006A7589"/>
    <w:rsid w:val="006B0E69"/>
    <w:rsid w:val="006B11D2"/>
    <w:rsid w:val="006B2960"/>
    <w:rsid w:val="006B503D"/>
    <w:rsid w:val="006B59E9"/>
    <w:rsid w:val="006B7331"/>
    <w:rsid w:val="006B74FB"/>
    <w:rsid w:val="006B77F3"/>
    <w:rsid w:val="006B7A86"/>
    <w:rsid w:val="006C00DB"/>
    <w:rsid w:val="006C2E7E"/>
    <w:rsid w:val="006C3A21"/>
    <w:rsid w:val="006C3C18"/>
    <w:rsid w:val="006C42FE"/>
    <w:rsid w:val="006C7A01"/>
    <w:rsid w:val="006D06B0"/>
    <w:rsid w:val="006D08C3"/>
    <w:rsid w:val="006D2015"/>
    <w:rsid w:val="006D2D7E"/>
    <w:rsid w:val="006D2F4C"/>
    <w:rsid w:val="006D3800"/>
    <w:rsid w:val="006D4AB6"/>
    <w:rsid w:val="006D57C1"/>
    <w:rsid w:val="006D5EE2"/>
    <w:rsid w:val="006D61C8"/>
    <w:rsid w:val="006D751F"/>
    <w:rsid w:val="006D7810"/>
    <w:rsid w:val="006E036F"/>
    <w:rsid w:val="006E069B"/>
    <w:rsid w:val="006E0949"/>
    <w:rsid w:val="006E1365"/>
    <w:rsid w:val="006E1488"/>
    <w:rsid w:val="006E262B"/>
    <w:rsid w:val="006E3DA3"/>
    <w:rsid w:val="006E4166"/>
    <w:rsid w:val="006E5A5C"/>
    <w:rsid w:val="006F0CC9"/>
    <w:rsid w:val="006F1DC3"/>
    <w:rsid w:val="006F1EC0"/>
    <w:rsid w:val="006F3C83"/>
    <w:rsid w:val="006F6AB1"/>
    <w:rsid w:val="006F6B0E"/>
    <w:rsid w:val="006F6D82"/>
    <w:rsid w:val="006F70C1"/>
    <w:rsid w:val="006F768B"/>
    <w:rsid w:val="006F7B5B"/>
    <w:rsid w:val="00701607"/>
    <w:rsid w:val="00704038"/>
    <w:rsid w:val="007048EA"/>
    <w:rsid w:val="00705D64"/>
    <w:rsid w:val="007062F6"/>
    <w:rsid w:val="00710BFF"/>
    <w:rsid w:val="00710C4C"/>
    <w:rsid w:val="0071176F"/>
    <w:rsid w:val="00715402"/>
    <w:rsid w:val="00715A1E"/>
    <w:rsid w:val="00715EB3"/>
    <w:rsid w:val="00716DA5"/>
    <w:rsid w:val="00717B85"/>
    <w:rsid w:val="00717D09"/>
    <w:rsid w:val="007214FE"/>
    <w:rsid w:val="00725600"/>
    <w:rsid w:val="0073131D"/>
    <w:rsid w:val="00733671"/>
    <w:rsid w:val="00734F23"/>
    <w:rsid w:val="007352DA"/>
    <w:rsid w:val="00735E3A"/>
    <w:rsid w:val="00737EBF"/>
    <w:rsid w:val="00741C44"/>
    <w:rsid w:val="00742700"/>
    <w:rsid w:val="00745E54"/>
    <w:rsid w:val="0074650D"/>
    <w:rsid w:val="00750F03"/>
    <w:rsid w:val="0075189E"/>
    <w:rsid w:val="00751FF0"/>
    <w:rsid w:val="00752A59"/>
    <w:rsid w:val="00752F46"/>
    <w:rsid w:val="00753560"/>
    <w:rsid w:val="007540C2"/>
    <w:rsid w:val="007555B2"/>
    <w:rsid w:val="00756DE1"/>
    <w:rsid w:val="00760A24"/>
    <w:rsid w:val="0076111F"/>
    <w:rsid w:val="007619D6"/>
    <w:rsid w:val="007639F1"/>
    <w:rsid w:val="00763FDB"/>
    <w:rsid w:val="00764E72"/>
    <w:rsid w:val="007657DA"/>
    <w:rsid w:val="00765A70"/>
    <w:rsid w:val="00766D66"/>
    <w:rsid w:val="00767102"/>
    <w:rsid w:val="00770672"/>
    <w:rsid w:val="0077173E"/>
    <w:rsid w:val="00772EF9"/>
    <w:rsid w:val="00773936"/>
    <w:rsid w:val="00773BFF"/>
    <w:rsid w:val="00773D3A"/>
    <w:rsid w:val="00774614"/>
    <w:rsid w:val="0077485A"/>
    <w:rsid w:val="00774AC1"/>
    <w:rsid w:val="00775934"/>
    <w:rsid w:val="007766B2"/>
    <w:rsid w:val="00776E9F"/>
    <w:rsid w:val="00777D6C"/>
    <w:rsid w:val="007801EF"/>
    <w:rsid w:val="00780AB2"/>
    <w:rsid w:val="007822D9"/>
    <w:rsid w:val="007836C3"/>
    <w:rsid w:val="007855D1"/>
    <w:rsid w:val="0079028F"/>
    <w:rsid w:val="0079059E"/>
    <w:rsid w:val="00790EDC"/>
    <w:rsid w:val="00791AC9"/>
    <w:rsid w:val="00793DBB"/>
    <w:rsid w:val="0079525F"/>
    <w:rsid w:val="00795D65"/>
    <w:rsid w:val="00796032"/>
    <w:rsid w:val="00796C5E"/>
    <w:rsid w:val="00796F64"/>
    <w:rsid w:val="007A1867"/>
    <w:rsid w:val="007A1A3F"/>
    <w:rsid w:val="007A562E"/>
    <w:rsid w:val="007A5F60"/>
    <w:rsid w:val="007B00A8"/>
    <w:rsid w:val="007B0E27"/>
    <w:rsid w:val="007B4E64"/>
    <w:rsid w:val="007B5E46"/>
    <w:rsid w:val="007B68EE"/>
    <w:rsid w:val="007B765D"/>
    <w:rsid w:val="007C0A10"/>
    <w:rsid w:val="007C0F08"/>
    <w:rsid w:val="007C13A0"/>
    <w:rsid w:val="007C151D"/>
    <w:rsid w:val="007C389A"/>
    <w:rsid w:val="007C5EFE"/>
    <w:rsid w:val="007C65E5"/>
    <w:rsid w:val="007C7992"/>
    <w:rsid w:val="007D0E8F"/>
    <w:rsid w:val="007D345B"/>
    <w:rsid w:val="007D72AB"/>
    <w:rsid w:val="007D731F"/>
    <w:rsid w:val="007D768F"/>
    <w:rsid w:val="007E142B"/>
    <w:rsid w:val="007E282C"/>
    <w:rsid w:val="007E420F"/>
    <w:rsid w:val="007E59F1"/>
    <w:rsid w:val="007E6DEC"/>
    <w:rsid w:val="007E782B"/>
    <w:rsid w:val="007F1BD6"/>
    <w:rsid w:val="007F2CC7"/>
    <w:rsid w:val="007F4095"/>
    <w:rsid w:val="007F4B71"/>
    <w:rsid w:val="007F5920"/>
    <w:rsid w:val="007F5B3A"/>
    <w:rsid w:val="007F620F"/>
    <w:rsid w:val="007F6369"/>
    <w:rsid w:val="007F6AD0"/>
    <w:rsid w:val="007F6CE6"/>
    <w:rsid w:val="00800B72"/>
    <w:rsid w:val="00802758"/>
    <w:rsid w:val="00805628"/>
    <w:rsid w:val="00806128"/>
    <w:rsid w:val="008078EC"/>
    <w:rsid w:val="00807DE1"/>
    <w:rsid w:val="008102CA"/>
    <w:rsid w:val="00811084"/>
    <w:rsid w:val="00811EC4"/>
    <w:rsid w:val="00815F86"/>
    <w:rsid w:val="00816166"/>
    <w:rsid w:val="008165DA"/>
    <w:rsid w:val="00820871"/>
    <w:rsid w:val="008226B5"/>
    <w:rsid w:val="00826AC2"/>
    <w:rsid w:val="00830510"/>
    <w:rsid w:val="008308CF"/>
    <w:rsid w:val="00830A50"/>
    <w:rsid w:val="00836D8C"/>
    <w:rsid w:val="00837EDD"/>
    <w:rsid w:val="008420F6"/>
    <w:rsid w:val="008463BA"/>
    <w:rsid w:val="0084761C"/>
    <w:rsid w:val="0085235A"/>
    <w:rsid w:val="0085289D"/>
    <w:rsid w:val="00852CB2"/>
    <w:rsid w:val="00853DD3"/>
    <w:rsid w:val="0085429E"/>
    <w:rsid w:val="00856B0D"/>
    <w:rsid w:val="00856B9C"/>
    <w:rsid w:val="0085704A"/>
    <w:rsid w:val="0085761B"/>
    <w:rsid w:val="00857BA9"/>
    <w:rsid w:val="00860B60"/>
    <w:rsid w:val="00863081"/>
    <w:rsid w:val="008637F4"/>
    <w:rsid w:val="0086480D"/>
    <w:rsid w:val="008668C4"/>
    <w:rsid w:val="008673F0"/>
    <w:rsid w:val="00867C18"/>
    <w:rsid w:val="00871183"/>
    <w:rsid w:val="00871D84"/>
    <w:rsid w:val="00873825"/>
    <w:rsid w:val="00874BC7"/>
    <w:rsid w:val="00876096"/>
    <w:rsid w:val="00876508"/>
    <w:rsid w:val="00877531"/>
    <w:rsid w:val="0088231D"/>
    <w:rsid w:val="00883197"/>
    <w:rsid w:val="008849F5"/>
    <w:rsid w:val="00886967"/>
    <w:rsid w:val="0088709A"/>
    <w:rsid w:val="0088763F"/>
    <w:rsid w:val="008877F8"/>
    <w:rsid w:val="00891B8D"/>
    <w:rsid w:val="0089251A"/>
    <w:rsid w:val="008962DB"/>
    <w:rsid w:val="00896D62"/>
    <w:rsid w:val="008973DE"/>
    <w:rsid w:val="008A06FC"/>
    <w:rsid w:val="008A27DD"/>
    <w:rsid w:val="008A3337"/>
    <w:rsid w:val="008A33A9"/>
    <w:rsid w:val="008A4545"/>
    <w:rsid w:val="008A6192"/>
    <w:rsid w:val="008A7A03"/>
    <w:rsid w:val="008A7ABE"/>
    <w:rsid w:val="008B1563"/>
    <w:rsid w:val="008B15D3"/>
    <w:rsid w:val="008B1A8D"/>
    <w:rsid w:val="008B2DBB"/>
    <w:rsid w:val="008C12E6"/>
    <w:rsid w:val="008C1B83"/>
    <w:rsid w:val="008C27A7"/>
    <w:rsid w:val="008C6EBE"/>
    <w:rsid w:val="008D315A"/>
    <w:rsid w:val="008D4D72"/>
    <w:rsid w:val="008D6554"/>
    <w:rsid w:val="008D65F0"/>
    <w:rsid w:val="008D688D"/>
    <w:rsid w:val="008D6A3D"/>
    <w:rsid w:val="008E0941"/>
    <w:rsid w:val="008E22B7"/>
    <w:rsid w:val="008E2994"/>
    <w:rsid w:val="008E3B37"/>
    <w:rsid w:val="008E3C37"/>
    <w:rsid w:val="008E4AC2"/>
    <w:rsid w:val="008E4FD2"/>
    <w:rsid w:val="008E569D"/>
    <w:rsid w:val="008E753A"/>
    <w:rsid w:val="008F0C89"/>
    <w:rsid w:val="008F1439"/>
    <w:rsid w:val="008F2279"/>
    <w:rsid w:val="008F32FD"/>
    <w:rsid w:val="008F53F7"/>
    <w:rsid w:val="009027E5"/>
    <w:rsid w:val="0090290B"/>
    <w:rsid w:val="00904F11"/>
    <w:rsid w:val="00905973"/>
    <w:rsid w:val="00907A9C"/>
    <w:rsid w:val="00912DD2"/>
    <w:rsid w:val="009133CB"/>
    <w:rsid w:val="009143A0"/>
    <w:rsid w:val="00916292"/>
    <w:rsid w:val="009168FB"/>
    <w:rsid w:val="00921BD4"/>
    <w:rsid w:val="00922A44"/>
    <w:rsid w:val="0092414A"/>
    <w:rsid w:val="00924276"/>
    <w:rsid w:val="00925467"/>
    <w:rsid w:val="00927361"/>
    <w:rsid w:val="0093203D"/>
    <w:rsid w:val="009338C1"/>
    <w:rsid w:val="00936A73"/>
    <w:rsid w:val="009409C2"/>
    <w:rsid w:val="00940A35"/>
    <w:rsid w:val="00941FA1"/>
    <w:rsid w:val="00943130"/>
    <w:rsid w:val="00943CE8"/>
    <w:rsid w:val="00944B95"/>
    <w:rsid w:val="00945639"/>
    <w:rsid w:val="00946554"/>
    <w:rsid w:val="00947FC2"/>
    <w:rsid w:val="0095000A"/>
    <w:rsid w:val="00950742"/>
    <w:rsid w:val="009539C6"/>
    <w:rsid w:val="00954FD1"/>
    <w:rsid w:val="0095503E"/>
    <w:rsid w:val="0095506F"/>
    <w:rsid w:val="009550D7"/>
    <w:rsid w:val="0095528D"/>
    <w:rsid w:val="00955559"/>
    <w:rsid w:val="00956D2F"/>
    <w:rsid w:val="009624FC"/>
    <w:rsid w:val="009629B7"/>
    <w:rsid w:val="00962BBB"/>
    <w:rsid w:val="00962DDB"/>
    <w:rsid w:val="009661E6"/>
    <w:rsid w:val="00966CFF"/>
    <w:rsid w:val="009724AC"/>
    <w:rsid w:val="009733A5"/>
    <w:rsid w:val="009735A0"/>
    <w:rsid w:val="009739EE"/>
    <w:rsid w:val="00973FF9"/>
    <w:rsid w:val="00980241"/>
    <w:rsid w:val="00982FDA"/>
    <w:rsid w:val="00983054"/>
    <w:rsid w:val="009904F5"/>
    <w:rsid w:val="0099116D"/>
    <w:rsid w:val="00993A89"/>
    <w:rsid w:val="00995AAE"/>
    <w:rsid w:val="009A0187"/>
    <w:rsid w:val="009A0C07"/>
    <w:rsid w:val="009A1070"/>
    <w:rsid w:val="009A16A2"/>
    <w:rsid w:val="009A1B1B"/>
    <w:rsid w:val="009A1C09"/>
    <w:rsid w:val="009A2F37"/>
    <w:rsid w:val="009A3293"/>
    <w:rsid w:val="009A3856"/>
    <w:rsid w:val="009A3F20"/>
    <w:rsid w:val="009A4609"/>
    <w:rsid w:val="009A5657"/>
    <w:rsid w:val="009A6DA8"/>
    <w:rsid w:val="009B0769"/>
    <w:rsid w:val="009B0C3F"/>
    <w:rsid w:val="009B4205"/>
    <w:rsid w:val="009B4E6A"/>
    <w:rsid w:val="009B5E96"/>
    <w:rsid w:val="009B72BF"/>
    <w:rsid w:val="009B777F"/>
    <w:rsid w:val="009C0375"/>
    <w:rsid w:val="009C150A"/>
    <w:rsid w:val="009C2A39"/>
    <w:rsid w:val="009C5144"/>
    <w:rsid w:val="009C5803"/>
    <w:rsid w:val="009D0A46"/>
    <w:rsid w:val="009D0BB5"/>
    <w:rsid w:val="009D0D21"/>
    <w:rsid w:val="009D0F95"/>
    <w:rsid w:val="009D172B"/>
    <w:rsid w:val="009D2133"/>
    <w:rsid w:val="009D22FA"/>
    <w:rsid w:val="009D29CF"/>
    <w:rsid w:val="009D2DB8"/>
    <w:rsid w:val="009D4EE7"/>
    <w:rsid w:val="009D7285"/>
    <w:rsid w:val="009D79D9"/>
    <w:rsid w:val="009E071E"/>
    <w:rsid w:val="009E104D"/>
    <w:rsid w:val="009E117B"/>
    <w:rsid w:val="009E123D"/>
    <w:rsid w:val="009E132D"/>
    <w:rsid w:val="009E3EA6"/>
    <w:rsid w:val="009E4FDF"/>
    <w:rsid w:val="009E5BBD"/>
    <w:rsid w:val="009E5EC9"/>
    <w:rsid w:val="009E63EE"/>
    <w:rsid w:val="009F0FEB"/>
    <w:rsid w:val="009F1905"/>
    <w:rsid w:val="009F19F5"/>
    <w:rsid w:val="009F2043"/>
    <w:rsid w:val="009F24D3"/>
    <w:rsid w:val="009F2B0A"/>
    <w:rsid w:val="009F6B76"/>
    <w:rsid w:val="009F79C6"/>
    <w:rsid w:val="009F7D55"/>
    <w:rsid w:val="00A002B6"/>
    <w:rsid w:val="00A02760"/>
    <w:rsid w:val="00A04DF1"/>
    <w:rsid w:val="00A06E1E"/>
    <w:rsid w:val="00A076B1"/>
    <w:rsid w:val="00A10320"/>
    <w:rsid w:val="00A12095"/>
    <w:rsid w:val="00A12DC4"/>
    <w:rsid w:val="00A13868"/>
    <w:rsid w:val="00A1467E"/>
    <w:rsid w:val="00A15FEC"/>
    <w:rsid w:val="00A172A4"/>
    <w:rsid w:val="00A179B5"/>
    <w:rsid w:val="00A215C9"/>
    <w:rsid w:val="00A25501"/>
    <w:rsid w:val="00A2646C"/>
    <w:rsid w:val="00A26E9F"/>
    <w:rsid w:val="00A27133"/>
    <w:rsid w:val="00A30F30"/>
    <w:rsid w:val="00A31F61"/>
    <w:rsid w:val="00A33149"/>
    <w:rsid w:val="00A363B0"/>
    <w:rsid w:val="00A3763C"/>
    <w:rsid w:val="00A3779E"/>
    <w:rsid w:val="00A430C5"/>
    <w:rsid w:val="00A433AA"/>
    <w:rsid w:val="00A43627"/>
    <w:rsid w:val="00A44442"/>
    <w:rsid w:val="00A44E07"/>
    <w:rsid w:val="00A44FA2"/>
    <w:rsid w:val="00A454D7"/>
    <w:rsid w:val="00A46880"/>
    <w:rsid w:val="00A46EE5"/>
    <w:rsid w:val="00A46F26"/>
    <w:rsid w:val="00A472F7"/>
    <w:rsid w:val="00A5197D"/>
    <w:rsid w:val="00A52883"/>
    <w:rsid w:val="00A52D18"/>
    <w:rsid w:val="00A53CC7"/>
    <w:rsid w:val="00A54AA4"/>
    <w:rsid w:val="00A54FED"/>
    <w:rsid w:val="00A56C34"/>
    <w:rsid w:val="00A57775"/>
    <w:rsid w:val="00A57BE3"/>
    <w:rsid w:val="00A602EB"/>
    <w:rsid w:val="00A60F7F"/>
    <w:rsid w:val="00A61BAB"/>
    <w:rsid w:val="00A61D95"/>
    <w:rsid w:val="00A62988"/>
    <w:rsid w:val="00A662CF"/>
    <w:rsid w:val="00A6692C"/>
    <w:rsid w:val="00A70468"/>
    <w:rsid w:val="00A71508"/>
    <w:rsid w:val="00A718C2"/>
    <w:rsid w:val="00A72EE8"/>
    <w:rsid w:val="00A7329A"/>
    <w:rsid w:val="00A7675F"/>
    <w:rsid w:val="00A8419A"/>
    <w:rsid w:val="00A85458"/>
    <w:rsid w:val="00A8579D"/>
    <w:rsid w:val="00A85AE9"/>
    <w:rsid w:val="00A9012B"/>
    <w:rsid w:val="00A90DDE"/>
    <w:rsid w:val="00A9166A"/>
    <w:rsid w:val="00A91ACC"/>
    <w:rsid w:val="00A91C44"/>
    <w:rsid w:val="00A92FA3"/>
    <w:rsid w:val="00A93B5A"/>
    <w:rsid w:val="00A93D3C"/>
    <w:rsid w:val="00A95170"/>
    <w:rsid w:val="00A96F6A"/>
    <w:rsid w:val="00A97341"/>
    <w:rsid w:val="00A975D1"/>
    <w:rsid w:val="00AA0523"/>
    <w:rsid w:val="00AA1AFC"/>
    <w:rsid w:val="00AA212D"/>
    <w:rsid w:val="00AA2E8E"/>
    <w:rsid w:val="00AA3E2D"/>
    <w:rsid w:val="00AA435A"/>
    <w:rsid w:val="00AA50D4"/>
    <w:rsid w:val="00AA648C"/>
    <w:rsid w:val="00AA79EA"/>
    <w:rsid w:val="00AA7AC9"/>
    <w:rsid w:val="00AB0718"/>
    <w:rsid w:val="00AB3962"/>
    <w:rsid w:val="00AB3F81"/>
    <w:rsid w:val="00AB474B"/>
    <w:rsid w:val="00AB51DF"/>
    <w:rsid w:val="00AB520D"/>
    <w:rsid w:val="00AB54E1"/>
    <w:rsid w:val="00AC098C"/>
    <w:rsid w:val="00AC10CB"/>
    <w:rsid w:val="00AC31E5"/>
    <w:rsid w:val="00AC47EA"/>
    <w:rsid w:val="00AC4D94"/>
    <w:rsid w:val="00AC567D"/>
    <w:rsid w:val="00AC707C"/>
    <w:rsid w:val="00AD3D37"/>
    <w:rsid w:val="00AD4BBA"/>
    <w:rsid w:val="00AD6423"/>
    <w:rsid w:val="00AD6EE9"/>
    <w:rsid w:val="00AD706E"/>
    <w:rsid w:val="00AE1174"/>
    <w:rsid w:val="00AE14A8"/>
    <w:rsid w:val="00AE170D"/>
    <w:rsid w:val="00AE5909"/>
    <w:rsid w:val="00AE5AAF"/>
    <w:rsid w:val="00AE647C"/>
    <w:rsid w:val="00AE6A7F"/>
    <w:rsid w:val="00AE75E4"/>
    <w:rsid w:val="00AE7A9C"/>
    <w:rsid w:val="00AE7B93"/>
    <w:rsid w:val="00AE7C1A"/>
    <w:rsid w:val="00AF0594"/>
    <w:rsid w:val="00AF0811"/>
    <w:rsid w:val="00AF2878"/>
    <w:rsid w:val="00AF2A6A"/>
    <w:rsid w:val="00AF313B"/>
    <w:rsid w:val="00B005C3"/>
    <w:rsid w:val="00B00FB9"/>
    <w:rsid w:val="00B03287"/>
    <w:rsid w:val="00B03478"/>
    <w:rsid w:val="00B04B33"/>
    <w:rsid w:val="00B05ED5"/>
    <w:rsid w:val="00B06CBA"/>
    <w:rsid w:val="00B07DAE"/>
    <w:rsid w:val="00B07F93"/>
    <w:rsid w:val="00B11488"/>
    <w:rsid w:val="00B12267"/>
    <w:rsid w:val="00B12A21"/>
    <w:rsid w:val="00B12BA4"/>
    <w:rsid w:val="00B134C0"/>
    <w:rsid w:val="00B14DD4"/>
    <w:rsid w:val="00B16D37"/>
    <w:rsid w:val="00B207BB"/>
    <w:rsid w:val="00B20932"/>
    <w:rsid w:val="00B2129F"/>
    <w:rsid w:val="00B2195D"/>
    <w:rsid w:val="00B2223B"/>
    <w:rsid w:val="00B2278A"/>
    <w:rsid w:val="00B244C9"/>
    <w:rsid w:val="00B25854"/>
    <w:rsid w:val="00B26ABE"/>
    <w:rsid w:val="00B2721A"/>
    <w:rsid w:val="00B30A91"/>
    <w:rsid w:val="00B30DB2"/>
    <w:rsid w:val="00B32567"/>
    <w:rsid w:val="00B35B0E"/>
    <w:rsid w:val="00B36AF8"/>
    <w:rsid w:val="00B36C92"/>
    <w:rsid w:val="00B40964"/>
    <w:rsid w:val="00B40E0B"/>
    <w:rsid w:val="00B40F1C"/>
    <w:rsid w:val="00B43827"/>
    <w:rsid w:val="00B45793"/>
    <w:rsid w:val="00B4604B"/>
    <w:rsid w:val="00B46B7D"/>
    <w:rsid w:val="00B54B4E"/>
    <w:rsid w:val="00B56021"/>
    <w:rsid w:val="00B56660"/>
    <w:rsid w:val="00B567E4"/>
    <w:rsid w:val="00B6070A"/>
    <w:rsid w:val="00B62102"/>
    <w:rsid w:val="00B62816"/>
    <w:rsid w:val="00B630F6"/>
    <w:rsid w:val="00B63CE0"/>
    <w:rsid w:val="00B652D2"/>
    <w:rsid w:val="00B66512"/>
    <w:rsid w:val="00B668D6"/>
    <w:rsid w:val="00B67896"/>
    <w:rsid w:val="00B67FB1"/>
    <w:rsid w:val="00B73270"/>
    <w:rsid w:val="00B735E2"/>
    <w:rsid w:val="00B73B97"/>
    <w:rsid w:val="00B751F3"/>
    <w:rsid w:val="00B76FBE"/>
    <w:rsid w:val="00B80669"/>
    <w:rsid w:val="00B80BE8"/>
    <w:rsid w:val="00B81641"/>
    <w:rsid w:val="00B82D2C"/>
    <w:rsid w:val="00B84164"/>
    <w:rsid w:val="00B8759A"/>
    <w:rsid w:val="00B909A0"/>
    <w:rsid w:val="00B928B1"/>
    <w:rsid w:val="00B92C2F"/>
    <w:rsid w:val="00B93C22"/>
    <w:rsid w:val="00B957BF"/>
    <w:rsid w:val="00B95A9B"/>
    <w:rsid w:val="00B968F6"/>
    <w:rsid w:val="00B96E9F"/>
    <w:rsid w:val="00B970B7"/>
    <w:rsid w:val="00BA2A4C"/>
    <w:rsid w:val="00BA3330"/>
    <w:rsid w:val="00BA4B7D"/>
    <w:rsid w:val="00BA57F3"/>
    <w:rsid w:val="00BA5EDE"/>
    <w:rsid w:val="00BA7D77"/>
    <w:rsid w:val="00BB04B0"/>
    <w:rsid w:val="00BB07B0"/>
    <w:rsid w:val="00BB47EB"/>
    <w:rsid w:val="00BB6184"/>
    <w:rsid w:val="00BB7756"/>
    <w:rsid w:val="00BC1AE1"/>
    <w:rsid w:val="00BC1B96"/>
    <w:rsid w:val="00BC40E3"/>
    <w:rsid w:val="00BC4226"/>
    <w:rsid w:val="00BC7D24"/>
    <w:rsid w:val="00BD2AAC"/>
    <w:rsid w:val="00BD2C1A"/>
    <w:rsid w:val="00BD3318"/>
    <w:rsid w:val="00BD5ECB"/>
    <w:rsid w:val="00BD6B6C"/>
    <w:rsid w:val="00BD7A0B"/>
    <w:rsid w:val="00BE135F"/>
    <w:rsid w:val="00BE21F2"/>
    <w:rsid w:val="00BE23E6"/>
    <w:rsid w:val="00BE3B58"/>
    <w:rsid w:val="00BE5379"/>
    <w:rsid w:val="00BE62B3"/>
    <w:rsid w:val="00BE6359"/>
    <w:rsid w:val="00BE6EF9"/>
    <w:rsid w:val="00BF1202"/>
    <w:rsid w:val="00BF55F9"/>
    <w:rsid w:val="00C005A4"/>
    <w:rsid w:val="00C00D1F"/>
    <w:rsid w:val="00C00D4C"/>
    <w:rsid w:val="00C0161B"/>
    <w:rsid w:val="00C02437"/>
    <w:rsid w:val="00C04516"/>
    <w:rsid w:val="00C06E5F"/>
    <w:rsid w:val="00C108DE"/>
    <w:rsid w:val="00C10E73"/>
    <w:rsid w:val="00C14143"/>
    <w:rsid w:val="00C167A7"/>
    <w:rsid w:val="00C17BA5"/>
    <w:rsid w:val="00C2072D"/>
    <w:rsid w:val="00C20FCC"/>
    <w:rsid w:val="00C218D6"/>
    <w:rsid w:val="00C225AB"/>
    <w:rsid w:val="00C22DB0"/>
    <w:rsid w:val="00C22E2B"/>
    <w:rsid w:val="00C23392"/>
    <w:rsid w:val="00C23898"/>
    <w:rsid w:val="00C2796B"/>
    <w:rsid w:val="00C27F5D"/>
    <w:rsid w:val="00C3032A"/>
    <w:rsid w:val="00C30861"/>
    <w:rsid w:val="00C312D5"/>
    <w:rsid w:val="00C320B3"/>
    <w:rsid w:val="00C33C1E"/>
    <w:rsid w:val="00C33E49"/>
    <w:rsid w:val="00C34424"/>
    <w:rsid w:val="00C34C56"/>
    <w:rsid w:val="00C34D8E"/>
    <w:rsid w:val="00C37BD8"/>
    <w:rsid w:val="00C4012F"/>
    <w:rsid w:val="00C40E81"/>
    <w:rsid w:val="00C420EE"/>
    <w:rsid w:val="00C44911"/>
    <w:rsid w:val="00C451C7"/>
    <w:rsid w:val="00C45AA6"/>
    <w:rsid w:val="00C46F2C"/>
    <w:rsid w:val="00C51171"/>
    <w:rsid w:val="00C5122F"/>
    <w:rsid w:val="00C54C50"/>
    <w:rsid w:val="00C55517"/>
    <w:rsid w:val="00C57D2F"/>
    <w:rsid w:val="00C612E6"/>
    <w:rsid w:val="00C634E4"/>
    <w:rsid w:val="00C63BA3"/>
    <w:rsid w:val="00C63EC4"/>
    <w:rsid w:val="00C661C7"/>
    <w:rsid w:val="00C70BFA"/>
    <w:rsid w:val="00C71EDD"/>
    <w:rsid w:val="00C72574"/>
    <w:rsid w:val="00C7629E"/>
    <w:rsid w:val="00C7691C"/>
    <w:rsid w:val="00C81E70"/>
    <w:rsid w:val="00C82016"/>
    <w:rsid w:val="00C83706"/>
    <w:rsid w:val="00C841C6"/>
    <w:rsid w:val="00C85FB3"/>
    <w:rsid w:val="00C860E3"/>
    <w:rsid w:val="00C872E0"/>
    <w:rsid w:val="00C87CCE"/>
    <w:rsid w:val="00C901C5"/>
    <w:rsid w:val="00C907E6"/>
    <w:rsid w:val="00C92325"/>
    <w:rsid w:val="00C929DE"/>
    <w:rsid w:val="00C95220"/>
    <w:rsid w:val="00C96DA8"/>
    <w:rsid w:val="00C97B53"/>
    <w:rsid w:val="00CA0081"/>
    <w:rsid w:val="00CA1C95"/>
    <w:rsid w:val="00CA1EA6"/>
    <w:rsid w:val="00CA38CF"/>
    <w:rsid w:val="00CA41F5"/>
    <w:rsid w:val="00CA41F7"/>
    <w:rsid w:val="00CA4F5D"/>
    <w:rsid w:val="00CA5914"/>
    <w:rsid w:val="00CA74C2"/>
    <w:rsid w:val="00CA78AB"/>
    <w:rsid w:val="00CB1C51"/>
    <w:rsid w:val="00CB2929"/>
    <w:rsid w:val="00CB3CF7"/>
    <w:rsid w:val="00CB4B71"/>
    <w:rsid w:val="00CB54A8"/>
    <w:rsid w:val="00CB5E7E"/>
    <w:rsid w:val="00CB6289"/>
    <w:rsid w:val="00CC0131"/>
    <w:rsid w:val="00CC1646"/>
    <w:rsid w:val="00CC32A2"/>
    <w:rsid w:val="00CC352B"/>
    <w:rsid w:val="00CC40E2"/>
    <w:rsid w:val="00CC6D29"/>
    <w:rsid w:val="00CD1596"/>
    <w:rsid w:val="00CD18A2"/>
    <w:rsid w:val="00CD1D3C"/>
    <w:rsid w:val="00CD2100"/>
    <w:rsid w:val="00CD2124"/>
    <w:rsid w:val="00CD47B0"/>
    <w:rsid w:val="00CD5856"/>
    <w:rsid w:val="00CD5C3A"/>
    <w:rsid w:val="00CD6006"/>
    <w:rsid w:val="00CD6974"/>
    <w:rsid w:val="00CD6D72"/>
    <w:rsid w:val="00CD790B"/>
    <w:rsid w:val="00CD7BEA"/>
    <w:rsid w:val="00CD7E59"/>
    <w:rsid w:val="00CE0790"/>
    <w:rsid w:val="00CE2BE9"/>
    <w:rsid w:val="00CE3153"/>
    <w:rsid w:val="00CE42AC"/>
    <w:rsid w:val="00CE4D46"/>
    <w:rsid w:val="00CE6140"/>
    <w:rsid w:val="00CE7676"/>
    <w:rsid w:val="00CE7CF7"/>
    <w:rsid w:val="00CF11DA"/>
    <w:rsid w:val="00CF3408"/>
    <w:rsid w:val="00CF4256"/>
    <w:rsid w:val="00CF47C7"/>
    <w:rsid w:val="00CF56C2"/>
    <w:rsid w:val="00CF56ED"/>
    <w:rsid w:val="00CF5CA0"/>
    <w:rsid w:val="00CF5DD4"/>
    <w:rsid w:val="00CF7356"/>
    <w:rsid w:val="00D012B9"/>
    <w:rsid w:val="00D0185C"/>
    <w:rsid w:val="00D028D7"/>
    <w:rsid w:val="00D05055"/>
    <w:rsid w:val="00D0683A"/>
    <w:rsid w:val="00D11532"/>
    <w:rsid w:val="00D11AF5"/>
    <w:rsid w:val="00D127BD"/>
    <w:rsid w:val="00D132E8"/>
    <w:rsid w:val="00D14175"/>
    <w:rsid w:val="00D156DF"/>
    <w:rsid w:val="00D16465"/>
    <w:rsid w:val="00D21E96"/>
    <w:rsid w:val="00D22253"/>
    <w:rsid w:val="00D22510"/>
    <w:rsid w:val="00D225C7"/>
    <w:rsid w:val="00D22A5A"/>
    <w:rsid w:val="00D23078"/>
    <w:rsid w:val="00D252E0"/>
    <w:rsid w:val="00D25334"/>
    <w:rsid w:val="00D25D2E"/>
    <w:rsid w:val="00D25DD8"/>
    <w:rsid w:val="00D26142"/>
    <w:rsid w:val="00D36B2B"/>
    <w:rsid w:val="00D36F26"/>
    <w:rsid w:val="00D3786D"/>
    <w:rsid w:val="00D41B9F"/>
    <w:rsid w:val="00D4289F"/>
    <w:rsid w:val="00D43EA5"/>
    <w:rsid w:val="00D44A3B"/>
    <w:rsid w:val="00D45F81"/>
    <w:rsid w:val="00D466D8"/>
    <w:rsid w:val="00D47861"/>
    <w:rsid w:val="00D512F2"/>
    <w:rsid w:val="00D53D77"/>
    <w:rsid w:val="00D5450C"/>
    <w:rsid w:val="00D55FF7"/>
    <w:rsid w:val="00D562D0"/>
    <w:rsid w:val="00D56CDC"/>
    <w:rsid w:val="00D609E9"/>
    <w:rsid w:val="00D63DF1"/>
    <w:rsid w:val="00D64E11"/>
    <w:rsid w:val="00D65953"/>
    <w:rsid w:val="00D67E8B"/>
    <w:rsid w:val="00D67ED5"/>
    <w:rsid w:val="00D7190E"/>
    <w:rsid w:val="00D73362"/>
    <w:rsid w:val="00D733E2"/>
    <w:rsid w:val="00D74981"/>
    <w:rsid w:val="00D74C8E"/>
    <w:rsid w:val="00D754A1"/>
    <w:rsid w:val="00D75583"/>
    <w:rsid w:val="00D76845"/>
    <w:rsid w:val="00D77BFA"/>
    <w:rsid w:val="00D77F3B"/>
    <w:rsid w:val="00D808CA"/>
    <w:rsid w:val="00D80BBC"/>
    <w:rsid w:val="00D80D14"/>
    <w:rsid w:val="00D813E2"/>
    <w:rsid w:val="00D818B1"/>
    <w:rsid w:val="00D839B0"/>
    <w:rsid w:val="00D846C6"/>
    <w:rsid w:val="00D8509A"/>
    <w:rsid w:val="00D865E8"/>
    <w:rsid w:val="00D91A46"/>
    <w:rsid w:val="00D92F68"/>
    <w:rsid w:val="00D930D8"/>
    <w:rsid w:val="00D942BF"/>
    <w:rsid w:val="00D94AED"/>
    <w:rsid w:val="00D97628"/>
    <w:rsid w:val="00DA22C0"/>
    <w:rsid w:val="00DA25B4"/>
    <w:rsid w:val="00DA3451"/>
    <w:rsid w:val="00DA557B"/>
    <w:rsid w:val="00DA6C90"/>
    <w:rsid w:val="00DA7208"/>
    <w:rsid w:val="00DA7930"/>
    <w:rsid w:val="00DB07BD"/>
    <w:rsid w:val="00DB1A35"/>
    <w:rsid w:val="00DB2E41"/>
    <w:rsid w:val="00DB56A8"/>
    <w:rsid w:val="00DB69F3"/>
    <w:rsid w:val="00DB734A"/>
    <w:rsid w:val="00DB7CDB"/>
    <w:rsid w:val="00DC114D"/>
    <w:rsid w:val="00DC13F3"/>
    <w:rsid w:val="00DC16EC"/>
    <w:rsid w:val="00DC1FCE"/>
    <w:rsid w:val="00DC52DD"/>
    <w:rsid w:val="00DC587C"/>
    <w:rsid w:val="00DC5F1F"/>
    <w:rsid w:val="00DC6327"/>
    <w:rsid w:val="00DC7F29"/>
    <w:rsid w:val="00DD1F02"/>
    <w:rsid w:val="00DD40B8"/>
    <w:rsid w:val="00DD50F7"/>
    <w:rsid w:val="00DD79AC"/>
    <w:rsid w:val="00DD7EC1"/>
    <w:rsid w:val="00DE1205"/>
    <w:rsid w:val="00DE31A9"/>
    <w:rsid w:val="00DE3461"/>
    <w:rsid w:val="00DE405E"/>
    <w:rsid w:val="00DE4214"/>
    <w:rsid w:val="00DE5D76"/>
    <w:rsid w:val="00DE6207"/>
    <w:rsid w:val="00DE7B3E"/>
    <w:rsid w:val="00DE7D67"/>
    <w:rsid w:val="00DF09C0"/>
    <w:rsid w:val="00DF564E"/>
    <w:rsid w:val="00DF6646"/>
    <w:rsid w:val="00DF7A44"/>
    <w:rsid w:val="00E00BC7"/>
    <w:rsid w:val="00E01893"/>
    <w:rsid w:val="00E02590"/>
    <w:rsid w:val="00E02FF5"/>
    <w:rsid w:val="00E0316F"/>
    <w:rsid w:val="00E0389D"/>
    <w:rsid w:val="00E04BF4"/>
    <w:rsid w:val="00E04D88"/>
    <w:rsid w:val="00E04ED1"/>
    <w:rsid w:val="00E062B8"/>
    <w:rsid w:val="00E063C2"/>
    <w:rsid w:val="00E06436"/>
    <w:rsid w:val="00E1015E"/>
    <w:rsid w:val="00E11AC5"/>
    <w:rsid w:val="00E14752"/>
    <w:rsid w:val="00E207E8"/>
    <w:rsid w:val="00E20917"/>
    <w:rsid w:val="00E21D5B"/>
    <w:rsid w:val="00E221B5"/>
    <w:rsid w:val="00E25876"/>
    <w:rsid w:val="00E27B3A"/>
    <w:rsid w:val="00E30AA4"/>
    <w:rsid w:val="00E30E13"/>
    <w:rsid w:val="00E31D22"/>
    <w:rsid w:val="00E32C0F"/>
    <w:rsid w:val="00E339CD"/>
    <w:rsid w:val="00E365DF"/>
    <w:rsid w:val="00E36899"/>
    <w:rsid w:val="00E40F19"/>
    <w:rsid w:val="00E41233"/>
    <w:rsid w:val="00E43AC5"/>
    <w:rsid w:val="00E46880"/>
    <w:rsid w:val="00E46C4A"/>
    <w:rsid w:val="00E500A7"/>
    <w:rsid w:val="00E5044B"/>
    <w:rsid w:val="00E50BFE"/>
    <w:rsid w:val="00E538CD"/>
    <w:rsid w:val="00E55CD8"/>
    <w:rsid w:val="00E570F5"/>
    <w:rsid w:val="00E60437"/>
    <w:rsid w:val="00E63577"/>
    <w:rsid w:val="00E65D1E"/>
    <w:rsid w:val="00E706DE"/>
    <w:rsid w:val="00E724E9"/>
    <w:rsid w:val="00E7336E"/>
    <w:rsid w:val="00E738CD"/>
    <w:rsid w:val="00E756B0"/>
    <w:rsid w:val="00E75B6E"/>
    <w:rsid w:val="00E7669E"/>
    <w:rsid w:val="00E76B5D"/>
    <w:rsid w:val="00E80853"/>
    <w:rsid w:val="00E80CB5"/>
    <w:rsid w:val="00E80D44"/>
    <w:rsid w:val="00E81195"/>
    <w:rsid w:val="00E8175B"/>
    <w:rsid w:val="00E82A2C"/>
    <w:rsid w:val="00E82A6F"/>
    <w:rsid w:val="00E83E16"/>
    <w:rsid w:val="00E84FBB"/>
    <w:rsid w:val="00E85385"/>
    <w:rsid w:val="00E85DBB"/>
    <w:rsid w:val="00E86B3A"/>
    <w:rsid w:val="00E86D6F"/>
    <w:rsid w:val="00E874DE"/>
    <w:rsid w:val="00E90680"/>
    <w:rsid w:val="00E91C5C"/>
    <w:rsid w:val="00E91C97"/>
    <w:rsid w:val="00E924DF"/>
    <w:rsid w:val="00E92ACD"/>
    <w:rsid w:val="00E9434B"/>
    <w:rsid w:val="00E95058"/>
    <w:rsid w:val="00E95E25"/>
    <w:rsid w:val="00E9630A"/>
    <w:rsid w:val="00E97816"/>
    <w:rsid w:val="00EA0290"/>
    <w:rsid w:val="00EA1CAB"/>
    <w:rsid w:val="00EA3173"/>
    <w:rsid w:val="00EA3938"/>
    <w:rsid w:val="00EA4915"/>
    <w:rsid w:val="00EA65A0"/>
    <w:rsid w:val="00EB10D7"/>
    <w:rsid w:val="00EB4C7C"/>
    <w:rsid w:val="00EB66CC"/>
    <w:rsid w:val="00EB6A8A"/>
    <w:rsid w:val="00EB6CA4"/>
    <w:rsid w:val="00EB74C1"/>
    <w:rsid w:val="00EC0765"/>
    <w:rsid w:val="00EC23F9"/>
    <w:rsid w:val="00EC4627"/>
    <w:rsid w:val="00EC7476"/>
    <w:rsid w:val="00EC7836"/>
    <w:rsid w:val="00ED057B"/>
    <w:rsid w:val="00ED0A13"/>
    <w:rsid w:val="00ED1253"/>
    <w:rsid w:val="00ED235C"/>
    <w:rsid w:val="00ED4EEE"/>
    <w:rsid w:val="00ED5263"/>
    <w:rsid w:val="00ED53D2"/>
    <w:rsid w:val="00ED599D"/>
    <w:rsid w:val="00ED5BF9"/>
    <w:rsid w:val="00ED6F87"/>
    <w:rsid w:val="00ED702F"/>
    <w:rsid w:val="00EE2368"/>
    <w:rsid w:val="00EE26D3"/>
    <w:rsid w:val="00EE2C90"/>
    <w:rsid w:val="00EE4A27"/>
    <w:rsid w:val="00EE5507"/>
    <w:rsid w:val="00EE79D9"/>
    <w:rsid w:val="00EF182C"/>
    <w:rsid w:val="00EF3768"/>
    <w:rsid w:val="00EF4BC5"/>
    <w:rsid w:val="00EF51B0"/>
    <w:rsid w:val="00EF75D4"/>
    <w:rsid w:val="00EF7816"/>
    <w:rsid w:val="00F0218C"/>
    <w:rsid w:val="00F04745"/>
    <w:rsid w:val="00F05335"/>
    <w:rsid w:val="00F066B4"/>
    <w:rsid w:val="00F07568"/>
    <w:rsid w:val="00F10A2F"/>
    <w:rsid w:val="00F134B1"/>
    <w:rsid w:val="00F14185"/>
    <w:rsid w:val="00F14341"/>
    <w:rsid w:val="00F146E0"/>
    <w:rsid w:val="00F15711"/>
    <w:rsid w:val="00F15DD5"/>
    <w:rsid w:val="00F161C0"/>
    <w:rsid w:val="00F229DC"/>
    <w:rsid w:val="00F27B64"/>
    <w:rsid w:val="00F3062F"/>
    <w:rsid w:val="00F3121A"/>
    <w:rsid w:val="00F31BDE"/>
    <w:rsid w:val="00F3204B"/>
    <w:rsid w:val="00F325F2"/>
    <w:rsid w:val="00F32F9A"/>
    <w:rsid w:val="00F33E52"/>
    <w:rsid w:val="00F344B0"/>
    <w:rsid w:val="00F360EA"/>
    <w:rsid w:val="00F37FE2"/>
    <w:rsid w:val="00F40CEE"/>
    <w:rsid w:val="00F4129C"/>
    <w:rsid w:val="00F4256F"/>
    <w:rsid w:val="00F44BC9"/>
    <w:rsid w:val="00F45433"/>
    <w:rsid w:val="00F45F36"/>
    <w:rsid w:val="00F469BA"/>
    <w:rsid w:val="00F472B7"/>
    <w:rsid w:val="00F51D33"/>
    <w:rsid w:val="00F56699"/>
    <w:rsid w:val="00F5693A"/>
    <w:rsid w:val="00F60A07"/>
    <w:rsid w:val="00F61275"/>
    <w:rsid w:val="00F62297"/>
    <w:rsid w:val="00F63C5B"/>
    <w:rsid w:val="00F66EFA"/>
    <w:rsid w:val="00F67BF7"/>
    <w:rsid w:val="00F70620"/>
    <w:rsid w:val="00F72877"/>
    <w:rsid w:val="00F732D6"/>
    <w:rsid w:val="00F74C55"/>
    <w:rsid w:val="00F74FAD"/>
    <w:rsid w:val="00F76BA4"/>
    <w:rsid w:val="00F8273C"/>
    <w:rsid w:val="00F8382C"/>
    <w:rsid w:val="00F83B39"/>
    <w:rsid w:val="00F83C9B"/>
    <w:rsid w:val="00F86999"/>
    <w:rsid w:val="00F90A68"/>
    <w:rsid w:val="00F90A73"/>
    <w:rsid w:val="00F915B4"/>
    <w:rsid w:val="00F92542"/>
    <w:rsid w:val="00F92935"/>
    <w:rsid w:val="00F93437"/>
    <w:rsid w:val="00F9365F"/>
    <w:rsid w:val="00F97131"/>
    <w:rsid w:val="00F976FD"/>
    <w:rsid w:val="00FA0ABA"/>
    <w:rsid w:val="00FA317C"/>
    <w:rsid w:val="00FA468B"/>
    <w:rsid w:val="00FA5881"/>
    <w:rsid w:val="00FA66F6"/>
    <w:rsid w:val="00FA6E24"/>
    <w:rsid w:val="00FB2818"/>
    <w:rsid w:val="00FB3554"/>
    <w:rsid w:val="00FB3FBF"/>
    <w:rsid w:val="00FB58D8"/>
    <w:rsid w:val="00FB7319"/>
    <w:rsid w:val="00FB7ADF"/>
    <w:rsid w:val="00FC2032"/>
    <w:rsid w:val="00FC2216"/>
    <w:rsid w:val="00FC235F"/>
    <w:rsid w:val="00FC2672"/>
    <w:rsid w:val="00FC2ABE"/>
    <w:rsid w:val="00FC2FB7"/>
    <w:rsid w:val="00FC3D48"/>
    <w:rsid w:val="00FC3DE2"/>
    <w:rsid w:val="00FC4BD0"/>
    <w:rsid w:val="00FC500B"/>
    <w:rsid w:val="00FD0F98"/>
    <w:rsid w:val="00FD17A2"/>
    <w:rsid w:val="00FD25F4"/>
    <w:rsid w:val="00FD28FB"/>
    <w:rsid w:val="00FD3970"/>
    <w:rsid w:val="00FD451A"/>
    <w:rsid w:val="00FD620B"/>
    <w:rsid w:val="00FD7CC0"/>
    <w:rsid w:val="00FE02C2"/>
    <w:rsid w:val="00FE07E7"/>
    <w:rsid w:val="00FE0AC4"/>
    <w:rsid w:val="00FE4827"/>
    <w:rsid w:val="00FE59C0"/>
    <w:rsid w:val="00FE65AA"/>
    <w:rsid w:val="00FE66EF"/>
    <w:rsid w:val="00FE7991"/>
    <w:rsid w:val="00FF047C"/>
    <w:rsid w:val="00FF0D3D"/>
    <w:rsid w:val="00FF15A1"/>
    <w:rsid w:val="00FF204C"/>
    <w:rsid w:val="00FF220E"/>
    <w:rsid w:val="00FF27E2"/>
    <w:rsid w:val="00FF52CC"/>
    <w:rsid w:val="00FF628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398CD"/>
  <w15:docId w15:val="{620A9096-C497-4AC5-AE38-611EA114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7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430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53D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3D77"/>
  </w:style>
  <w:style w:type="paragraph" w:styleId="a5">
    <w:name w:val="footer"/>
    <w:basedOn w:val="a"/>
    <w:link w:val="a6"/>
    <w:uiPriority w:val="99"/>
    <w:unhideWhenUsed/>
    <w:rsid w:val="00D53D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3D77"/>
  </w:style>
  <w:style w:type="paragraph" w:styleId="a7">
    <w:name w:val="Balloon Text"/>
    <w:basedOn w:val="a"/>
    <w:link w:val="a8"/>
    <w:uiPriority w:val="99"/>
    <w:semiHidden/>
    <w:unhideWhenUsed/>
    <w:rsid w:val="008668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8C4"/>
    <w:rPr>
      <w:rFonts w:ascii="Tahoma" w:hAnsi="Tahoma" w:cs="Tahoma"/>
      <w:sz w:val="16"/>
      <w:szCs w:val="16"/>
    </w:rPr>
  </w:style>
  <w:style w:type="paragraph" w:styleId="a9">
    <w:name w:val="Normal (Web)"/>
    <w:basedOn w:val="a"/>
    <w:unhideWhenUsed/>
    <w:rsid w:val="00FA5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lock Text"/>
    <w:basedOn w:val="a"/>
    <w:rsid w:val="000E03F7"/>
    <w:pPr>
      <w:spacing w:after="0" w:line="240" w:lineRule="auto"/>
      <w:ind w:left="-180" w:right="-367" w:firstLine="810"/>
      <w:jc w:val="both"/>
    </w:pPr>
    <w:rPr>
      <w:rFonts w:ascii="Times New Roman" w:eastAsia="Times New Roman" w:hAnsi="Times New Roman" w:cs="Times New Roman"/>
      <w:sz w:val="24"/>
      <w:szCs w:val="20"/>
      <w:lang w:eastAsia="ru-RU"/>
    </w:rPr>
  </w:style>
  <w:style w:type="paragraph" w:styleId="ab">
    <w:name w:val="List Paragraph"/>
    <w:basedOn w:val="a"/>
    <w:uiPriority w:val="34"/>
    <w:qFormat/>
    <w:rsid w:val="000E03F7"/>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277022"/>
    <w:rPr>
      <w:color w:val="0000FF"/>
      <w:u w:val="single"/>
    </w:rPr>
  </w:style>
  <w:style w:type="paragraph" w:customStyle="1" w:styleId="Default">
    <w:name w:val="Default"/>
    <w:rsid w:val="006C3A21"/>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96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4194A"/>
  </w:style>
  <w:style w:type="character" w:styleId="ae">
    <w:name w:val="annotation reference"/>
    <w:basedOn w:val="a0"/>
    <w:uiPriority w:val="99"/>
    <w:semiHidden/>
    <w:unhideWhenUsed/>
    <w:rsid w:val="0088231D"/>
    <w:rPr>
      <w:sz w:val="16"/>
      <w:szCs w:val="16"/>
    </w:rPr>
  </w:style>
  <w:style w:type="paragraph" w:styleId="af">
    <w:name w:val="annotation text"/>
    <w:basedOn w:val="a"/>
    <w:link w:val="af0"/>
    <w:uiPriority w:val="99"/>
    <w:semiHidden/>
    <w:unhideWhenUsed/>
    <w:rsid w:val="0088231D"/>
    <w:pPr>
      <w:spacing w:line="240" w:lineRule="auto"/>
    </w:pPr>
    <w:rPr>
      <w:sz w:val="20"/>
      <w:szCs w:val="20"/>
    </w:rPr>
  </w:style>
  <w:style w:type="character" w:customStyle="1" w:styleId="af0">
    <w:name w:val="Текст примечания Знак"/>
    <w:basedOn w:val="a0"/>
    <w:link w:val="af"/>
    <w:uiPriority w:val="99"/>
    <w:semiHidden/>
    <w:rsid w:val="0088231D"/>
    <w:rPr>
      <w:sz w:val="20"/>
      <w:szCs w:val="20"/>
    </w:rPr>
  </w:style>
  <w:style w:type="paragraph" w:styleId="af1">
    <w:name w:val="annotation subject"/>
    <w:basedOn w:val="af"/>
    <w:next w:val="af"/>
    <w:link w:val="af2"/>
    <w:uiPriority w:val="99"/>
    <w:semiHidden/>
    <w:unhideWhenUsed/>
    <w:rsid w:val="0088231D"/>
    <w:rPr>
      <w:b/>
      <w:bCs/>
    </w:rPr>
  </w:style>
  <w:style w:type="character" w:customStyle="1" w:styleId="af2">
    <w:name w:val="Тема примечания Знак"/>
    <w:basedOn w:val="af0"/>
    <w:link w:val="af1"/>
    <w:uiPriority w:val="99"/>
    <w:semiHidden/>
    <w:rsid w:val="0088231D"/>
    <w:rPr>
      <w:b/>
      <w:bCs/>
      <w:sz w:val="20"/>
      <w:szCs w:val="20"/>
    </w:rPr>
  </w:style>
  <w:style w:type="paragraph" w:styleId="af3">
    <w:name w:val="Revision"/>
    <w:hidden/>
    <w:uiPriority w:val="99"/>
    <w:semiHidden/>
    <w:rsid w:val="002479AA"/>
    <w:pPr>
      <w:spacing w:after="0" w:line="240" w:lineRule="auto"/>
    </w:pPr>
  </w:style>
  <w:style w:type="character" w:customStyle="1" w:styleId="FontStyle19">
    <w:name w:val="Font Style19"/>
    <w:rsid w:val="00A44FA2"/>
    <w:rPr>
      <w:rFonts w:ascii="Times New Roman" w:hAnsi="Times New Roman" w:cs="Times New Roman"/>
      <w:b/>
      <w:bCs/>
      <w:sz w:val="24"/>
      <w:szCs w:val="24"/>
    </w:rPr>
  </w:style>
  <w:style w:type="paragraph" w:customStyle="1" w:styleId="Style11">
    <w:name w:val="Style11"/>
    <w:basedOn w:val="a"/>
    <w:rsid w:val="00A44FA2"/>
    <w:pPr>
      <w:widowControl w:val="0"/>
      <w:suppressAutoHyphens/>
      <w:autoSpaceDE w:val="0"/>
      <w:spacing w:after="0" w:line="317" w:lineRule="exact"/>
      <w:ind w:firstLine="72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4952">
      <w:bodyDiv w:val="1"/>
      <w:marLeft w:val="0"/>
      <w:marRight w:val="0"/>
      <w:marTop w:val="0"/>
      <w:marBottom w:val="0"/>
      <w:divBdr>
        <w:top w:val="none" w:sz="0" w:space="0" w:color="auto"/>
        <w:left w:val="none" w:sz="0" w:space="0" w:color="auto"/>
        <w:bottom w:val="none" w:sz="0" w:space="0" w:color="auto"/>
        <w:right w:val="none" w:sz="0" w:space="0" w:color="auto"/>
      </w:divBdr>
    </w:div>
    <w:div w:id="1163472865">
      <w:bodyDiv w:val="1"/>
      <w:marLeft w:val="0"/>
      <w:marRight w:val="0"/>
      <w:marTop w:val="0"/>
      <w:marBottom w:val="0"/>
      <w:divBdr>
        <w:top w:val="none" w:sz="0" w:space="0" w:color="auto"/>
        <w:left w:val="none" w:sz="0" w:space="0" w:color="auto"/>
        <w:bottom w:val="none" w:sz="0" w:space="0" w:color="auto"/>
        <w:right w:val="none" w:sz="0" w:space="0" w:color="auto"/>
      </w:divBdr>
    </w:div>
    <w:div w:id="1665934780">
      <w:bodyDiv w:val="1"/>
      <w:marLeft w:val="0"/>
      <w:marRight w:val="0"/>
      <w:marTop w:val="0"/>
      <w:marBottom w:val="0"/>
      <w:divBdr>
        <w:top w:val="none" w:sz="0" w:space="0" w:color="auto"/>
        <w:left w:val="none" w:sz="0" w:space="0" w:color="auto"/>
        <w:bottom w:val="none" w:sz="0" w:space="0" w:color="auto"/>
        <w:right w:val="none" w:sz="0" w:space="0" w:color="auto"/>
      </w:divBdr>
      <w:divsChild>
        <w:div w:id="311259160">
          <w:marLeft w:val="0"/>
          <w:marRight w:val="0"/>
          <w:marTop w:val="0"/>
          <w:marBottom w:val="0"/>
          <w:divBdr>
            <w:top w:val="none" w:sz="0" w:space="0" w:color="auto"/>
            <w:left w:val="none" w:sz="0" w:space="0" w:color="auto"/>
            <w:bottom w:val="none" w:sz="0" w:space="0" w:color="auto"/>
            <w:right w:val="none" w:sz="0" w:space="0" w:color="auto"/>
          </w:divBdr>
          <w:divsChild>
            <w:div w:id="1108232007">
              <w:marLeft w:val="0"/>
              <w:marRight w:val="0"/>
              <w:marTop w:val="0"/>
              <w:marBottom w:val="0"/>
              <w:divBdr>
                <w:top w:val="none" w:sz="0" w:space="0" w:color="auto"/>
                <w:left w:val="none" w:sz="0" w:space="0" w:color="auto"/>
                <w:bottom w:val="none" w:sz="0" w:space="0" w:color="auto"/>
                <w:right w:val="none" w:sz="0" w:space="0" w:color="auto"/>
              </w:divBdr>
              <w:divsChild>
                <w:div w:id="1786774503">
                  <w:marLeft w:val="0"/>
                  <w:marRight w:val="0"/>
                  <w:marTop w:val="0"/>
                  <w:marBottom w:val="0"/>
                  <w:divBdr>
                    <w:top w:val="none" w:sz="0" w:space="0" w:color="auto"/>
                    <w:left w:val="none" w:sz="0" w:space="0" w:color="auto"/>
                    <w:bottom w:val="none" w:sz="0" w:space="0" w:color="auto"/>
                    <w:right w:val="none" w:sz="0" w:space="0" w:color="auto"/>
                  </w:divBdr>
                  <w:divsChild>
                    <w:div w:id="1823422888">
                      <w:marLeft w:val="0"/>
                      <w:marRight w:val="0"/>
                      <w:marTop w:val="0"/>
                      <w:marBottom w:val="0"/>
                      <w:divBdr>
                        <w:top w:val="none" w:sz="0" w:space="0" w:color="auto"/>
                        <w:left w:val="none" w:sz="0" w:space="0" w:color="auto"/>
                        <w:bottom w:val="none" w:sz="0" w:space="0" w:color="auto"/>
                        <w:right w:val="none" w:sz="0" w:space="0" w:color="auto"/>
                      </w:divBdr>
                      <w:divsChild>
                        <w:div w:id="1342852094">
                          <w:marLeft w:val="0"/>
                          <w:marRight w:val="0"/>
                          <w:marTop w:val="0"/>
                          <w:marBottom w:val="0"/>
                          <w:divBdr>
                            <w:top w:val="none" w:sz="0" w:space="0" w:color="auto"/>
                            <w:left w:val="none" w:sz="0" w:space="0" w:color="auto"/>
                            <w:bottom w:val="none" w:sz="0" w:space="0" w:color="auto"/>
                            <w:right w:val="none" w:sz="0" w:space="0" w:color="auto"/>
                          </w:divBdr>
                          <w:divsChild>
                            <w:div w:id="1796295120">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sChild>
        </w:div>
      </w:divsChild>
    </w:div>
    <w:div w:id="19503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9538-E213-43D5-80D5-410437E7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4060</Words>
  <Characters>23146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Кондратенко</dc:creator>
  <cp:lastModifiedBy>Admin</cp:lastModifiedBy>
  <cp:revision>17</cp:revision>
  <cp:lastPrinted>2017-03-09T11:25:00Z</cp:lastPrinted>
  <dcterms:created xsi:type="dcterms:W3CDTF">2017-02-18T06:32:00Z</dcterms:created>
  <dcterms:modified xsi:type="dcterms:W3CDTF">2017-03-13T11:07:00Z</dcterms:modified>
</cp:coreProperties>
</file>