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87" w:rsidRDefault="003D4F87" w:rsidP="003D4F87">
      <w:pPr>
        <w:pStyle w:val="20"/>
        <w:framePr w:w="3682" w:h="1670" w:hRule="exact" w:wrap="none" w:vAnchor="page" w:hAnchor="page" w:x="7483" w:y="959"/>
        <w:shd w:val="clear" w:color="auto" w:fill="auto"/>
        <w:spacing w:before="0" w:after="0" w:line="322" w:lineRule="exact"/>
        <w:jc w:val="left"/>
      </w:pPr>
      <w:r>
        <w:t>Приложение 2</w:t>
      </w:r>
    </w:p>
    <w:p w:rsidR="003D4F87" w:rsidRDefault="003D4F87" w:rsidP="003D4F87">
      <w:pPr>
        <w:pStyle w:val="20"/>
        <w:framePr w:w="3682" w:h="1670" w:hRule="exact" w:wrap="none" w:vAnchor="page" w:hAnchor="page" w:x="7483" w:y="959"/>
        <w:shd w:val="clear" w:color="auto" w:fill="auto"/>
        <w:spacing w:before="0" w:after="0" w:line="322" w:lineRule="exact"/>
        <w:jc w:val="left"/>
      </w:pPr>
      <w:r>
        <w:t>к Постановлению</w:t>
      </w:r>
    </w:p>
    <w:p w:rsidR="003D4F87" w:rsidRDefault="003D4F87" w:rsidP="003D4F87">
      <w:pPr>
        <w:pStyle w:val="20"/>
        <w:framePr w:w="3682" w:h="1670" w:hRule="exact" w:wrap="none" w:vAnchor="page" w:hAnchor="page" w:x="7483" w:y="959"/>
        <w:shd w:val="clear" w:color="auto" w:fill="auto"/>
        <w:spacing w:before="0" w:after="0" w:line="322" w:lineRule="exact"/>
        <w:jc w:val="left"/>
      </w:pPr>
      <w:r>
        <w:t xml:space="preserve">Совета Министров </w:t>
      </w:r>
      <w:proofErr w:type="gramStart"/>
      <w:r>
        <w:t>Донецкой</w:t>
      </w:r>
      <w:proofErr w:type="gramEnd"/>
    </w:p>
    <w:p w:rsidR="003D4F87" w:rsidRDefault="003D4F87" w:rsidP="003D4F87">
      <w:pPr>
        <w:pStyle w:val="20"/>
        <w:framePr w:w="3682" w:h="1670" w:hRule="exact" w:wrap="none" w:vAnchor="page" w:hAnchor="page" w:x="7483" w:y="959"/>
        <w:shd w:val="clear" w:color="auto" w:fill="auto"/>
        <w:spacing w:before="0" w:after="0" w:line="322" w:lineRule="exact"/>
        <w:jc w:val="left"/>
      </w:pPr>
      <w:r>
        <w:t>Народной Республики</w:t>
      </w:r>
    </w:p>
    <w:p w:rsidR="003D4F87" w:rsidRDefault="003D4F87" w:rsidP="003D4F87">
      <w:pPr>
        <w:pStyle w:val="20"/>
        <w:framePr w:w="3682" w:h="1670" w:hRule="exact" w:wrap="none" w:vAnchor="page" w:hAnchor="page" w:x="7483" w:y="959"/>
        <w:shd w:val="clear" w:color="auto" w:fill="auto"/>
        <w:spacing w:before="0" w:after="0" w:line="322" w:lineRule="exact"/>
        <w:jc w:val="left"/>
      </w:pPr>
      <w:r>
        <w:t>от 17 декабря 2016 г. № 13-57</w:t>
      </w:r>
    </w:p>
    <w:p w:rsidR="003D4F87" w:rsidRDefault="003D4F87" w:rsidP="003D4F87">
      <w:pPr>
        <w:pStyle w:val="32"/>
        <w:framePr w:w="9509" w:h="1351" w:hRule="exact" w:wrap="none" w:vAnchor="page" w:hAnchor="page" w:x="1891" w:y="4564"/>
        <w:shd w:val="clear" w:color="auto" w:fill="auto"/>
        <w:spacing w:before="0" w:after="0" w:line="322" w:lineRule="exact"/>
      </w:pPr>
      <w:bookmarkStart w:id="0" w:name="bookmark3"/>
      <w:r>
        <w:t>СОСТАВ</w:t>
      </w:r>
      <w:bookmarkEnd w:id="0"/>
    </w:p>
    <w:p w:rsidR="003D4F87" w:rsidRDefault="003D4F87" w:rsidP="003D4F87">
      <w:pPr>
        <w:pStyle w:val="30"/>
        <w:framePr w:w="9509" w:h="1351" w:hRule="exact" w:wrap="none" w:vAnchor="page" w:hAnchor="page" w:x="1891" w:y="4564"/>
        <w:shd w:val="clear" w:color="auto" w:fill="auto"/>
        <w:spacing w:before="0" w:after="0"/>
      </w:pPr>
      <w:r>
        <w:t>Государственной комиссии по предупреждению и ликвидации</w:t>
      </w:r>
      <w:r>
        <w:br/>
        <w:t>чрезвычайных ситуаций и обеспечению пожарной безопасности Донецкой</w:t>
      </w:r>
    </w:p>
    <w:p w:rsidR="003D4F87" w:rsidRDefault="003D4F87" w:rsidP="003D4F87">
      <w:pPr>
        <w:pStyle w:val="30"/>
        <w:framePr w:w="9509" w:h="1351" w:hRule="exact" w:wrap="none" w:vAnchor="page" w:hAnchor="page" w:x="1891" w:y="4564"/>
        <w:shd w:val="clear" w:color="auto" w:fill="auto"/>
        <w:spacing w:before="0" w:after="0"/>
      </w:pPr>
      <w:r>
        <w:t>Народной Республики</w:t>
      </w:r>
    </w:p>
    <w:p w:rsidR="003D4F87" w:rsidRDefault="003D4F87" w:rsidP="003D4F87">
      <w:pPr>
        <w:pStyle w:val="20"/>
        <w:framePr w:wrap="none" w:vAnchor="page" w:hAnchor="page" w:x="1800" w:y="6454"/>
        <w:shd w:val="clear" w:color="auto" w:fill="auto"/>
        <w:spacing w:before="0" w:after="0" w:line="280" w:lineRule="exact"/>
        <w:jc w:val="left"/>
      </w:pPr>
      <w:r>
        <w:t>Председатель Комиссии</w:t>
      </w:r>
    </w:p>
    <w:p w:rsidR="003D4F87" w:rsidRDefault="003D4F87" w:rsidP="003D4F87">
      <w:pPr>
        <w:pStyle w:val="20"/>
        <w:framePr w:w="2918" w:h="704" w:hRule="exact" w:wrap="none" w:vAnchor="page" w:hAnchor="page" w:x="1795" w:y="7793"/>
        <w:shd w:val="clear" w:color="auto" w:fill="auto"/>
        <w:spacing w:before="0" w:after="0" w:line="317" w:lineRule="exact"/>
        <w:jc w:val="left"/>
      </w:pPr>
      <w:r>
        <w:t>Первый заместитель председателя Комиссии</w:t>
      </w:r>
    </w:p>
    <w:p w:rsidR="003D4F87" w:rsidRDefault="003D4F87" w:rsidP="003D4F87">
      <w:pPr>
        <w:pStyle w:val="20"/>
        <w:framePr w:w="2914" w:h="705" w:hRule="exact" w:wrap="none" w:vAnchor="page" w:hAnchor="page" w:x="1795" w:y="9170"/>
        <w:shd w:val="clear" w:color="auto" w:fill="auto"/>
        <w:spacing w:before="0" w:after="0" w:line="317" w:lineRule="exact"/>
        <w:jc w:val="left"/>
      </w:pPr>
      <w:r>
        <w:t>Заместители председателя Комиссии</w:t>
      </w:r>
    </w:p>
    <w:p w:rsidR="003D4F87" w:rsidRDefault="003D4F87" w:rsidP="003D4F87">
      <w:pPr>
        <w:pStyle w:val="20"/>
        <w:framePr w:w="2549" w:h="1518" w:hRule="exact" w:wrap="none" w:vAnchor="page" w:hAnchor="page" w:x="1795" w:y="10438"/>
        <w:shd w:val="clear" w:color="auto" w:fill="auto"/>
        <w:spacing w:before="0" w:after="0" w:line="730" w:lineRule="exact"/>
      </w:pPr>
      <w:r>
        <w:t>Секретарь Комиссии Члены Комиссии: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Министр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Первый заместитель Министра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/>
      </w:pPr>
      <w:r>
        <w:t>Первый заместитель Министра строительства и жилищно-коммунального хозяйства 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  <w:jc w:val="left"/>
      </w:pPr>
      <w:r>
        <w:t>Заместитель Министра труда и социальной политики Донецкой Народной Республики (решением Председателя Комиссии по направлению деятельности)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  <w:jc w:val="left"/>
      </w:pPr>
      <w:r>
        <w:t>Заместитель Министра здравоохранения Донецкой Народной Республики Заместитель Министра внутренних дел Донецкой Народной Республики Заместитель Министра обороны 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31" w:lineRule="exact"/>
      </w:pPr>
      <w:r>
        <w:t>Заместитель Министра финансов 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Заместитель Министра экономического развития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Заместитель Министра угля и энергетики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Донецкой Народной Республики</w:t>
      </w:r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 xml:space="preserve">Заместитель Министра </w:t>
      </w:r>
      <w:proofErr w:type="gramStart"/>
      <w:r>
        <w:t>агропромышленной</w:t>
      </w:r>
      <w:proofErr w:type="gramEnd"/>
    </w:p>
    <w:p w:rsidR="003D4F87" w:rsidRDefault="003D4F87" w:rsidP="003D4F87">
      <w:pPr>
        <w:pStyle w:val="20"/>
        <w:framePr w:w="5952" w:h="9632" w:hRule="exact" w:wrap="none" w:vAnchor="page" w:hAnchor="page" w:x="5429" w:y="6382"/>
        <w:shd w:val="clear" w:color="auto" w:fill="auto"/>
        <w:spacing w:before="0" w:after="0" w:line="322" w:lineRule="exact"/>
      </w:pPr>
      <w:r>
        <w:t>политики и продовольствия Донецкой Народной</w:t>
      </w:r>
    </w:p>
    <w:p w:rsidR="003D4F87" w:rsidRDefault="003D4F87" w:rsidP="003D4F87">
      <w:pPr>
        <w:rPr>
          <w:sz w:val="2"/>
          <w:szCs w:val="2"/>
        </w:rPr>
        <w:sectPr w:rsidR="003D4F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F87" w:rsidRDefault="003D4F87" w:rsidP="003D4F87">
      <w:pPr>
        <w:pStyle w:val="20"/>
        <w:framePr w:w="5990" w:h="8058" w:hRule="exact" w:wrap="none" w:vAnchor="page" w:hAnchor="page" w:x="5377" w:y="1494"/>
        <w:shd w:val="clear" w:color="auto" w:fill="auto"/>
        <w:spacing w:before="0" w:after="0" w:line="317" w:lineRule="exact"/>
        <w:jc w:val="left"/>
      </w:pPr>
      <w:r>
        <w:lastRenderedPageBreak/>
        <w:t>Республики</w:t>
      </w:r>
    </w:p>
    <w:p w:rsidR="003D4F87" w:rsidRDefault="003D4F87" w:rsidP="003D4F87">
      <w:pPr>
        <w:pStyle w:val="20"/>
        <w:framePr w:w="5990" w:h="8058" w:hRule="exact" w:wrap="none" w:vAnchor="page" w:hAnchor="page" w:x="5377" w:y="1494"/>
        <w:shd w:val="clear" w:color="auto" w:fill="auto"/>
        <w:spacing w:before="0" w:after="0" w:line="317" w:lineRule="exact"/>
        <w:jc w:val="left"/>
      </w:pPr>
      <w:r>
        <w:t>Заместитель Министра образования и науки Донецкой Народной Республики Заместитель Министра транспорта Донецкой Народной Республики</w:t>
      </w:r>
    </w:p>
    <w:p w:rsidR="003D4F87" w:rsidRDefault="003D4F87" w:rsidP="003D4F87">
      <w:pPr>
        <w:pStyle w:val="20"/>
        <w:framePr w:w="5990" w:h="8058" w:hRule="exact" w:wrap="none" w:vAnchor="page" w:hAnchor="page" w:x="5377" w:y="1494"/>
        <w:shd w:val="clear" w:color="auto" w:fill="auto"/>
        <w:spacing w:before="0" w:after="0" w:line="317" w:lineRule="exact"/>
        <w:jc w:val="left"/>
      </w:pPr>
      <w:r>
        <w:t>Заместитель Министра связи Донецкой Народной Республики</w:t>
      </w:r>
    </w:p>
    <w:p w:rsidR="003D4F87" w:rsidRDefault="003D4F87" w:rsidP="003D4F87">
      <w:pPr>
        <w:pStyle w:val="20"/>
        <w:framePr w:w="5990" w:h="8058" w:hRule="exact" w:wrap="none" w:vAnchor="page" w:hAnchor="page" w:x="5377" w:y="1494"/>
        <w:shd w:val="clear" w:color="auto" w:fill="auto"/>
        <w:spacing w:before="0" w:after="0" w:line="317" w:lineRule="exact"/>
        <w:jc w:val="left"/>
      </w:pPr>
      <w:r>
        <w:t>Заместитель Министра промышленности и торговли Донецкой Народной Республики Заместитель Министра доходов и сборов Донецкой Народной Республики Заместитель Министра государственной безопасности Донецкой Народной Республики Заместитель Министра иностранных дел Донецкой Народной Республики Председатель Государственного Комитета горного и технического надзора Донецкой Народной Республики</w:t>
      </w:r>
    </w:p>
    <w:p w:rsidR="003D4F87" w:rsidRDefault="003D4F87" w:rsidP="003D4F87">
      <w:pPr>
        <w:pStyle w:val="20"/>
        <w:framePr w:w="5990" w:h="8058" w:hRule="exact" w:wrap="none" w:vAnchor="page" w:hAnchor="page" w:x="5377" w:y="1494"/>
        <w:shd w:val="clear" w:color="auto" w:fill="auto"/>
        <w:spacing w:before="0" w:after="0" w:line="317" w:lineRule="exact"/>
      </w:pPr>
      <w:r>
        <w:t>Директор департамента по работе с гуманитарной помощью и контроля восстановления объектов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3D4F87" w:rsidRDefault="003D4F87" w:rsidP="003D4F87">
      <w:pPr>
        <w:rPr>
          <w:sz w:val="2"/>
          <w:szCs w:val="2"/>
        </w:rPr>
      </w:pPr>
    </w:p>
    <w:p w:rsidR="00565D07" w:rsidRDefault="00565D07">
      <w:bookmarkStart w:id="1" w:name="_GoBack"/>
      <w:bookmarkEnd w:id="1"/>
    </w:p>
    <w:sectPr w:rsidR="00565D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8"/>
    <w:rsid w:val="003D4F87"/>
    <w:rsid w:val="00565D07"/>
    <w:rsid w:val="006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F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F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3D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F87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D4F87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3D4F87"/>
    <w:pPr>
      <w:shd w:val="clear" w:color="auto" w:fill="FFFFFF"/>
      <w:spacing w:before="4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F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F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3D4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F87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D4F87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3D4F87"/>
    <w:pPr>
      <w:shd w:val="clear" w:color="auto" w:fill="FFFFFF"/>
      <w:spacing w:before="4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2017-03-02T09:29:00Z</dcterms:created>
  <dcterms:modified xsi:type="dcterms:W3CDTF">2017-03-02T09:29:00Z</dcterms:modified>
</cp:coreProperties>
</file>