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DE" w:rsidRDefault="008B09DE" w:rsidP="008B09DE">
      <w:pPr>
        <w:pStyle w:val="30"/>
        <w:shd w:val="clear" w:color="auto" w:fill="auto"/>
        <w:spacing w:after="0"/>
      </w:pPr>
      <w:bookmarkStart w:id="0" w:name="_GoBack"/>
      <w:bookmarkEnd w:id="0"/>
      <w:r>
        <w:t>УТВЕРЖДЕНО</w:t>
      </w:r>
    </w:p>
    <w:p w:rsidR="008B09DE" w:rsidRDefault="008B09DE" w:rsidP="008B09DE">
      <w:pPr>
        <w:pStyle w:val="30"/>
        <w:shd w:val="clear" w:color="auto" w:fill="auto"/>
        <w:spacing w:after="280"/>
      </w:pPr>
      <w:r>
        <w:t>Распоряжением Главы Донецкой Народной Республики от 28.03.2017 №74</w:t>
      </w:r>
    </w:p>
    <w:p w:rsidR="008B09DE" w:rsidRDefault="008B09DE" w:rsidP="008B09DE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ВРЕМЕННЫЙ ПОРЯДОК</w:t>
      </w:r>
    </w:p>
    <w:p w:rsidR="008B09DE" w:rsidRDefault="008B09DE" w:rsidP="008B09D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аккредитации гуманитарных грузов, поступающих</w:t>
      </w:r>
      <w:r>
        <w:rPr>
          <w:b/>
          <w:bCs/>
        </w:rPr>
        <w:br/>
        <w:t>в Донецкую Народную Республику</w:t>
      </w:r>
    </w:p>
    <w:p w:rsidR="008B09DE" w:rsidRDefault="008B09DE" w:rsidP="008B09D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01"/>
        </w:tabs>
        <w:spacing w:after="280"/>
        <w:ind w:left="3060"/>
        <w:jc w:val="left"/>
      </w:pPr>
      <w:bookmarkStart w:id="1" w:name="bookmark3"/>
      <w:bookmarkStart w:id="2" w:name="bookmark2"/>
      <w:r>
        <w:t>Общие положения</w:t>
      </w:r>
      <w:bookmarkEnd w:id="1"/>
      <w:bookmarkEnd w:id="2"/>
    </w:p>
    <w:p w:rsidR="008B09DE" w:rsidRDefault="008B09DE" w:rsidP="008B09DE">
      <w:pPr>
        <w:pStyle w:val="1"/>
        <w:numPr>
          <w:ilvl w:val="1"/>
          <w:numId w:val="1"/>
        </w:numPr>
        <w:shd w:val="clear" w:color="auto" w:fill="auto"/>
        <w:tabs>
          <w:tab w:val="left" w:pos="1379"/>
        </w:tabs>
        <w:ind w:firstLine="720"/>
        <w:jc w:val="both"/>
      </w:pPr>
      <w:r>
        <w:t>Временный порядок аккредитации гуманитарных грузов, поступающих в Донецкую Народную Республику (далее - Временный порядок) разработан с целью синхронизации работы лиц, предоставляющих гуманитарную помощь (далее — доноры), с органами государственной власти, местного самоуправления, предприятиями, учреждениями, организациями Донецкой Народной Республики.</w:t>
      </w:r>
    </w:p>
    <w:p w:rsidR="008B09DE" w:rsidRDefault="008B09DE" w:rsidP="008B09DE">
      <w:pPr>
        <w:pStyle w:val="1"/>
        <w:numPr>
          <w:ilvl w:val="1"/>
          <w:numId w:val="1"/>
        </w:numPr>
        <w:shd w:val="clear" w:color="auto" w:fill="auto"/>
        <w:tabs>
          <w:tab w:val="left" w:pos="1379"/>
        </w:tabs>
        <w:spacing w:after="0"/>
        <w:ind w:firstLine="700"/>
      </w:pPr>
      <w:r>
        <w:t>Получателями гуманитарной помощи являются:</w:t>
      </w:r>
    </w:p>
    <w:p w:rsidR="008B09DE" w:rsidRDefault="008B09DE" w:rsidP="008B09DE">
      <w:pPr>
        <w:pStyle w:val="1"/>
        <w:shd w:val="clear" w:color="auto" w:fill="auto"/>
        <w:tabs>
          <w:tab w:val="left" w:pos="1379"/>
        </w:tabs>
        <w:spacing w:after="0"/>
        <w:ind w:firstLine="700"/>
      </w:pPr>
      <w:proofErr w:type="gramStart"/>
      <w:r>
        <w:t>а)</w:t>
      </w:r>
      <w:r>
        <w:tab/>
      </w:r>
      <w:proofErr w:type="gramEnd"/>
      <w:r>
        <w:t>органы государственной власти Донецкой Народной Республики;</w:t>
      </w:r>
    </w:p>
    <w:p w:rsidR="008B09DE" w:rsidRDefault="008B09DE" w:rsidP="008B09DE">
      <w:pPr>
        <w:pStyle w:val="1"/>
        <w:shd w:val="clear" w:color="auto" w:fill="auto"/>
        <w:tabs>
          <w:tab w:val="left" w:pos="1379"/>
        </w:tabs>
        <w:spacing w:after="0"/>
        <w:ind w:firstLine="720"/>
        <w:jc w:val="both"/>
      </w:pPr>
      <w:proofErr w:type="gramStart"/>
      <w:r>
        <w:t>б)</w:t>
      </w:r>
      <w:r>
        <w:tab/>
      </w:r>
      <w:proofErr w:type="gramEnd"/>
      <w:r>
        <w:t>органы местного самоуправления Донецкой Народной Республики;</w:t>
      </w:r>
    </w:p>
    <w:p w:rsidR="008B09DE" w:rsidRDefault="008B09DE" w:rsidP="008B09DE">
      <w:pPr>
        <w:pStyle w:val="1"/>
        <w:shd w:val="clear" w:color="auto" w:fill="auto"/>
        <w:tabs>
          <w:tab w:val="left" w:pos="1379"/>
        </w:tabs>
        <w:spacing w:after="0"/>
        <w:ind w:firstLine="720"/>
        <w:jc w:val="both"/>
      </w:pPr>
      <w:proofErr w:type="gramStart"/>
      <w:r>
        <w:t>в)</w:t>
      </w:r>
      <w:r>
        <w:tab/>
      </w:r>
      <w:proofErr w:type="gramEnd"/>
      <w:r>
        <w:t>государственные предприятия, учреждения, организации Донецкой Народной Республики;</w:t>
      </w:r>
    </w:p>
    <w:p w:rsidR="008B09DE" w:rsidRDefault="008B09DE" w:rsidP="008B09DE">
      <w:pPr>
        <w:pStyle w:val="1"/>
        <w:shd w:val="clear" w:color="auto" w:fill="auto"/>
        <w:tabs>
          <w:tab w:val="left" w:pos="1379"/>
        </w:tabs>
        <w:spacing w:after="0"/>
        <w:ind w:firstLine="720"/>
        <w:jc w:val="both"/>
      </w:pPr>
      <w:proofErr w:type="gramStart"/>
      <w:r>
        <w:t>г)</w:t>
      </w:r>
      <w:r>
        <w:tab/>
      </w:r>
      <w:proofErr w:type="gramEnd"/>
      <w:r>
        <w:t>религиозные организации, зарегистрированные на территории Донецкой Народной Республики в соответствии с действующим законодательством;</w:t>
      </w:r>
    </w:p>
    <w:p w:rsidR="008B09DE" w:rsidRDefault="008B09DE" w:rsidP="008B09DE">
      <w:pPr>
        <w:pStyle w:val="1"/>
        <w:shd w:val="clear" w:color="auto" w:fill="auto"/>
        <w:tabs>
          <w:tab w:val="left" w:pos="1379"/>
        </w:tabs>
        <w:ind w:firstLine="720"/>
        <w:jc w:val="both"/>
      </w:pPr>
      <w:proofErr w:type="gramStart"/>
      <w:r>
        <w:t>д)</w:t>
      </w:r>
      <w:r>
        <w:tab/>
      </w:r>
      <w:proofErr w:type="gramEnd"/>
      <w:r>
        <w:t>предприятия, учреждения и организации, независимо от формы собственности, получающие гуманитарную помощь в виде строительных материалов для выполнения работ по восстановлению систем и объектов жизнеобеспечения населения, объектов образования, здравоохранения, социальной сферы и других объектов, а также жилых домов, пострадавших в результате боевых действий и/или чрезвычайных ситуаций.</w:t>
      </w:r>
    </w:p>
    <w:p w:rsidR="008B09DE" w:rsidRDefault="008B09DE" w:rsidP="008B09DE">
      <w:pPr>
        <w:pStyle w:val="1"/>
        <w:numPr>
          <w:ilvl w:val="1"/>
          <w:numId w:val="1"/>
        </w:numPr>
        <w:shd w:val="clear" w:color="auto" w:fill="auto"/>
        <w:tabs>
          <w:tab w:val="left" w:pos="1379"/>
        </w:tabs>
        <w:ind w:firstLine="720"/>
        <w:jc w:val="both"/>
      </w:pPr>
      <w:r>
        <w:t>Аккредитация гуманитарных грузов - признание гуманитарной помощью грузов, ввозимых на территорию Донецкой Народной Республики.</w:t>
      </w:r>
    </w:p>
    <w:p w:rsidR="008B09DE" w:rsidRDefault="008B09DE" w:rsidP="008B09DE">
      <w:pPr>
        <w:pStyle w:val="1"/>
        <w:numPr>
          <w:ilvl w:val="1"/>
          <w:numId w:val="1"/>
        </w:numPr>
        <w:shd w:val="clear" w:color="auto" w:fill="auto"/>
        <w:tabs>
          <w:tab w:val="left" w:pos="1379"/>
        </w:tabs>
        <w:ind w:firstLine="720"/>
        <w:jc w:val="both"/>
      </w:pPr>
      <w:r>
        <w:t xml:space="preserve">Аккредитация гуманитарных грузов осуществляется Государственной комиссией по предупреждению и </w:t>
      </w:r>
      <w:proofErr w:type="gramStart"/>
      <w:r>
        <w:t>ликвидации чрезвычайных ситуаций</w:t>
      </w:r>
      <w:proofErr w:type="gramEnd"/>
      <w:r>
        <w:t xml:space="preserve"> и обеспечению пожарной безопасности Донецкой Народной Республики (далее — Государственная комиссия).</w:t>
      </w:r>
    </w:p>
    <w:p w:rsidR="008B09DE" w:rsidRDefault="008B09DE" w:rsidP="008B09DE">
      <w:pPr>
        <w:pStyle w:val="1"/>
        <w:numPr>
          <w:ilvl w:val="1"/>
          <w:numId w:val="1"/>
        </w:numPr>
        <w:shd w:val="clear" w:color="auto" w:fill="auto"/>
        <w:tabs>
          <w:tab w:val="left" w:pos="1379"/>
        </w:tabs>
        <w:ind w:firstLine="720"/>
        <w:jc w:val="both"/>
      </w:pPr>
      <w:r>
        <w:t>Не могут относиться к гуманитарному грузу товары/продукция, включенные в Перечень товаров, к которым применяются запреты или ограничения на ввоз в составе гуманитарной помощи (Приложение 1).</w:t>
      </w:r>
    </w:p>
    <w:p w:rsidR="008B09DE" w:rsidRDefault="008B09DE" w:rsidP="008B09D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91"/>
        </w:tabs>
        <w:spacing w:after="280"/>
      </w:pPr>
      <w:bookmarkStart w:id="3" w:name="bookmark5"/>
      <w:bookmarkStart w:id="4" w:name="bookmark4"/>
      <w:r>
        <w:t>Аккредитация гуманитарных грузов</w:t>
      </w:r>
      <w:bookmarkEnd w:id="3"/>
      <w:bookmarkEnd w:id="4"/>
    </w:p>
    <w:p w:rsidR="008B09DE" w:rsidRDefault="008B09DE" w:rsidP="008B09DE">
      <w:pPr>
        <w:pStyle w:val="1"/>
        <w:numPr>
          <w:ilvl w:val="1"/>
          <w:numId w:val="1"/>
        </w:numPr>
        <w:shd w:val="clear" w:color="auto" w:fill="auto"/>
        <w:tabs>
          <w:tab w:val="left" w:pos="1379"/>
        </w:tabs>
        <w:ind w:firstLine="720"/>
        <w:jc w:val="both"/>
      </w:pPr>
      <w:r>
        <w:t xml:space="preserve">Для признания груза, ввозимого на территорию Донецкой Народной Республики, гуманитарной помощью, донор направляет заявление (Приложение 2) </w:t>
      </w:r>
    </w:p>
    <w:p w:rsidR="008B09DE" w:rsidRDefault="008B09DE" w:rsidP="008B09DE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ectPr w:rsidR="008B09DE" w:rsidSect="006A6B6B">
          <w:pgSz w:w="11900" w:h="16840"/>
          <w:pgMar w:top="709" w:right="854" w:bottom="904" w:left="1552" w:header="0" w:footer="476" w:gutter="0"/>
          <w:cols w:space="720"/>
        </w:sectPr>
      </w:pPr>
    </w:p>
    <w:p w:rsidR="008B09DE" w:rsidRDefault="008B09DE" w:rsidP="008B09DE">
      <w:pPr>
        <w:pStyle w:val="1"/>
        <w:shd w:val="clear" w:color="auto" w:fill="auto"/>
        <w:tabs>
          <w:tab w:val="left" w:pos="1379"/>
        </w:tabs>
        <w:ind w:firstLine="0"/>
        <w:jc w:val="both"/>
      </w:pPr>
      <w:r>
        <w:lastRenderedPageBreak/>
        <w:t>на имя председателя Государственной комиссии в срок не менее чем за 15 (пятнадцать) рабочих дней до даты планируемого ввоза груза.</w:t>
      </w:r>
    </w:p>
    <w:p w:rsidR="008B09DE" w:rsidRDefault="008B09DE" w:rsidP="008B09DE">
      <w:pPr>
        <w:pStyle w:val="1"/>
        <w:numPr>
          <w:ilvl w:val="1"/>
          <w:numId w:val="1"/>
        </w:numPr>
        <w:shd w:val="clear" w:color="auto" w:fill="auto"/>
        <w:tabs>
          <w:tab w:val="left" w:pos="1386"/>
        </w:tabs>
        <w:spacing w:after="0"/>
        <w:ind w:firstLine="700"/>
        <w:jc w:val="both"/>
      </w:pPr>
      <w:r>
        <w:t>В заявлении должно быть указано:</w:t>
      </w:r>
    </w:p>
    <w:p w:rsidR="008B09DE" w:rsidRDefault="008B09DE" w:rsidP="008B09DE">
      <w:pPr>
        <w:pStyle w:val="1"/>
        <w:numPr>
          <w:ilvl w:val="2"/>
          <w:numId w:val="1"/>
        </w:numPr>
        <w:shd w:val="clear" w:color="auto" w:fill="auto"/>
        <w:tabs>
          <w:tab w:val="left" w:pos="1471"/>
        </w:tabs>
        <w:spacing w:after="0"/>
        <w:ind w:firstLine="700"/>
        <w:jc w:val="both"/>
      </w:pPr>
      <w:r>
        <w:t>Информация о доноре (отправителе) груза:</w:t>
      </w:r>
    </w:p>
    <w:p w:rsidR="008B09DE" w:rsidRDefault="008B09DE" w:rsidP="008B09DE">
      <w:pPr>
        <w:pStyle w:val="1"/>
        <w:shd w:val="clear" w:color="auto" w:fill="auto"/>
        <w:tabs>
          <w:tab w:val="left" w:pos="1386"/>
        </w:tabs>
        <w:spacing w:after="0"/>
        <w:ind w:firstLine="700"/>
        <w:jc w:val="both"/>
      </w:pPr>
      <w:proofErr w:type="gramStart"/>
      <w:r>
        <w:t>а)</w:t>
      </w:r>
      <w:r>
        <w:tab/>
      </w:r>
      <w:proofErr w:type="gramEnd"/>
      <w:r>
        <w:t>полное название организации;</w:t>
      </w:r>
    </w:p>
    <w:p w:rsidR="008B09DE" w:rsidRDefault="008B09DE" w:rsidP="008B09DE">
      <w:pPr>
        <w:pStyle w:val="1"/>
        <w:shd w:val="clear" w:color="auto" w:fill="auto"/>
        <w:tabs>
          <w:tab w:val="left" w:pos="1386"/>
        </w:tabs>
        <w:spacing w:after="0"/>
        <w:ind w:firstLine="700"/>
        <w:jc w:val="both"/>
      </w:pPr>
      <w:proofErr w:type="gramStart"/>
      <w:r>
        <w:t>б)</w:t>
      </w:r>
      <w:r>
        <w:tab/>
      </w:r>
      <w:proofErr w:type="gramEnd"/>
      <w:r>
        <w:t>юридический адрес;</w:t>
      </w:r>
    </w:p>
    <w:p w:rsidR="008B09DE" w:rsidRDefault="008B09DE" w:rsidP="008B09DE">
      <w:pPr>
        <w:pStyle w:val="1"/>
        <w:shd w:val="clear" w:color="auto" w:fill="auto"/>
        <w:tabs>
          <w:tab w:val="left" w:pos="1386"/>
        </w:tabs>
        <w:spacing w:after="0"/>
        <w:ind w:firstLine="700"/>
        <w:jc w:val="both"/>
      </w:pPr>
      <w:proofErr w:type="gramStart"/>
      <w:r>
        <w:t>в)</w:t>
      </w:r>
      <w:r>
        <w:tab/>
      </w:r>
      <w:proofErr w:type="gramEnd"/>
      <w:r>
        <w:t>контактное лицо;</w:t>
      </w:r>
    </w:p>
    <w:p w:rsidR="008B09DE" w:rsidRDefault="008B09DE" w:rsidP="008B09DE">
      <w:pPr>
        <w:pStyle w:val="1"/>
        <w:shd w:val="clear" w:color="auto" w:fill="auto"/>
        <w:tabs>
          <w:tab w:val="left" w:pos="1386"/>
        </w:tabs>
        <w:spacing w:after="0"/>
        <w:ind w:firstLine="700"/>
        <w:jc w:val="both"/>
      </w:pPr>
      <w:proofErr w:type="gramStart"/>
      <w:r>
        <w:t>г)</w:t>
      </w:r>
      <w:r>
        <w:tab/>
      </w:r>
      <w:proofErr w:type="gramEnd"/>
      <w:r>
        <w:t>телефон контактного лица;</w:t>
      </w:r>
    </w:p>
    <w:p w:rsidR="008B09DE" w:rsidRDefault="008B09DE" w:rsidP="008B09DE">
      <w:pPr>
        <w:pStyle w:val="1"/>
        <w:numPr>
          <w:ilvl w:val="2"/>
          <w:numId w:val="1"/>
        </w:numPr>
        <w:shd w:val="clear" w:color="auto" w:fill="auto"/>
        <w:tabs>
          <w:tab w:val="left" w:pos="1476"/>
        </w:tabs>
        <w:spacing w:after="0"/>
        <w:ind w:firstLine="700"/>
        <w:jc w:val="both"/>
      </w:pPr>
      <w:r>
        <w:t>Информация о получателе груза:</w:t>
      </w:r>
    </w:p>
    <w:p w:rsidR="008B09DE" w:rsidRDefault="008B09DE" w:rsidP="008B09DE">
      <w:pPr>
        <w:pStyle w:val="1"/>
        <w:shd w:val="clear" w:color="auto" w:fill="auto"/>
        <w:tabs>
          <w:tab w:val="left" w:pos="1386"/>
        </w:tabs>
        <w:spacing w:after="0"/>
        <w:ind w:firstLine="700"/>
        <w:jc w:val="both"/>
      </w:pPr>
      <w:proofErr w:type="gramStart"/>
      <w:r>
        <w:t>а)</w:t>
      </w:r>
      <w:r>
        <w:tab/>
      </w:r>
      <w:proofErr w:type="gramEnd"/>
      <w:r>
        <w:t>полное название организации;</w:t>
      </w:r>
    </w:p>
    <w:p w:rsidR="008B09DE" w:rsidRDefault="008B09DE" w:rsidP="008B09DE">
      <w:pPr>
        <w:pStyle w:val="1"/>
        <w:shd w:val="clear" w:color="auto" w:fill="auto"/>
        <w:tabs>
          <w:tab w:val="left" w:pos="1386"/>
        </w:tabs>
        <w:spacing w:after="0"/>
        <w:ind w:firstLine="700"/>
        <w:jc w:val="both"/>
      </w:pPr>
      <w:proofErr w:type="gramStart"/>
      <w:r>
        <w:t>б)</w:t>
      </w:r>
      <w:r>
        <w:tab/>
      </w:r>
      <w:proofErr w:type="gramEnd"/>
      <w:r>
        <w:t>юридический адрес;</w:t>
      </w:r>
    </w:p>
    <w:p w:rsidR="008B09DE" w:rsidRDefault="008B09DE" w:rsidP="008B09DE">
      <w:pPr>
        <w:pStyle w:val="1"/>
        <w:shd w:val="clear" w:color="auto" w:fill="auto"/>
        <w:tabs>
          <w:tab w:val="left" w:pos="1386"/>
        </w:tabs>
        <w:spacing w:after="0"/>
        <w:ind w:firstLine="700"/>
        <w:jc w:val="both"/>
      </w:pPr>
      <w:proofErr w:type="gramStart"/>
      <w:r>
        <w:t>в)</w:t>
      </w:r>
      <w:r>
        <w:tab/>
      </w:r>
      <w:proofErr w:type="gramEnd"/>
      <w:r>
        <w:t>материально ответственное лицо;</w:t>
      </w:r>
    </w:p>
    <w:p w:rsidR="008B09DE" w:rsidRDefault="008B09DE" w:rsidP="008B09DE">
      <w:pPr>
        <w:pStyle w:val="1"/>
        <w:shd w:val="clear" w:color="auto" w:fill="auto"/>
        <w:tabs>
          <w:tab w:val="left" w:pos="1386"/>
        </w:tabs>
        <w:spacing w:after="0"/>
        <w:ind w:firstLine="700"/>
        <w:jc w:val="both"/>
      </w:pPr>
      <w:proofErr w:type="gramStart"/>
      <w:r>
        <w:t>г)</w:t>
      </w:r>
      <w:r>
        <w:tab/>
      </w:r>
      <w:proofErr w:type="gramEnd"/>
      <w:r>
        <w:t>телефон материально ответственного лица;</w:t>
      </w:r>
    </w:p>
    <w:p w:rsidR="008B09DE" w:rsidRDefault="008B09DE" w:rsidP="008B09DE">
      <w:pPr>
        <w:pStyle w:val="1"/>
        <w:shd w:val="clear" w:color="auto" w:fill="auto"/>
        <w:tabs>
          <w:tab w:val="left" w:pos="1386"/>
        </w:tabs>
        <w:spacing w:after="0"/>
        <w:ind w:firstLine="700"/>
        <w:jc w:val="both"/>
      </w:pPr>
      <w:proofErr w:type="gramStart"/>
      <w:r>
        <w:t>д)</w:t>
      </w:r>
      <w:r>
        <w:tab/>
      </w:r>
      <w:proofErr w:type="gramEnd"/>
      <w:r>
        <w:t>адрес места разгрузки груза;</w:t>
      </w:r>
    </w:p>
    <w:p w:rsidR="008B09DE" w:rsidRDefault="008B09DE" w:rsidP="008B09DE">
      <w:pPr>
        <w:pStyle w:val="1"/>
        <w:numPr>
          <w:ilvl w:val="2"/>
          <w:numId w:val="1"/>
        </w:numPr>
        <w:shd w:val="clear" w:color="auto" w:fill="auto"/>
        <w:tabs>
          <w:tab w:val="left" w:pos="1476"/>
        </w:tabs>
        <w:spacing w:after="0"/>
        <w:ind w:firstLine="700"/>
        <w:jc w:val="both"/>
      </w:pPr>
      <w:r>
        <w:t>Цель, вид и способ оказываемой гуманитарной помощи;</w:t>
      </w:r>
    </w:p>
    <w:p w:rsidR="008B09DE" w:rsidRDefault="008B09DE" w:rsidP="008B09DE">
      <w:pPr>
        <w:pStyle w:val="1"/>
        <w:numPr>
          <w:ilvl w:val="2"/>
          <w:numId w:val="1"/>
        </w:numPr>
        <w:shd w:val="clear" w:color="auto" w:fill="auto"/>
        <w:tabs>
          <w:tab w:val="left" w:pos="1476"/>
        </w:tabs>
        <w:spacing w:after="0"/>
        <w:ind w:firstLine="700"/>
        <w:jc w:val="both"/>
      </w:pPr>
      <w:r>
        <w:t>Категории получателей гуманитарной помощи;</w:t>
      </w:r>
    </w:p>
    <w:p w:rsidR="008B09DE" w:rsidRDefault="008B09DE" w:rsidP="008B09DE">
      <w:pPr>
        <w:pStyle w:val="1"/>
        <w:numPr>
          <w:ilvl w:val="2"/>
          <w:numId w:val="1"/>
        </w:numPr>
        <w:shd w:val="clear" w:color="auto" w:fill="auto"/>
        <w:tabs>
          <w:tab w:val="left" w:pos="1458"/>
        </w:tabs>
        <w:spacing w:after="0"/>
        <w:ind w:firstLine="700"/>
        <w:jc w:val="both"/>
      </w:pPr>
      <w:r>
        <w:t>Категории социальных объектов и/или перечень учреждений (организаций), которым предполагается оказывать гуманитарную помощь;</w:t>
      </w:r>
    </w:p>
    <w:p w:rsidR="008B09DE" w:rsidRDefault="008B09DE" w:rsidP="008B09DE">
      <w:pPr>
        <w:pStyle w:val="1"/>
        <w:numPr>
          <w:ilvl w:val="2"/>
          <w:numId w:val="1"/>
        </w:numPr>
        <w:shd w:val="clear" w:color="auto" w:fill="auto"/>
        <w:tabs>
          <w:tab w:val="left" w:pos="1458"/>
        </w:tabs>
        <w:ind w:firstLine="700"/>
        <w:jc w:val="both"/>
      </w:pPr>
      <w:r>
        <w:t>Подтверждение донора (отправителя) гуманитарного груза о том, что предоставление указанной в заявлении гуманитарной помощи осуществляется безвозмездно.</w:t>
      </w:r>
    </w:p>
    <w:p w:rsidR="008B09DE" w:rsidRDefault="008B09DE" w:rsidP="008B09DE">
      <w:pPr>
        <w:pStyle w:val="1"/>
        <w:shd w:val="clear" w:color="auto" w:fill="auto"/>
        <w:spacing w:after="0"/>
        <w:ind w:firstLine="700"/>
        <w:jc w:val="both"/>
      </w:pPr>
      <w:r>
        <w:t>2.3. К заявлению донора прилагаются следующие документы:</w:t>
      </w:r>
    </w:p>
    <w:p w:rsidR="008B09DE" w:rsidRDefault="008B09DE" w:rsidP="008B09DE">
      <w:pPr>
        <w:pStyle w:val="1"/>
        <w:numPr>
          <w:ilvl w:val="0"/>
          <w:numId w:val="2"/>
        </w:numPr>
        <w:shd w:val="clear" w:color="auto" w:fill="auto"/>
        <w:tabs>
          <w:tab w:val="left" w:pos="1481"/>
        </w:tabs>
        <w:spacing w:after="0"/>
        <w:ind w:firstLine="700"/>
        <w:jc w:val="both"/>
      </w:pPr>
      <w:r>
        <w:t>Спецификация груза;</w:t>
      </w:r>
    </w:p>
    <w:p w:rsidR="008B09DE" w:rsidRDefault="008B09DE" w:rsidP="008B09DE">
      <w:pPr>
        <w:pStyle w:val="1"/>
        <w:numPr>
          <w:ilvl w:val="0"/>
          <w:numId w:val="2"/>
        </w:numPr>
        <w:shd w:val="clear" w:color="auto" w:fill="auto"/>
        <w:tabs>
          <w:tab w:val="left" w:pos="1481"/>
        </w:tabs>
        <w:spacing w:after="0"/>
        <w:ind w:firstLine="700"/>
        <w:jc w:val="both"/>
      </w:pPr>
      <w:r>
        <w:t>Сертификаты качества;</w:t>
      </w:r>
    </w:p>
    <w:p w:rsidR="008B09DE" w:rsidRDefault="008B09DE" w:rsidP="008B09DE">
      <w:pPr>
        <w:pStyle w:val="1"/>
        <w:numPr>
          <w:ilvl w:val="0"/>
          <w:numId w:val="2"/>
        </w:numPr>
        <w:shd w:val="clear" w:color="auto" w:fill="auto"/>
        <w:tabs>
          <w:tab w:val="left" w:pos="1467"/>
        </w:tabs>
        <w:ind w:firstLine="700"/>
        <w:jc w:val="both"/>
      </w:pPr>
      <w:r>
        <w:t>Копия разрешения соответствующего государственного органа иностранного государства, на вывоз лекарственных препаратов и изделий медицинского назначения с территории иностранного государства, предназначенных для гуманитарной помощи (при наличии таковых).</w:t>
      </w:r>
    </w:p>
    <w:p w:rsidR="008B09DE" w:rsidRDefault="008B09DE" w:rsidP="008B09DE">
      <w:pPr>
        <w:pStyle w:val="1"/>
        <w:numPr>
          <w:ilvl w:val="0"/>
          <w:numId w:val="3"/>
        </w:numPr>
        <w:shd w:val="clear" w:color="auto" w:fill="auto"/>
        <w:tabs>
          <w:tab w:val="left" w:pos="1386"/>
        </w:tabs>
        <w:spacing w:after="0"/>
        <w:ind w:firstLine="700"/>
        <w:jc w:val="both"/>
      </w:pPr>
      <w:r>
        <w:t>После получения заявления об аккредитации гуманитарного груза, рабочий орган Государственной комиссии направляет получателю гуманитарной помощи запрос о предоставлении следующих документов:</w:t>
      </w:r>
    </w:p>
    <w:p w:rsidR="008B09DE" w:rsidRDefault="008B09DE" w:rsidP="008B09DE">
      <w:pPr>
        <w:pStyle w:val="1"/>
        <w:numPr>
          <w:ilvl w:val="0"/>
          <w:numId w:val="4"/>
        </w:numPr>
        <w:shd w:val="clear" w:color="auto" w:fill="auto"/>
        <w:tabs>
          <w:tab w:val="left" w:pos="1462"/>
        </w:tabs>
        <w:spacing w:after="0"/>
        <w:ind w:firstLine="700"/>
        <w:jc w:val="both"/>
      </w:pPr>
      <w:r>
        <w:t>Обязательство получателя гуманитарной помощи о предоставлении на безвозмездной основе, согласно заявленным целям и способам оказания помощи указанным категориям населения и/или предприятиям, учреждениям, организациям;</w:t>
      </w:r>
    </w:p>
    <w:p w:rsidR="008B09DE" w:rsidRDefault="008B09DE" w:rsidP="008B09DE">
      <w:pPr>
        <w:pStyle w:val="1"/>
        <w:numPr>
          <w:ilvl w:val="0"/>
          <w:numId w:val="4"/>
        </w:numPr>
        <w:shd w:val="clear" w:color="auto" w:fill="auto"/>
        <w:tabs>
          <w:tab w:val="left" w:pos="1462"/>
        </w:tabs>
        <w:spacing w:after="0"/>
        <w:ind w:firstLine="700"/>
        <w:jc w:val="both"/>
      </w:pPr>
      <w:r>
        <w:t>Заверенные копии учредительных документов и свидетельства о государственной регистрации на территории Донецкой Народной Республики (при первичной регистрации получателя);</w:t>
      </w:r>
    </w:p>
    <w:p w:rsidR="008B09DE" w:rsidRDefault="008B09DE" w:rsidP="008B09DE">
      <w:pPr>
        <w:pStyle w:val="1"/>
        <w:numPr>
          <w:ilvl w:val="0"/>
          <w:numId w:val="4"/>
        </w:numPr>
        <w:shd w:val="clear" w:color="auto" w:fill="auto"/>
        <w:tabs>
          <w:tab w:val="left" w:pos="1458"/>
        </w:tabs>
        <w:ind w:firstLine="700"/>
        <w:jc w:val="both"/>
      </w:pPr>
      <w:r>
        <w:t>Подтверждение получателя гуманитарной помощи о наличии сил и средств для принятия и хранения гуманитарной помощи.</w:t>
      </w:r>
    </w:p>
    <w:p w:rsidR="008B09DE" w:rsidRDefault="008B09DE" w:rsidP="008B09DE">
      <w:pPr>
        <w:pStyle w:val="1"/>
        <w:numPr>
          <w:ilvl w:val="0"/>
          <w:numId w:val="3"/>
        </w:numPr>
        <w:shd w:val="clear" w:color="auto" w:fill="auto"/>
        <w:tabs>
          <w:tab w:val="left" w:pos="1386"/>
        </w:tabs>
        <w:spacing w:after="0"/>
        <w:ind w:firstLine="700"/>
        <w:jc w:val="both"/>
      </w:pPr>
      <w:r>
        <w:t>Все документы оформляются на русском языке. Если оригинал</w:t>
      </w:r>
    </w:p>
    <w:p w:rsidR="008B09DE" w:rsidRDefault="008B09DE" w:rsidP="008B09DE">
      <w:pPr>
        <w:pStyle w:val="1"/>
        <w:shd w:val="clear" w:color="auto" w:fill="auto"/>
        <w:tabs>
          <w:tab w:val="left" w:pos="2779"/>
        </w:tabs>
        <w:ind w:firstLine="0"/>
        <w:jc w:val="both"/>
      </w:pPr>
      <w:r>
        <w:t>документа составлен на иностранном языке, представляется его заверенный перевод.</w:t>
      </w:r>
      <w:r>
        <w:br w:type="page"/>
      </w:r>
    </w:p>
    <w:p w:rsidR="008B09DE" w:rsidRDefault="008B09DE" w:rsidP="008B09DE">
      <w:pPr>
        <w:pStyle w:val="1"/>
        <w:numPr>
          <w:ilvl w:val="0"/>
          <w:numId w:val="3"/>
        </w:numPr>
        <w:shd w:val="clear" w:color="auto" w:fill="auto"/>
        <w:tabs>
          <w:tab w:val="left" w:pos="1386"/>
        </w:tabs>
        <w:spacing w:after="0"/>
        <w:ind w:firstLine="720"/>
        <w:jc w:val="both"/>
      </w:pPr>
      <w:r>
        <w:lastRenderedPageBreak/>
        <w:t>Рабочим органом Государственной комиссии проводится проверка предоставленных документов и сведений, указанных в них, в течение 5 (пяти) рабочих дней с момента получения ответа от получателя гуманитарной помощи. При несоответствии представленных документов от донора или получателя гуманитарной помощи им направляется соответствующее уведомление.</w:t>
      </w:r>
    </w:p>
    <w:p w:rsidR="008B09DE" w:rsidRDefault="008B09DE" w:rsidP="008B09DE">
      <w:pPr>
        <w:pStyle w:val="1"/>
        <w:shd w:val="clear" w:color="auto" w:fill="auto"/>
        <w:spacing w:after="0"/>
        <w:ind w:firstLine="720"/>
        <w:jc w:val="both"/>
      </w:pPr>
      <w:r>
        <w:t>В ходе проверки у донора или получателя гуманитарной помощи могут быть запрошены дополнительные документы.</w:t>
      </w:r>
    </w:p>
    <w:p w:rsidR="008B09DE" w:rsidRDefault="008B09DE" w:rsidP="008B09DE">
      <w:pPr>
        <w:pStyle w:val="1"/>
        <w:shd w:val="clear" w:color="auto" w:fill="auto"/>
        <w:ind w:firstLine="720"/>
        <w:jc w:val="both"/>
      </w:pPr>
      <w:r>
        <w:t>Результаты проверки по каждому из заявлений оформляются в виде информационной справки рабочего органа, которая вносится в установленном порядке на рассмотрение на очередное заседание Государственной комиссии.</w:t>
      </w:r>
    </w:p>
    <w:p w:rsidR="008B09DE" w:rsidRDefault="008B09DE" w:rsidP="008B09D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01"/>
        </w:tabs>
        <w:spacing w:after="280"/>
      </w:pPr>
      <w:bookmarkStart w:id="5" w:name="bookmark7"/>
      <w:bookmarkStart w:id="6" w:name="bookmark6"/>
      <w:r>
        <w:t>Решения Государственной комиссии</w:t>
      </w:r>
      <w:bookmarkEnd w:id="5"/>
      <w:bookmarkEnd w:id="6"/>
    </w:p>
    <w:p w:rsidR="008B09DE" w:rsidRDefault="008B09DE" w:rsidP="008B09DE">
      <w:pPr>
        <w:pStyle w:val="1"/>
        <w:numPr>
          <w:ilvl w:val="1"/>
          <w:numId w:val="1"/>
        </w:numPr>
        <w:shd w:val="clear" w:color="auto" w:fill="auto"/>
        <w:tabs>
          <w:tab w:val="left" w:pos="1386"/>
        </w:tabs>
        <w:ind w:firstLine="720"/>
        <w:jc w:val="both"/>
      </w:pPr>
      <w:r>
        <w:t>Государственная комиссия рассматривает вопрос об аккредитации гуманитарных грузов на основании поданного заявления от донора, с учетом информационной справки ее рабочего органа, и принимает решение о признании либо об отказе в признании его гуманитарной помощью.</w:t>
      </w:r>
    </w:p>
    <w:p w:rsidR="008B09DE" w:rsidRDefault="008B09DE" w:rsidP="008B09DE">
      <w:pPr>
        <w:pStyle w:val="1"/>
        <w:numPr>
          <w:ilvl w:val="1"/>
          <w:numId w:val="1"/>
        </w:numPr>
        <w:shd w:val="clear" w:color="auto" w:fill="auto"/>
        <w:tabs>
          <w:tab w:val="left" w:pos="1386"/>
        </w:tabs>
        <w:ind w:firstLine="720"/>
        <w:jc w:val="both"/>
      </w:pPr>
      <w:r>
        <w:t>Решения Государственной комиссии оформляются протоколом заседания, который подписывается Председателем, заместителями председателя, ответственным секретарем и членами Государственной комиссии.</w:t>
      </w:r>
    </w:p>
    <w:p w:rsidR="008B09DE" w:rsidRDefault="008B09DE" w:rsidP="008B09DE">
      <w:pPr>
        <w:pStyle w:val="1"/>
        <w:numPr>
          <w:ilvl w:val="1"/>
          <w:numId w:val="1"/>
        </w:numPr>
        <w:shd w:val="clear" w:color="auto" w:fill="auto"/>
        <w:tabs>
          <w:tab w:val="left" w:pos="1386"/>
        </w:tabs>
        <w:ind w:firstLine="720"/>
        <w:jc w:val="both"/>
      </w:pPr>
      <w:r>
        <w:t>Протокол после подписания в течение двух рабочих дней направляется в электронном виде всем членам Государственной комиссии.</w:t>
      </w:r>
    </w:p>
    <w:p w:rsidR="008B09DE" w:rsidRDefault="008B09DE" w:rsidP="008B09DE">
      <w:pPr>
        <w:pStyle w:val="1"/>
        <w:numPr>
          <w:ilvl w:val="1"/>
          <w:numId w:val="1"/>
        </w:numPr>
        <w:shd w:val="clear" w:color="auto" w:fill="auto"/>
        <w:tabs>
          <w:tab w:val="left" w:pos="1386"/>
        </w:tabs>
        <w:spacing w:after="0"/>
        <w:ind w:firstLine="720"/>
        <w:jc w:val="both"/>
      </w:pPr>
      <w:r>
        <w:t>Рабочим органом Государственной комиссии в течение двух рабочих дней со дня принятия решения направляется выписка из протокола заседания Государственной комиссии:</w:t>
      </w:r>
    </w:p>
    <w:p w:rsidR="008B09DE" w:rsidRDefault="008B09DE" w:rsidP="008B09DE">
      <w:pPr>
        <w:pStyle w:val="1"/>
        <w:shd w:val="clear" w:color="auto" w:fill="auto"/>
        <w:tabs>
          <w:tab w:val="left" w:pos="1386"/>
        </w:tabs>
        <w:spacing w:after="0"/>
        <w:ind w:firstLine="720"/>
        <w:jc w:val="both"/>
      </w:pPr>
      <w:proofErr w:type="gramStart"/>
      <w:r>
        <w:t>а)</w:t>
      </w:r>
      <w:r>
        <w:tab/>
      </w:r>
      <w:proofErr w:type="gramEnd"/>
      <w:r>
        <w:t>донору гуманитарного груза;</w:t>
      </w:r>
    </w:p>
    <w:p w:rsidR="008B09DE" w:rsidRDefault="008B09DE" w:rsidP="008B09DE">
      <w:pPr>
        <w:pStyle w:val="1"/>
        <w:shd w:val="clear" w:color="auto" w:fill="auto"/>
        <w:tabs>
          <w:tab w:val="left" w:pos="1386"/>
        </w:tabs>
        <w:spacing w:after="0"/>
        <w:ind w:firstLine="720"/>
        <w:jc w:val="both"/>
      </w:pPr>
      <w:proofErr w:type="gramStart"/>
      <w:r>
        <w:t>б)</w:t>
      </w:r>
      <w:r>
        <w:tab/>
      </w:r>
      <w:proofErr w:type="gramEnd"/>
      <w:r>
        <w:t>получателям гуманитарной помощи;</w:t>
      </w:r>
    </w:p>
    <w:p w:rsidR="008B09DE" w:rsidRDefault="008B09DE" w:rsidP="008B09DE">
      <w:pPr>
        <w:pStyle w:val="1"/>
        <w:shd w:val="clear" w:color="auto" w:fill="auto"/>
        <w:tabs>
          <w:tab w:val="left" w:pos="1386"/>
        </w:tabs>
        <w:spacing w:after="0"/>
        <w:ind w:firstLine="720"/>
        <w:jc w:val="both"/>
      </w:pPr>
      <w:proofErr w:type="gramStart"/>
      <w:r>
        <w:t>в)</w:t>
      </w:r>
      <w:r>
        <w:tab/>
      </w:r>
      <w:proofErr w:type="gramEnd"/>
      <w:r>
        <w:t>Министерству доходов и сборов Донецкой Народной Республики;</w:t>
      </w:r>
    </w:p>
    <w:p w:rsidR="008B09DE" w:rsidRDefault="008B09DE" w:rsidP="008B09DE">
      <w:pPr>
        <w:pStyle w:val="1"/>
        <w:shd w:val="clear" w:color="auto" w:fill="auto"/>
        <w:tabs>
          <w:tab w:val="left" w:pos="1386"/>
        </w:tabs>
        <w:spacing w:after="0"/>
        <w:ind w:firstLine="720"/>
        <w:jc w:val="both"/>
      </w:pPr>
      <w:proofErr w:type="gramStart"/>
      <w:r>
        <w:t>г)</w:t>
      </w:r>
      <w:r>
        <w:tab/>
      </w:r>
      <w:proofErr w:type="gramEnd"/>
      <w:r>
        <w:t>Министерству государственной безопасности Донецкой Народной Республики;</w:t>
      </w:r>
    </w:p>
    <w:p w:rsidR="008B09DE" w:rsidRDefault="008B09DE" w:rsidP="008B09DE">
      <w:pPr>
        <w:pStyle w:val="1"/>
        <w:shd w:val="clear" w:color="auto" w:fill="auto"/>
        <w:tabs>
          <w:tab w:val="left" w:pos="1386"/>
        </w:tabs>
        <w:spacing w:after="0"/>
        <w:ind w:firstLine="720"/>
        <w:jc w:val="both"/>
      </w:pPr>
      <w:proofErr w:type="gramStart"/>
      <w:r>
        <w:t>д)</w:t>
      </w:r>
      <w:r>
        <w:tab/>
      </w:r>
      <w:proofErr w:type="gramEnd"/>
      <w:r>
        <w:t>Министерству транспорта Донецкой Народной Республики и Государственному предприятию «Донецкая железная дорога» (в случае планируемого ввоза груза железнодорожным транспортом);</w:t>
      </w:r>
    </w:p>
    <w:p w:rsidR="000D2F79" w:rsidRPr="008B09DE" w:rsidRDefault="008B09DE" w:rsidP="008B09DE">
      <w:pPr>
        <w:jc w:val="both"/>
        <w:rPr>
          <w:rFonts w:ascii="Times New Roman" w:hAnsi="Times New Roman" w:cs="Times New Roman"/>
          <w:sz w:val="26"/>
          <w:szCs w:val="26"/>
        </w:rPr>
      </w:pPr>
      <w:r w:rsidRPr="008B09DE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8B09DE">
        <w:rPr>
          <w:rFonts w:ascii="Times New Roman" w:hAnsi="Times New Roman" w:cs="Times New Roman"/>
          <w:sz w:val="26"/>
          <w:szCs w:val="26"/>
        </w:rPr>
        <w:t>е)</w:t>
      </w:r>
      <w:r w:rsidRPr="008B09DE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8B09DE">
        <w:rPr>
          <w:rFonts w:ascii="Times New Roman" w:hAnsi="Times New Roman" w:cs="Times New Roman"/>
          <w:sz w:val="26"/>
          <w:szCs w:val="26"/>
        </w:rPr>
        <w:t>уполномоченному Федеральному органу исполнительной власти Российской Федерации (в случае поступления груза с территории Российской Федерации).</w:t>
      </w:r>
    </w:p>
    <w:sectPr w:rsidR="000D2F79" w:rsidRPr="008B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C2A94"/>
    <w:multiLevelType w:val="multilevel"/>
    <w:tmpl w:val="35ECED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BF4CC7"/>
    <w:multiLevelType w:val="multilevel"/>
    <w:tmpl w:val="792E59D8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7C606A"/>
    <w:multiLevelType w:val="multilevel"/>
    <w:tmpl w:val="37869BAA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B3F051A"/>
    <w:multiLevelType w:val="multilevel"/>
    <w:tmpl w:val="B1C66B24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D2"/>
    <w:rsid w:val="000D2F79"/>
    <w:rsid w:val="002B54D2"/>
    <w:rsid w:val="006A6B6B"/>
    <w:rsid w:val="008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69899-5601-4435-8442-824038C2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D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B09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B09DE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8B09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09DE"/>
    <w:pPr>
      <w:shd w:val="clear" w:color="auto" w:fill="FFFFFF"/>
      <w:spacing w:after="260" w:line="252" w:lineRule="auto"/>
      <w:ind w:left="55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8B09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B09DE"/>
    <w:pPr>
      <w:shd w:val="clear" w:color="auto" w:fill="FFFFFF"/>
      <w:spacing w:after="29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5</cp:revision>
  <dcterms:created xsi:type="dcterms:W3CDTF">2020-05-21T14:34:00Z</dcterms:created>
  <dcterms:modified xsi:type="dcterms:W3CDTF">2020-05-21T14:35:00Z</dcterms:modified>
</cp:coreProperties>
</file>