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DA" w:rsidRPr="00BB3D20" w:rsidRDefault="004721DA" w:rsidP="004721DA">
      <w:pPr>
        <w:pStyle w:val="CM13"/>
        <w:spacing w:after="0"/>
        <w:ind w:left="4820"/>
        <w:jc w:val="both"/>
        <w:rPr>
          <w:rFonts w:ascii="Times New Roman" w:hAnsi="Times New Roman"/>
          <w:sz w:val="26"/>
          <w:szCs w:val="26"/>
        </w:rPr>
      </w:pPr>
      <w:r w:rsidRPr="00BB3D20">
        <w:rPr>
          <w:rFonts w:ascii="Times New Roman" w:hAnsi="Times New Roman"/>
          <w:sz w:val="26"/>
          <w:szCs w:val="26"/>
        </w:rPr>
        <w:t>Приложение 2</w:t>
      </w:r>
    </w:p>
    <w:p w:rsidR="0048731B" w:rsidRDefault="004721DA" w:rsidP="004721DA">
      <w:pPr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BB3D20">
        <w:rPr>
          <w:sz w:val="26"/>
          <w:szCs w:val="26"/>
        </w:rPr>
        <w:t xml:space="preserve">к </w:t>
      </w:r>
      <w:r w:rsidR="00E80D9A">
        <w:rPr>
          <w:sz w:val="26"/>
          <w:szCs w:val="26"/>
        </w:rPr>
        <w:t>Г</w:t>
      </w:r>
      <w:r w:rsidRPr="00BB3D20">
        <w:rPr>
          <w:sz w:val="26"/>
          <w:szCs w:val="26"/>
        </w:rPr>
        <w:t xml:space="preserve">осударственному образовательному стандарту высшего профессионального образования по </w:t>
      </w:r>
      <w:r>
        <w:rPr>
          <w:sz w:val="26"/>
          <w:szCs w:val="26"/>
        </w:rPr>
        <w:t xml:space="preserve">специальности </w:t>
      </w:r>
    </w:p>
    <w:p w:rsidR="004721DA" w:rsidRPr="00BB3D20" w:rsidRDefault="004721DA" w:rsidP="004721DA">
      <w:pPr>
        <w:autoSpaceDE w:val="0"/>
        <w:autoSpaceDN w:val="0"/>
        <w:adjustRightInd w:val="0"/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45.05</w:t>
      </w:r>
      <w:r w:rsidRPr="00BB3D20">
        <w:rPr>
          <w:sz w:val="26"/>
          <w:szCs w:val="26"/>
        </w:rPr>
        <w:t>.01</w:t>
      </w:r>
      <w:r>
        <w:rPr>
          <w:sz w:val="26"/>
          <w:szCs w:val="26"/>
        </w:rPr>
        <w:t xml:space="preserve"> Перевод и </w:t>
      </w:r>
      <w:proofErr w:type="spellStart"/>
      <w:r>
        <w:rPr>
          <w:sz w:val="26"/>
          <w:szCs w:val="26"/>
        </w:rPr>
        <w:t>переводоведение</w:t>
      </w:r>
      <w:proofErr w:type="spellEnd"/>
      <w:r w:rsidRPr="00BB3D20">
        <w:rPr>
          <w:bCs/>
          <w:sz w:val="26"/>
          <w:szCs w:val="26"/>
        </w:rPr>
        <w:t xml:space="preserve"> </w:t>
      </w:r>
      <w:r w:rsidR="0048731B" w:rsidRPr="000C7BA9">
        <w:t>(квалификация: лингвист-переводчик)</w:t>
      </w:r>
      <w:r w:rsidR="0048731B" w:rsidRPr="00BB3D20">
        <w:rPr>
          <w:bCs/>
          <w:sz w:val="26"/>
          <w:szCs w:val="26"/>
        </w:rPr>
        <w:t xml:space="preserve"> </w:t>
      </w:r>
      <w:r w:rsidRPr="00BB3D20">
        <w:rPr>
          <w:bCs/>
          <w:sz w:val="26"/>
          <w:szCs w:val="26"/>
        </w:rPr>
        <w:t>(п</w:t>
      </w:r>
      <w:r w:rsidR="0048731B">
        <w:rPr>
          <w:bCs/>
          <w:sz w:val="26"/>
          <w:szCs w:val="26"/>
        </w:rPr>
        <w:t>ункт</w:t>
      </w:r>
      <w:r w:rsidRPr="00BB3D20">
        <w:rPr>
          <w:bCs/>
          <w:sz w:val="26"/>
          <w:szCs w:val="26"/>
        </w:rPr>
        <w:t xml:space="preserve"> 6.1 раздел </w:t>
      </w:r>
      <w:r w:rsidRPr="00BB3D20">
        <w:rPr>
          <w:bCs/>
          <w:sz w:val="26"/>
          <w:szCs w:val="26"/>
          <w:lang w:val="en-US"/>
        </w:rPr>
        <w:t>VI</w:t>
      </w:r>
      <w:r w:rsidRPr="00BB3D20">
        <w:rPr>
          <w:bCs/>
          <w:sz w:val="26"/>
          <w:szCs w:val="26"/>
        </w:rPr>
        <w:t>)</w:t>
      </w:r>
    </w:p>
    <w:p w:rsidR="004721DA" w:rsidRDefault="004721DA" w:rsidP="004721DA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B3D20">
        <w:rPr>
          <w:b/>
          <w:bCs/>
          <w:sz w:val="26"/>
          <w:szCs w:val="26"/>
        </w:rPr>
        <w:t>Структура ООП специалитета</w:t>
      </w: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4721DA" w:rsidRPr="00BB3D20" w:rsidTr="00AF7CC3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Структура программы специалитета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Объём программы специалитета в з.е.*</w:t>
            </w:r>
          </w:p>
        </w:tc>
      </w:tr>
      <w:tr w:rsidR="004721DA" w:rsidRPr="00BB3D20" w:rsidTr="00AF7CC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Блок 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Общенаучный блок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20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10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10</w:t>
            </w:r>
          </w:p>
        </w:tc>
      </w:tr>
      <w:tr w:rsidR="004721DA" w:rsidRPr="00BB3D20" w:rsidTr="00AF7CC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Блок 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Профессиональный блок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253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200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53</w:t>
            </w:r>
          </w:p>
        </w:tc>
      </w:tr>
      <w:tr w:rsidR="004721DA" w:rsidRPr="00BB3D20" w:rsidTr="00AF7CC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Блок 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Практики</w:t>
            </w:r>
            <w:r w:rsidRPr="00BB3D20">
              <w:rPr>
                <w:sz w:val="26"/>
                <w:szCs w:val="26"/>
              </w:rPr>
              <w:t xml:space="preserve"> и научно-исследовательская работа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21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21</w:t>
            </w:r>
          </w:p>
        </w:tc>
      </w:tr>
      <w:tr w:rsidR="004721DA" w:rsidRPr="00BB3D20" w:rsidTr="00AF7CC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Блок 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6</w:t>
            </w:r>
          </w:p>
        </w:tc>
      </w:tr>
      <w:tr w:rsidR="004721DA" w:rsidRPr="00BB3D20" w:rsidTr="00AF7CC3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ind w:firstLine="567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6</w:t>
            </w:r>
          </w:p>
        </w:tc>
      </w:tr>
      <w:tr w:rsidR="004721DA" w:rsidRPr="00BB3D20" w:rsidTr="00AF7CC3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Объём программы специалитета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1DA" w:rsidRPr="00BB3D20" w:rsidRDefault="004721DA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b/>
                <w:sz w:val="26"/>
                <w:szCs w:val="26"/>
              </w:rPr>
              <w:t>300</w:t>
            </w:r>
            <w:r w:rsidRPr="00BB3D20">
              <w:rPr>
                <w:sz w:val="26"/>
                <w:szCs w:val="26"/>
              </w:rPr>
              <w:t>**</w:t>
            </w:r>
          </w:p>
        </w:tc>
      </w:tr>
    </w:tbl>
    <w:p w:rsidR="004721DA" w:rsidRDefault="004721DA" w:rsidP="004721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1DA" w:rsidRDefault="004721DA" w:rsidP="004721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D20">
        <w:rPr>
          <w:sz w:val="26"/>
          <w:szCs w:val="26"/>
        </w:rPr>
        <w:t>* Трудоемкость блоков Б.1, Б.2 и разделов Б.3, Б.4 включает все виды текущей и промежуточной аттестаций.</w:t>
      </w: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1DA" w:rsidRPr="00BB3D20" w:rsidRDefault="004721DA" w:rsidP="004721D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BB3D20">
        <w:rPr>
          <w:sz w:val="26"/>
          <w:szCs w:val="26"/>
        </w:rPr>
        <w:t xml:space="preserve">** </w:t>
      </w:r>
      <w:r w:rsidRPr="00BB3D20">
        <w:rPr>
          <w:i/>
          <w:sz w:val="26"/>
          <w:szCs w:val="26"/>
        </w:rPr>
        <w:t xml:space="preserve">объем зачетных единиц по блокам структуры программы специалитета может варьироваться в пределах от 2 до 4 </w:t>
      </w:r>
      <w:proofErr w:type="spellStart"/>
      <w:r w:rsidRPr="00BB3D20">
        <w:rPr>
          <w:i/>
          <w:sz w:val="26"/>
          <w:szCs w:val="26"/>
        </w:rPr>
        <w:t>з.е</w:t>
      </w:r>
      <w:proofErr w:type="spellEnd"/>
      <w:r w:rsidRPr="00BB3D20">
        <w:rPr>
          <w:i/>
          <w:sz w:val="26"/>
          <w:szCs w:val="26"/>
        </w:rPr>
        <w:t>.</w:t>
      </w:r>
    </w:p>
    <w:sectPr w:rsidR="004721DA" w:rsidRPr="00B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Ishx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2"/>
    <w:rsid w:val="00176609"/>
    <w:rsid w:val="00263291"/>
    <w:rsid w:val="00364506"/>
    <w:rsid w:val="003D4162"/>
    <w:rsid w:val="004721DA"/>
    <w:rsid w:val="0048731B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49A1"/>
  <w15:docId w15:val="{0CD397BF-F2DD-47D1-BE1F-54456F1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1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3">
    <w:name w:val="CM13"/>
    <w:basedOn w:val="a"/>
    <w:next w:val="a"/>
    <w:uiPriority w:val="99"/>
    <w:rsid w:val="004721DA"/>
    <w:pPr>
      <w:widowControl w:val="0"/>
      <w:autoSpaceDE w:val="0"/>
      <w:autoSpaceDN w:val="0"/>
      <w:adjustRightInd w:val="0"/>
      <w:spacing w:after="645"/>
    </w:pPr>
    <w:rPr>
      <w:rFonts w:ascii="ArTarumianIshxan" w:hAnsi="ArTarumianIshx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Елизавета Александровна</dc:creator>
  <cp:keywords/>
  <dc:description/>
  <cp:lastModifiedBy>Людмила Н. Сапрыкина</cp:lastModifiedBy>
  <cp:revision>3</cp:revision>
  <dcterms:created xsi:type="dcterms:W3CDTF">2017-03-22T13:20:00Z</dcterms:created>
  <dcterms:modified xsi:type="dcterms:W3CDTF">2017-03-27T13:47:00Z</dcterms:modified>
</cp:coreProperties>
</file>