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B2" w:rsidRPr="002C3E90" w:rsidRDefault="00C262B2" w:rsidP="00C262B2">
      <w:pPr>
        <w:suppressAutoHyphens/>
        <w:ind w:left="5664" w:firstLine="708"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>Приложение 1</w:t>
      </w:r>
    </w:p>
    <w:p w:rsidR="00C262B2" w:rsidRPr="002C3E90" w:rsidRDefault="00C262B2" w:rsidP="00C262B2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  <w:t xml:space="preserve">       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  <w:t xml:space="preserve">к Временной </w:t>
      </w:r>
      <w:r w:rsidR="00174D66">
        <w:rPr>
          <w:sz w:val="25"/>
          <w:szCs w:val="25"/>
          <w:lang w:val="ru-RU" w:eastAsia="zh-CN"/>
        </w:rPr>
        <w:t>м</w:t>
      </w:r>
      <w:r>
        <w:rPr>
          <w:sz w:val="25"/>
          <w:szCs w:val="25"/>
          <w:lang w:val="ru-RU" w:eastAsia="zh-CN"/>
        </w:rPr>
        <w:t>етодике</w:t>
      </w:r>
    </w:p>
    <w:p w:rsidR="00C262B2" w:rsidRDefault="00C262B2" w:rsidP="00C262B2">
      <w:pPr>
        <w:suppressAutoHyphens/>
        <w:ind w:left="6372" w:firstLine="3"/>
        <w:rPr>
          <w:sz w:val="25"/>
          <w:szCs w:val="25"/>
          <w:shd w:val="clear" w:color="auto" w:fill="FDFDFD"/>
          <w:lang w:val="ru-RU"/>
        </w:rPr>
      </w:pPr>
      <w:r w:rsidRPr="003F23BE">
        <w:rPr>
          <w:sz w:val="25"/>
          <w:szCs w:val="25"/>
          <w:shd w:val="clear" w:color="auto" w:fill="FDFDFD"/>
          <w:lang w:val="ru-RU"/>
        </w:rPr>
        <w:t>расчета арендной платы за муниципальное</w:t>
      </w:r>
      <w:r w:rsidR="00137C63">
        <w:rPr>
          <w:sz w:val="25"/>
          <w:szCs w:val="25"/>
          <w:shd w:val="clear" w:color="auto" w:fill="FDFDFD"/>
          <w:lang w:val="ru-RU"/>
        </w:rPr>
        <w:t xml:space="preserve"> (коммунальное)</w:t>
      </w:r>
      <w:r w:rsidRPr="003F23BE">
        <w:rPr>
          <w:sz w:val="25"/>
          <w:szCs w:val="25"/>
          <w:shd w:val="clear" w:color="auto" w:fill="FDFDFD"/>
          <w:lang w:val="ru-RU"/>
        </w:rPr>
        <w:t xml:space="preserve"> имущество </w:t>
      </w:r>
    </w:p>
    <w:p w:rsidR="00C262B2" w:rsidRDefault="00C262B2" w:rsidP="00C262B2">
      <w:pPr>
        <w:suppressAutoHyphens/>
        <w:ind w:left="5664" w:firstLine="708"/>
        <w:rPr>
          <w:sz w:val="25"/>
          <w:szCs w:val="25"/>
          <w:shd w:val="clear" w:color="auto" w:fill="FDFDFD"/>
          <w:lang w:val="ru-RU"/>
        </w:rPr>
      </w:pPr>
      <w:r w:rsidRPr="003F23BE">
        <w:rPr>
          <w:sz w:val="25"/>
          <w:szCs w:val="25"/>
          <w:shd w:val="clear" w:color="auto" w:fill="FDFDFD"/>
          <w:lang w:val="ru-RU"/>
        </w:rPr>
        <w:t xml:space="preserve">г. Горловка  и пропорции </w:t>
      </w:r>
    </w:p>
    <w:p w:rsidR="00C262B2" w:rsidRPr="002C3E90" w:rsidRDefault="00C262B2" w:rsidP="00C262B2">
      <w:pPr>
        <w:suppressAutoHyphens/>
        <w:ind w:left="5664" w:firstLine="708"/>
        <w:rPr>
          <w:sz w:val="25"/>
          <w:szCs w:val="25"/>
          <w:lang w:val="ru-RU" w:eastAsia="zh-CN"/>
        </w:rPr>
      </w:pPr>
      <w:r w:rsidRPr="003F23BE">
        <w:rPr>
          <w:sz w:val="25"/>
          <w:szCs w:val="25"/>
          <w:shd w:val="clear" w:color="auto" w:fill="FDFDFD"/>
          <w:lang w:val="ru-RU"/>
        </w:rPr>
        <w:t>ее распределения</w:t>
      </w:r>
    </w:p>
    <w:p w:rsidR="00C262B2" w:rsidRPr="003279A0" w:rsidRDefault="00C262B2" w:rsidP="00C262B2">
      <w:p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ab/>
      </w:r>
      <w:r>
        <w:rPr>
          <w:sz w:val="25"/>
          <w:szCs w:val="25"/>
          <w:lang w:val="ru-RU"/>
        </w:rPr>
        <w:tab/>
      </w:r>
      <w:r>
        <w:rPr>
          <w:sz w:val="25"/>
          <w:szCs w:val="25"/>
          <w:lang w:val="ru-RU"/>
        </w:rPr>
        <w:tab/>
      </w:r>
      <w:r>
        <w:rPr>
          <w:sz w:val="25"/>
          <w:szCs w:val="25"/>
          <w:lang w:val="ru-RU"/>
        </w:rPr>
        <w:tab/>
      </w:r>
      <w:r>
        <w:rPr>
          <w:sz w:val="25"/>
          <w:szCs w:val="25"/>
          <w:lang w:val="ru-RU"/>
        </w:rPr>
        <w:tab/>
      </w:r>
      <w:r>
        <w:rPr>
          <w:sz w:val="25"/>
          <w:szCs w:val="25"/>
          <w:lang w:val="ru-RU"/>
        </w:rPr>
        <w:tab/>
      </w:r>
      <w:r>
        <w:rPr>
          <w:sz w:val="25"/>
          <w:szCs w:val="25"/>
          <w:lang w:val="ru-RU"/>
        </w:rPr>
        <w:tab/>
      </w:r>
      <w:r>
        <w:rPr>
          <w:sz w:val="25"/>
          <w:szCs w:val="25"/>
          <w:lang w:val="ru-RU"/>
        </w:rPr>
        <w:tab/>
      </w:r>
      <w:r>
        <w:rPr>
          <w:sz w:val="25"/>
          <w:szCs w:val="25"/>
          <w:lang w:val="ru-RU"/>
        </w:rPr>
        <w:tab/>
        <w:t>(п. 5.1.)</w:t>
      </w:r>
    </w:p>
    <w:tbl>
      <w:tblPr>
        <w:tblW w:w="9511" w:type="dxa"/>
        <w:tblInd w:w="95" w:type="dxa"/>
        <w:tblLayout w:type="fixed"/>
        <w:tblLook w:val="04A0"/>
      </w:tblPr>
      <w:tblGrid>
        <w:gridCol w:w="880"/>
        <w:gridCol w:w="7071"/>
        <w:gridCol w:w="1560"/>
      </w:tblGrid>
      <w:tr w:rsidR="00C262B2" w:rsidRPr="003279A0" w:rsidTr="00EB02D8">
        <w:trPr>
          <w:trHeight w:val="315"/>
        </w:trPr>
        <w:tc>
          <w:tcPr>
            <w:tcW w:w="9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2B2" w:rsidRDefault="00C262B2" w:rsidP="00EB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262B2" w:rsidRPr="003279A0" w:rsidRDefault="00C262B2" w:rsidP="00EB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Арендные ставки за использование целостных имущественных комплексов</w:t>
            </w:r>
          </w:p>
        </w:tc>
      </w:tr>
      <w:tr w:rsidR="00C262B2" w:rsidRPr="003279A0" w:rsidTr="00EB02D8">
        <w:trPr>
          <w:trHeight w:val="377"/>
        </w:trPr>
        <w:tc>
          <w:tcPr>
            <w:tcW w:w="9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2B2" w:rsidRPr="004C61AF" w:rsidRDefault="00C262B2" w:rsidP="00EB02D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262B2" w:rsidRPr="003279A0" w:rsidTr="00EB02D8">
        <w:trPr>
          <w:trHeight w:val="12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B2" w:rsidRPr="003279A0" w:rsidRDefault="00C262B2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279A0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279A0">
              <w:rPr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2B2" w:rsidRPr="003279A0" w:rsidRDefault="00C262B2" w:rsidP="00EB02D8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Использование целостных имущественных комплексов по целевому назначению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B2" w:rsidRPr="003279A0" w:rsidRDefault="00C262B2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Арендная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ставка в процентах </w:t>
            </w:r>
          </w:p>
        </w:tc>
      </w:tr>
      <w:tr w:rsidR="00C262B2" w:rsidRPr="003279A0" w:rsidTr="00EB02D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B2" w:rsidRPr="004539C0" w:rsidRDefault="00C262B2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B2" w:rsidRPr="004539C0" w:rsidRDefault="00C262B2" w:rsidP="00EB02D8">
            <w:pPr>
              <w:jc w:val="center"/>
              <w:rPr>
                <w:bCs/>
                <w:color w:val="222222"/>
                <w:sz w:val="24"/>
                <w:szCs w:val="24"/>
                <w:lang w:val="ru-RU"/>
              </w:rPr>
            </w:pPr>
            <w:r w:rsidRPr="004539C0">
              <w:rPr>
                <w:bCs/>
                <w:color w:val="222222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B2" w:rsidRPr="004539C0" w:rsidRDefault="00C262B2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C262B2" w:rsidRPr="003279A0" w:rsidTr="00400060">
        <w:trPr>
          <w:trHeight w:val="8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B2" w:rsidRPr="003279A0" w:rsidRDefault="00C262B2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B2" w:rsidRPr="003279A0" w:rsidRDefault="00866CA6" w:rsidP="000448D2">
            <w:pPr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 xml:space="preserve">табачная промышленность, </w:t>
            </w:r>
            <w:proofErr w:type="spellStart"/>
            <w:proofErr w:type="gramStart"/>
            <w:r>
              <w:rPr>
                <w:color w:val="222222"/>
                <w:sz w:val="24"/>
                <w:szCs w:val="24"/>
                <w:lang w:val="ru-RU"/>
              </w:rPr>
              <w:t>ликёр</w:t>
            </w:r>
            <w:r w:rsidR="000448D2">
              <w:rPr>
                <w:color w:val="222222"/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color w:val="222222"/>
                <w:sz w:val="24"/>
                <w:szCs w:val="24"/>
                <w:lang w:val="ru-RU"/>
              </w:rPr>
              <w:t xml:space="preserve"> - водочная</w:t>
            </w:r>
            <w:proofErr w:type="gramEnd"/>
            <w:r>
              <w:rPr>
                <w:color w:val="222222"/>
                <w:sz w:val="24"/>
                <w:szCs w:val="24"/>
                <w:lang w:val="ru-RU"/>
              </w:rPr>
              <w:t xml:space="preserve"> и винодельческая промышленность, совхозы - заводы</w:t>
            </w:r>
            <w:r w:rsidR="00C262B2" w:rsidRPr="003279A0">
              <w:rPr>
                <w:color w:val="222222"/>
                <w:sz w:val="24"/>
                <w:szCs w:val="24"/>
                <w:lang w:val="ru-RU"/>
              </w:rPr>
              <w:t xml:space="preserve"> (которые производят винодельческую продукцию)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B2" w:rsidRPr="004539C0" w:rsidRDefault="00C262B2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C262B2" w:rsidRPr="003279A0" w:rsidTr="00400060">
        <w:trPr>
          <w:trHeight w:val="19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B2" w:rsidRPr="003279A0" w:rsidRDefault="00C262B2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B2" w:rsidRPr="003279A0" w:rsidRDefault="00866CA6" w:rsidP="00EB02D8">
            <w:pPr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производство</w:t>
            </w:r>
            <w:r w:rsidR="00C262B2" w:rsidRPr="003279A0">
              <w:rPr>
                <w:color w:val="222222"/>
                <w:sz w:val="24"/>
                <w:szCs w:val="24"/>
                <w:lang w:val="ru-RU"/>
              </w:rPr>
              <w:t xml:space="preserve"> электрического и электронного оборудования, древесины и </w:t>
            </w:r>
            <w:r>
              <w:rPr>
                <w:color w:val="222222"/>
                <w:sz w:val="24"/>
                <w:szCs w:val="24"/>
                <w:lang w:val="ru-RU"/>
              </w:rPr>
              <w:t>изделий из древесины, мебели,  организация</w:t>
            </w:r>
            <w:bookmarkStart w:id="0" w:name="_GoBack"/>
            <w:bookmarkEnd w:id="0"/>
            <w:r w:rsidR="00C262B2" w:rsidRPr="003279A0">
              <w:rPr>
                <w:color w:val="222222"/>
                <w:sz w:val="24"/>
                <w:szCs w:val="24"/>
                <w:lang w:val="ru-RU"/>
              </w:rPr>
              <w:t xml:space="preserve"> концертно-зрелищной деятельности и выставочной деятельности, ресторанов, морского, железнодорожного и автомобильного транспорта, торговли, выпуска лотерейных билетов и проведения лотерей, цветной металлургии, нефтегазодобывающей промышленности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B2" w:rsidRPr="004539C0" w:rsidRDefault="00C262B2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C262B2" w:rsidRPr="003279A0" w:rsidTr="00400060">
        <w:trPr>
          <w:trHeight w:val="35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B2" w:rsidRPr="003279A0" w:rsidRDefault="00C262B2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B2" w:rsidRPr="003279A0" w:rsidRDefault="00C262B2" w:rsidP="00EB02D8">
            <w:pPr>
              <w:rPr>
                <w:color w:val="222222"/>
                <w:sz w:val="24"/>
                <w:szCs w:val="24"/>
                <w:lang w:val="ru-RU"/>
              </w:rPr>
            </w:pPr>
            <w:proofErr w:type="gramStart"/>
            <w:r w:rsidRPr="003279A0">
              <w:rPr>
                <w:color w:val="222222"/>
                <w:sz w:val="24"/>
                <w:szCs w:val="24"/>
                <w:lang w:val="ru-RU"/>
              </w:rPr>
              <w:t>электроэнергетики, газовой, химической и нефтехимической промышленности, черной металлургии, связи, швейной и текстильной промышленности, ресторанного хозяйства (кроме ресторанов), по производству транспортных средств, оборудования и их ремонта, производства машин и оборудования, предназначенного для механической, термической обработки материалов или осуществления других операций, по производству резиновых и пластмассовых изделий, лесного хозяйства, рыбного хозяйства, целлюлозно-бумажной промышленности, переработки отходов, добычи неэнергетических материалов, по предоставлению дополнительных транспортных</w:t>
            </w:r>
            <w:proofErr w:type="gramEnd"/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 услуг и вспомогательных операций, топливной промышленности, бытового обслуживания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B2" w:rsidRPr="004539C0" w:rsidRDefault="00C262B2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C262B2" w:rsidRPr="003279A0" w:rsidTr="00400060">
        <w:trPr>
          <w:trHeight w:val="164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B2" w:rsidRPr="003279A0" w:rsidRDefault="00C262B2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B2" w:rsidRPr="003279A0" w:rsidRDefault="00C262B2" w:rsidP="00EB02D8">
            <w:pPr>
              <w:rPr>
                <w:color w:val="222222"/>
                <w:sz w:val="24"/>
                <w:szCs w:val="24"/>
                <w:lang w:val="ru-RU"/>
              </w:rPr>
            </w:pPr>
            <w:proofErr w:type="gramStart"/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сельского хозяйства, пищевой промышленности (кроме ликеро-водочной и винодельческой промышленности), совхозов-заводов, кроме тех, которые производят винодельческую продукцию), металлообработки, образования, науки и здравоохранения, легкой (кроме швейной и текстильной) промышленности, по производству строительных материалов 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B2" w:rsidRPr="004539C0" w:rsidRDefault="00C262B2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C262B2" w:rsidRPr="003279A0" w:rsidTr="00EB02D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B2" w:rsidRPr="003279A0" w:rsidRDefault="00C262B2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B2" w:rsidRPr="003279A0" w:rsidRDefault="00C262B2" w:rsidP="00EB02D8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Другие объекты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B2" w:rsidRPr="004539C0" w:rsidRDefault="00C262B2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C262B2" w:rsidRDefault="00C262B2" w:rsidP="00C262B2">
      <w:pPr>
        <w:jc w:val="both"/>
        <w:rPr>
          <w:sz w:val="25"/>
          <w:szCs w:val="25"/>
          <w:lang w:val="ru-RU"/>
        </w:rPr>
      </w:pPr>
    </w:p>
    <w:p w:rsidR="00C262B2" w:rsidRPr="003279A0" w:rsidRDefault="00C262B2" w:rsidP="00C262B2">
      <w:pPr>
        <w:jc w:val="both"/>
        <w:rPr>
          <w:sz w:val="25"/>
          <w:szCs w:val="25"/>
          <w:lang w:val="ru-RU"/>
        </w:rPr>
      </w:pPr>
    </w:p>
    <w:p w:rsidR="00366432" w:rsidRPr="005C4C33" w:rsidRDefault="00366432">
      <w:pPr>
        <w:rPr>
          <w:lang w:val="ru-RU"/>
        </w:rPr>
      </w:pPr>
    </w:p>
    <w:sectPr w:rsidR="00366432" w:rsidRPr="005C4C33" w:rsidSect="00EA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0D1C"/>
    <w:rsid w:val="000448D2"/>
    <w:rsid w:val="000D1E8C"/>
    <w:rsid w:val="00137C63"/>
    <w:rsid w:val="00174D66"/>
    <w:rsid w:val="00366432"/>
    <w:rsid w:val="00400060"/>
    <w:rsid w:val="00422077"/>
    <w:rsid w:val="00500D1C"/>
    <w:rsid w:val="005C4C33"/>
    <w:rsid w:val="00637A29"/>
    <w:rsid w:val="00866CA6"/>
    <w:rsid w:val="009E06F6"/>
    <w:rsid w:val="00C262B2"/>
    <w:rsid w:val="00EA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</dc:creator>
  <cp:keywords/>
  <dc:description/>
  <cp:lastModifiedBy>User</cp:lastModifiedBy>
  <cp:revision>10</cp:revision>
  <cp:lastPrinted>2016-08-23T05:59:00Z</cp:lastPrinted>
  <dcterms:created xsi:type="dcterms:W3CDTF">2016-08-08T12:54:00Z</dcterms:created>
  <dcterms:modified xsi:type="dcterms:W3CDTF">2016-12-26T11:49:00Z</dcterms:modified>
</cp:coreProperties>
</file>