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4" w:rsidRPr="00B01227" w:rsidRDefault="00B01227">
      <w:pPr>
        <w:pStyle w:val="4"/>
        <w:shd w:val="clear" w:color="auto" w:fill="auto"/>
        <w:spacing w:before="0" w:line="240" w:lineRule="exact"/>
        <w:ind w:left="4380"/>
      </w:pPr>
      <w:r w:rsidRPr="00B01227">
        <w:rPr>
          <w:rStyle w:val="1"/>
        </w:rPr>
        <w:t>Приложение № 1</w:t>
      </w:r>
    </w:p>
    <w:p w:rsidR="002E76F4" w:rsidRPr="00B01227" w:rsidRDefault="00B01227">
      <w:pPr>
        <w:pStyle w:val="4"/>
        <w:shd w:val="clear" w:color="auto" w:fill="auto"/>
        <w:spacing w:before="0" w:after="600"/>
        <w:ind w:left="4380" w:right="520"/>
      </w:pPr>
      <w:r w:rsidRPr="00B01227">
        <w:rPr>
          <w:rStyle w:val="1"/>
        </w:rPr>
        <w:t>к Постановлению Совета Министров Донецкой Народной Республики от 10.01.2015 года № 1-26</w:t>
      </w:r>
    </w:p>
    <w:p w:rsidR="002E76F4" w:rsidRPr="00B01227" w:rsidRDefault="00B01227">
      <w:pPr>
        <w:pStyle w:val="Bodytext20"/>
        <w:shd w:val="clear" w:color="auto" w:fill="auto"/>
        <w:spacing w:before="0" w:after="300" w:line="320" w:lineRule="exact"/>
      </w:pPr>
      <w:r w:rsidRPr="00B01227">
        <w:rPr>
          <w:rStyle w:val="Bodytext21"/>
          <w:b/>
          <w:bCs/>
        </w:rPr>
        <w:t>Временное Положение о Пенсионном фонде Донецкой Народной Республики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является органом исполнительной власти, деятельность которого координируется Советом Министров Донецкой Народной Республики через Министра труда и социальной политики. Пенсионный фонд Донецкой Народной Республи</w:t>
      </w:r>
      <w:r w:rsidRPr="00B01227">
        <w:rPr>
          <w:rStyle w:val="1"/>
        </w:rPr>
        <w:t>ки подконтролен и подотчетен Совету Министров Донецкой Народной Республики через Министра труда и социальной политики.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</w:t>
      </w:r>
      <w:proofErr w:type="gramStart"/>
      <w:r w:rsidRPr="00B01227">
        <w:rPr>
          <w:rStyle w:val="1"/>
        </w:rPr>
        <w:t xml:space="preserve">Пенсионный фонд Донецкой Народной Республики в своей деятельности руководствуется Конституцией и законами Донецкой Народной Республики, </w:t>
      </w:r>
      <w:r w:rsidRPr="00B01227">
        <w:rPr>
          <w:rStyle w:val="1"/>
        </w:rPr>
        <w:t>актами Главы Донецкой Народной Республики и Народного Совета Донецкой Народной Республики, принятыми согласно Конституции и законам Донецкой Народной Республики, актами Совета Министров Донецкой Народной Республики, Министерства труда и социальной политики</w:t>
      </w:r>
      <w:r w:rsidRPr="00B01227">
        <w:rPr>
          <w:rStyle w:val="1"/>
        </w:rPr>
        <w:t>, другими актами законодательства.</w:t>
      </w:r>
      <w:proofErr w:type="gramEnd"/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Основными задачами Пенсионного фонда Донецкой Народной Республики являются:</w:t>
      </w:r>
    </w:p>
    <w:p w:rsidR="002E76F4" w:rsidRPr="00B01227" w:rsidRDefault="00B01227">
      <w:pPr>
        <w:pStyle w:val="4"/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>сбор и аккумуляция обязательных платежей с отдельных категорий плательщиков;</w:t>
      </w:r>
    </w:p>
    <w:p w:rsidR="002E76F4" w:rsidRPr="00B01227" w:rsidRDefault="00B01227">
      <w:pPr>
        <w:pStyle w:val="4"/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>реализация государственной политики по вопросам пенсионного обеспеч</w:t>
      </w:r>
      <w:r w:rsidRPr="00B01227">
        <w:rPr>
          <w:rStyle w:val="1"/>
        </w:rPr>
        <w:t>ения;</w:t>
      </w:r>
    </w:p>
    <w:p w:rsidR="002E76F4" w:rsidRPr="00B01227" w:rsidRDefault="00B01227">
      <w:pPr>
        <w:pStyle w:val="4"/>
        <w:shd w:val="clear" w:color="auto" w:fill="auto"/>
        <w:spacing w:before="0"/>
        <w:ind w:left="20"/>
        <w:jc w:val="both"/>
      </w:pPr>
      <w:r w:rsidRPr="00B01227">
        <w:rPr>
          <w:rStyle w:val="1"/>
        </w:rPr>
        <w:t>выполнение других задач, определенных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согласно возложенным на него заданиям: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обобщает практику применения законодательства по вопросам, которые относятся к его компетенции, разрабатывает предлож</w:t>
      </w:r>
      <w:r w:rsidRPr="00B01227">
        <w:rPr>
          <w:rStyle w:val="1"/>
        </w:rPr>
        <w:t>ения по усовершенствованию законодательных актов, актов Главы Донецкой Народной Республики, Совета Министров Донецкой Народной Республики, нормативно-правовых актов министерств;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/>
        <w:jc w:val="both"/>
      </w:pPr>
      <w:r w:rsidRPr="00B01227">
        <w:rPr>
          <w:rStyle w:val="1"/>
        </w:rPr>
        <w:t xml:space="preserve"> изучает и анализирует ситуацию в сфере пенсионного обеспечения;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организовыва</w:t>
      </w:r>
      <w:r w:rsidRPr="00B01227">
        <w:rPr>
          <w:rStyle w:val="1"/>
        </w:rPr>
        <w:t>ет ведение индивидуального (персонифицированного) учета застрахованных лиц;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24" w:lineRule="exact"/>
        <w:ind w:left="20" w:right="20"/>
        <w:jc w:val="both"/>
      </w:pPr>
      <w:r w:rsidRPr="00B01227">
        <w:rPr>
          <w:rStyle w:val="1"/>
        </w:rPr>
        <w:t xml:space="preserve"> разрабатывает проект бюджета Пенсионного фонда Донецкой Народной Республики и подает его Министру труда и социальной политики для внесения на утверждение Совету Министров Донецкой</w:t>
      </w:r>
      <w:r w:rsidRPr="00B01227">
        <w:rPr>
          <w:rStyle w:val="1"/>
        </w:rPr>
        <w:t xml:space="preserve"> Народной Республики, осуществляет эффективное распределение финансовых ресурсов для пенсионного обеспечения, составляет отчет о выполнении бюджета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организовывает, координирует и контролирует работу территориальных органов относительно: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обеспечения соблюдения предприятиями, учреждениями, организациями независимо от формы собственности и гражданами государства, иностранцами и </w:t>
      </w:r>
      <w:r w:rsidRPr="00B01227">
        <w:rPr>
          <w:rStyle w:val="1"/>
        </w:rPr>
        <w:lastRenderedPageBreak/>
        <w:t>лицами без гражданства, к</w:t>
      </w:r>
      <w:r w:rsidRPr="00B01227">
        <w:rPr>
          <w:rStyle w:val="1"/>
        </w:rPr>
        <w:t>оторые на законных основаниях находятся на территории Донецкой Народной Республики, требований актов законодательства о пенсионном обеспечении;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поступлений от уплаты сре</w:t>
      </w:r>
      <w:proofErr w:type="gramStart"/>
      <w:r w:rsidRPr="00B01227">
        <w:rPr>
          <w:rStyle w:val="1"/>
        </w:rPr>
        <w:t>дств в П</w:t>
      </w:r>
      <w:proofErr w:type="gramEnd"/>
      <w:r w:rsidRPr="00B01227">
        <w:rPr>
          <w:rStyle w:val="1"/>
        </w:rPr>
        <w:t>енсионный фонд Донецкой Народной Республики, ведение учета их посту</w:t>
      </w:r>
      <w:r w:rsidRPr="00B01227">
        <w:rPr>
          <w:rStyle w:val="1"/>
        </w:rPr>
        <w:t>плений согласно законодательству;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осуществления </w:t>
      </w:r>
      <w:proofErr w:type="gramStart"/>
      <w:r w:rsidRPr="00B01227">
        <w:rPr>
          <w:rStyle w:val="1"/>
        </w:rPr>
        <w:t>контроля за</w:t>
      </w:r>
      <w:proofErr w:type="gramEnd"/>
      <w:r w:rsidRPr="00B01227">
        <w:rPr>
          <w:rStyle w:val="1"/>
        </w:rPr>
        <w:t xml:space="preserve"> правильностью начисления, исчисления, полнотой и своевременностью уплаты платежей, назначением (перерасчетом) и выплатой пенсий;</w:t>
      </w:r>
    </w:p>
    <w:p w:rsidR="002E76F4" w:rsidRPr="00B01227" w:rsidRDefault="00B01227" w:rsidP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взыскания в предусмотренном законодательством порядке своевременно </w:t>
      </w:r>
      <w:r w:rsidRPr="00B01227">
        <w:rPr>
          <w:rStyle w:val="1"/>
        </w:rPr>
        <w:t>не начисленных и/или не уплаченных сумм платежей; назначения (перерасчета) и выплаты пенсий;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обеспечения своевременного и в полном объеме финансирования и выплаты пенсий, помощи на погребение и других выплат, которые согласно законодательству осуществляютс</w:t>
      </w:r>
      <w:r w:rsidRPr="00B01227">
        <w:rPr>
          <w:rStyle w:val="1"/>
        </w:rPr>
        <w:t>я за счет средств Пенсионного фонда Донецкой Народной Республики и других источников, определенных законодательством;</w:t>
      </w:r>
    </w:p>
    <w:p w:rsidR="002E76F4" w:rsidRPr="00B01227" w:rsidRDefault="00B01227">
      <w:pPr>
        <w:pStyle w:val="4"/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>учета средств Пенсионного фонда Донецкой Народной Республики</w:t>
      </w:r>
      <w:r>
        <w:rPr>
          <w:rStyle w:val="1"/>
        </w:rPr>
        <w:t>, ведения статистической и бухг</w:t>
      </w:r>
      <w:r w:rsidRPr="00B01227">
        <w:rPr>
          <w:rStyle w:val="1"/>
        </w:rPr>
        <w:t>алтерской отчетности;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обеспечивает проведение</w:t>
      </w:r>
      <w:r w:rsidRPr="00B01227">
        <w:rPr>
          <w:rStyle w:val="1"/>
        </w:rPr>
        <w:t xml:space="preserve"> конкурсного отбора банков, которые осуществляют выплату и доставку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в пределах полномочий, предусмотренных законом, </w:t>
      </w:r>
      <w:proofErr w:type="gramStart"/>
      <w:r w:rsidRPr="00B01227">
        <w:rPr>
          <w:rStyle w:val="1"/>
        </w:rPr>
        <w:t>контроль за</w:t>
      </w:r>
      <w:proofErr w:type="gramEnd"/>
      <w:r w:rsidRPr="00B01227">
        <w:rPr>
          <w:rStyle w:val="1"/>
        </w:rPr>
        <w:t xml:space="preserve"> целевым использованием средств Пенсионного фонда Донецкой Народной Республики, других средств, предназначе</w:t>
      </w:r>
      <w:r w:rsidRPr="00B01227">
        <w:rPr>
          <w:rStyle w:val="1"/>
        </w:rPr>
        <w:t>нных для выплаты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совместно с Министерством труда и социальной политики предоставляет разъяснения по вопросам назначения, перерасчета и выплаты пенсий;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международное сотрудничество, обеспечивает выполнение обязательств, взятых по межд</w:t>
      </w:r>
      <w:r w:rsidRPr="00B01227">
        <w:rPr>
          <w:rStyle w:val="1"/>
        </w:rPr>
        <w:t>ународным договорам Донецкой Народной Республики, но вопросам, которые принадлежат к его компетенции;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организовывает профессиональную подготовку и повышение квалификации работников Пенсионного фонда Донецкой Народной Республики, обобщает и распространяет </w:t>
      </w:r>
      <w:r w:rsidRPr="00B01227">
        <w:rPr>
          <w:rStyle w:val="1"/>
        </w:rPr>
        <w:t>прогрессивные формы и методы работы;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проводит в пределах полномочий, предусмотренных законом, информационно-разъяснительную работу среди населения;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/>
        <w:jc w:val="both"/>
      </w:pPr>
      <w:r w:rsidRPr="00B01227">
        <w:rPr>
          <w:rStyle w:val="1"/>
        </w:rPr>
        <w:t xml:space="preserve"> готовит отчетность, предусмотренную законодательством;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/>
        <w:ind w:left="40" w:right="20"/>
        <w:jc w:val="both"/>
      </w:pPr>
      <w:r w:rsidRPr="00B01227">
        <w:rPr>
          <w:rStyle w:val="1"/>
        </w:rPr>
        <w:t xml:space="preserve"> осуществляет рассмотрение обращений граждан по воп</w:t>
      </w:r>
      <w:r w:rsidRPr="00B01227">
        <w:rPr>
          <w:rStyle w:val="1"/>
        </w:rPr>
        <w:t>росам, связанным с деятельностью Пенсионного фонда Донецкой Народной Республики, его территориальных органов, а также предприятий, учреждений и организаций, которые принадлежат к сфере управления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выполняет в пределах полномочий, предусмотренных законом, функции по управлению объектами государственной собственности, которые принадлежат к сфере его управления;</w:t>
      </w:r>
    </w:p>
    <w:p w:rsidR="002E76F4" w:rsidRPr="00B01227" w:rsidRDefault="00B01227">
      <w:pPr>
        <w:pStyle w:val="4"/>
        <w:numPr>
          <w:ilvl w:val="0"/>
          <w:numId w:val="3"/>
        </w:numPr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 xml:space="preserve"> осуществляет другие полномочия, определенные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</w:t>
      </w:r>
      <w:r w:rsidRPr="00B01227">
        <w:rPr>
          <w:rStyle w:val="1"/>
        </w:rPr>
        <w:t>Республики с целью организации своей деятельности: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осуществляет отбор кадров в аппарат Пенсионного фонда Донецкой </w:t>
      </w:r>
      <w:r w:rsidRPr="00B01227">
        <w:rPr>
          <w:rStyle w:val="1"/>
        </w:rPr>
        <w:lastRenderedPageBreak/>
        <w:t>Народной Республики, кроме тех, отбор по которым производится в другом порядке;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организовывает планово-финансовую работу в аппарате Пенсионн</w:t>
      </w:r>
      <w:r w:rsidRPr="00B01227">
        <w:rPr>
          <w:rStyle w:val="1"/>
        </w:rPr>
        <w:t xml:space="preserve">ого фонда Донецкой Народной Республики, его территориальных органах, осуществляет </w:t>
      </w:r>
      <w:proofErr w:type="gramStart"/>
      <w:r w:rsidRPr="00B01227">
        <w:rPr>
          <w:rStyle w:val="1"/>
        </w:rPr>
        <w:t>контроль за</w:t>
      </w:r>
      <w:proofErr w:type="gramEnd"/>
      <w:r w:rsidRPr="00B01227">
        <w:rPr>
          <w:rStyle w:val="1"/>
        </w:rPr>
        <w:t xml:space="preserve"> использованием финансовых и материальных ресурсов, обеспечивает организацию и усовершенствование бухгалтерского учета в установленном законодательством порядке;</w:t>
      </w:r>
    </w:p>
    <w:p w:rsidR="002E76F4" w:rsidRPr="00B01227" w:rsidRDefault="00B01227">
      <w:pPr>
        <w:pStyle w:val="4"/>
        <w:numPr>
          <w:ilvl w:val="0"/>
          <w:numId w:val="4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</w:t>
      </w:r>
      <w:r w:rsidRPr="00B01227">
        <w:rPr>
          <w:rStyle w:val="1"/>
        </w:rPr>
        <w:t>организовывает ведение делопроизводства и архива согласно установленным правилам.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для выполнения возложенных на него задач имеет право: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получать безвозмездно от министерств, других центральных и местных органо</w:t>
      </w:r>
      <w:r w:rsidRPr="00B01227">
        <w:rPr>
          <w:rStyle w:val="1"/>
        </w:rPr>
        <w:t>в исполнительной власти, органов местного самоуправления необходимые для выполнения возложенных на него задач информацию, документы и материалы;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созывать совещания, образовывать комиссии и рабочие группы, проводить научные конференции, </w:t>
      </w:r>
      <w:proofErr w:type="gramStart"/>
      <w:r w:rsidRPr="00B01227">
        <w:rPr>
          <w:rStyle w:val="1"/>
        </w:rPr>
        <w:t>семинары</w:t>
      </w:r>
      <w:proofErr w:type="gramEnd"/>
      <w:r w:rsidRPr="00B01227">
        <w:rPr>
          <w:rStyle w:val="1"/>
        </w:rPr>
        <w:t xml:space="preserve"> но вопроса</w:t>
      </w:r>
      <w:r w:rsidRPr="00B01227">
        <w:rPr>
          <w:rStyle w:val="1"/>
        </w:rPr>
        <w:t>м, относящимся к его компетенции;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пользоваться соответствующими информационными базами данных государственных органов, государственной системой правительственной связи и другими техническими средствами;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проводить плановые, а в случаях, предусмотренных законом, внеплановые проверки у работодателей и других лиц бухгалтерских книг, отчетов, смет и других документов относительно достоверности сведений индивидуального (персонифицированного) учета застрахованн</w:t>
      </w:r>
      <w:r w:rsidRPr="00B01227">
        <w:rPr>
          <w:rStyle w:val="1"/>
        </w:rPr>
        <w:t>ых лиц и для назначения пенсий, получать необходимые объяснения, справки и сведения (в частности письменные) по вопросам, которые возникают во время таких проверок;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изымать в установленном законом порядке у предприятий, учреждений, организаций и отдельных</w:t>
      </w:r>
      <w:r w:rsidRPr="00B01227">
        <w:rPr>
          <w:rStyle w:val="1"/>
        </w:rPr>
        <w:t xml:space="preserve"> лиц копии документов, которые подтверждают нарушение </w:t>
      </w:r>
      <w:proofErr w:type="gramStart"/>
      <w:r w:rsidRPr="00B01227">
        <w:rPr>
          <w:rStyle w:val="1"/>
        </w:rPr>
        <w:t>порядка использования средств Пенсионного фонда Донецкой Народной Республики</w:t>
      </w:r>
      <w:proofErr w:type="gramEnd"/>
      <w:r w:rsidRPr="00B01227">
        <w:rPr>
          <w:rStyle w:val="1"/>
        </w:rPr>
        <w:t>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проводить проверку целевого использования средств Пенсионного фонда Донецкой Народной Республики в организациях, которые ос</w:t>
      </w:r>
      <w:r w:rsidRPr="00B01227">
        <w:rPr>
          <w:rStyle w:val="1"/>
        </w:rPr>
        <w:t>уществляют выплату и доставку пенсий;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поднимать в установленном законом порядке вопрос о привлечении к ответственности лиц, виновных в нарушении требований законодательства;</w:t>
      </w:r>
    </w:p>
    <w:p w:rsidR="002E76F4" w:rsidRPr="00B01227" w:rsidRDefault="00B01227">
      <w:pPr>
        <w:pStyle w:val="4"/>
        <w:numPr>
          <w:ilvl w:val="0"/>
          <w:numId w:val="5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обращаться в установленном законом порядке к соответствующим правоохранительным </w:t>
      </w:r>
      <w:r w:rsidRPr="00B01227">
        <w:rPr>
          <w:rStyle w:val="1"/>
        </w:rPr>
        <w:t xml:space="preserve">органам в случае </w:t>
      </w:r>
      <w:proofErr w:type="gramStart"/>
      <w:r w:rsidRPr="00B01227">
        <w:rPr>
          <w:rStyle w:val="1"/>
        </w:rPr>
        <w:t>выявления фактов нарушения порядка использования средств Пенсионного фонда Донецкой Народной Республики</w:t>
      </w:r>
      <w:proofErr w:type="gramEnd"/>
      <w:r w:rsidRPr="00B01227">
        <w:rPr>
          <w:rStyle w:val="1"/>
        </w:rPr>
        <w:t>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осуществляет свои полномочия непосредственно и через образованные в установленном порядк</w:t>
      </w:r>
      <w:r w:rsidRPr="00B01227">
        <w:rPr>
          <w:rStyle w:val="1"/>
        </w:rPr>
        <w:t>е территориальные органы.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</w:t>
      </w:r>
      <w:proofErr w:type="gramStart"/>
      <w:r w:rsidRPr="00B01227">
        <w:rPr>
          <w:rStyle w:val="1"/>
        </w:rPr>
        <w:t>Пенсионный фонд Донецкой Народной Республики при исполнении возложенных на него задач взаимодействует с другими государственными органами, вспомогательными органами и службами, образованными Главой Донецкой Народной Республики, в</w:t>
      </w:r>
      <w:r w:rsidRPr="00B01227">
        <w:rPr>
          <w:rStyle w:val="1"/>
        </w:rPr>
        <w:t xml:space="preserve">ременными консультативными, совещательными и другими вспомогательными органами, образованными Советом Министров Донецкой Народной Республики, органами местного самоуправления, объединениями граждан, </w:t>
      </w:r>
      <w:r w:rsidRPr="00B01227">
        <w:rPr>
          <w:rStyle w:val="1"/>
        </w:rPr>
        <w:lastRenderedPageBreak/>
        <w:t>общественными союзами, профсоюзами и организациями работо</w:t>
      </w:r>
      <w:r w:rsidRPr="00B01227">
        <w:rPr>
          <w:rStyle w:val="1"/>
        </w:rPr>
        <w:t>дателей, соответствующими органами иностранных государств и международных организаций.</w:t>
      </w:r>
      <w:proofErr w:type="gramEnd"/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Пенсионный фонд Донецкой Народной Республики в пределах полномочий, предусмотренных законом, выдает акты </w:t>
      </w:r>
      <w:proofErr w:type="spellStart"/>
      <w:r w:rsidRPr="00B01227">
        <w:rPr>
          <w:rStyle w:val="1"/>
        </w:rPr>
        <w:t>организационно</w:t>
      </w:r>
      <w:r w:rsidRPr="00B01227">
        <w:rPr>
          <w:rStyle w:val="1"/>
        </w:rPr>
        <w:softHyphen/>
        <w:t>распорядительного</w:t>
      </w:r>
      <w:proofErr w:type="spellEnd"/>
      <w:r w:rsidRPr="00B01227">
        <w:rPr>
          <w:rStyle w:val="1"/>
        </w:rPr>
        <w:t xml:space="preserve"> характера, организовывает и ко</w:t>
      </w:r>
      <w:r w:rsidRPr="00B01227">
        <w:rPr>
          <w:rStyle w:val="1"/>
        </w:rPr>
        <w:t>нтролирует их выполнение.</w:t>
      </w:r>
    </w:p>
    <w:p w:rsidR="002E76F4" w:rsidRPr="00B01227" w:rsidRDefault="00B01227">
      <w:pPr>
        <w:pStyle w:val="4"/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>Нормативно-правовые акты Пенсионного фонда Донецкой Народной Республики подлежат государственной регистрации в порядке, установленном законодательством.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Председатель Пенсионного фонда Донецкой Народной Республики назначается на д</w:t>
      </w:r>
      <w:r w:rsidRPr="00B01227">
        <w:rPr>
          <w:rStyle w:val="1"/>
        </w:rPr>
        <w:t>олжность и освобождается от должности Главой Донецкой Народной Республики по представлению Министра труда и социальной политики.</w:t>
      </w:r>
    </w:p>
    <w:p w:rsidR="002E76F4" w:rsidRPr="00B01227" w:rsidRDefault="00B01227">
      <w:pPr>
        <w:pStyle w:val="4"/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>Председатель Пенсионного фонда Донецкой Народной Республики: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обеспечивает выполнение Пенсионным фондом и его территориальными органами требований Конституции и законов Донецкой Народной Республики, актов Главы Донецкой Народной Республики, актов Совета Министров Донецкой Народной Республики, по вопросам, которые от</w:t>
      </w:r>
      <w:r w:rsidRPr="00B01227">
        <w:rPr>
          <w:rStyle w:val="1"/>
        </w:rPr>
        <w:t>носятся к сфере деятельности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распоряжается в пределах своей компетенции средствами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подписывает документы от лица Пенсионного фонда Донецкой Народной Республик</w:t>
      </w:r>
      <w:r w:rsidRPr="00B01227">
        <w:rPr>
          <w:rStyle w:val="1"/>
        </w:rPr>
        <w:t>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3" w:lineRule="exact"/>
        <w:ind w:left="20" w:right="20"/>
        <w:jc w:val="both"/>
      </w:pPr>
      <w:r w:rsidRPr="00B01227">
        <w:rPr>
          <w:rStyle w:val="1"/>
        </w:rPr>
        <w:t xml:space="preserve"> представляет Пенсионный фонд Донецкой Народной Республики в органах государственной власти, объединениях граждан, иностранных и международных организациях;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несет персональную ответственность перед Главой Донецкой Народной Республики и Советом Министро</w:t>
      </w:r>
      <w:r w:rsidRPr="00B01227">
        <w:rPr>
          <w:rStyle w:val="1"/>
        </w:rPr>
        <w:t xml:space="preserve">в Донецкой Народной </w:t>
      </w:r>
      <w:proofErr w:type="gramStart"/>
      <w:r w:rsidRPr="00B01227">
        <w:rPr>
          <w:rStyle w:val="1"/>
        </w:rPr>
        <w:t>Республики</w:t>
      </w:r>
      <w:proofErr w:type="gramEnd"/>
      <w:r w:rsidRPr="00B01227">
        <w:rPr>
          <w:rStyle w:val="1"/>
        </w:rPr>
        <w:t xml:space="preserve"> за выполнение возложенных на Пенсионный фонд задач;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осуществляет распределение обязанностей между заместителями председателя Пенсионного фонда и определяет степень их ответственности, а также степень </w:t>
      </w:r>
      <w:proofErr w:type="gramStart"/>
      <w:r w:rsidRPr="00B01227">
        <w:rPr>
          <w:rStyle w:val="1"/>
        </w:rPr>
        <w:t>ответственности руководи</w:t>
      </w:r>
      <w:r w:rsidRPr="00B01227">
        <w:rPr>
          <w:rStyle w:val="1"/>
        </w:rPr>
        <w:t>телей структурных подразделений центрального аппарата Пенсионного фонда</w:t>
      </w:r>
      <w:proofErr w:type="gramEnd"/>
      <w:r w:rsidRPr="00B01227">
        <w:rPr>
          <w:rStyle w:val="1"/>
        </w:rPr>
        <w:t>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 w:rsidRPr="00B01227">
        <w:rPr>
          <w:rStyle w:val="1"/>
        </w:rPr>
        <w:t xml:space="preserve"> назначает на должность и освобождает от должности работников центрального аппарата Пенсионного фонда Донецкой Народной Республики и заместителей начальников территориальных органов П</w:t>
      </w:r>
      <w:r w:rsidRPr="00B01227">
        <w:rPr>
          <w:rStyle w:val="1"/>
        </w:rPr>
        <w:t>енсионного фонда, кроме тех назначение и освобождение от должности которых производится в другом порядке;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утверждает согласно бюджету Пенсионного фонда Донецкой Народной Республики штатные расписания и сметы расходов на содержание Пенсионного фонда и его </w:t>
      </w:r>
      <w:r w:rsidRPr="00B01227">
        <w:rPr>
          <w:rStyle w:val="1"/>
        </w:rPr>
        <w:t>органов;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принимает в пределах полномочий, предусмотренных законом, постановления, выдает приказы, утверждает положения, инструкции и другие нормативно-правовые акты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t xml:space="preserve"> созывает и проводит совещания по вопро</w:t>
      </w:r>
      <w:bookmarkStart w:id="0" w:name="_GoBack"/>
      <w:bookmarkEnd w:id="0"/>
      <w:r w:rsidRPr="00B01227">
        <w:rPr>
          <w:rStyle w:val="1"/>
        </w:rPr>
        <w:t>сам</w:t>
      </w:r>
      <w:r w:rsidRPr="00B01227">
        <w:rPr>
          <w:rStyle w:val="1"/>
        </w:rPr>
        <w:t>, которые относятся к компетенции Пенсионного фонда Донецкой Народной Республики;</w:t>
      </w:r>
    </w:p>
    <w:p w:rsidR="002E76F4" w:rsidRPr="00B01227" w:rsidRDefault="00B01227">
      <w:pPr>
        <w:pStyle w:val="4"/>
        <w:numPr>
          <w:ilvl w:val="0"/>
          <w:numId w:val="6"/>
        </w:numPr>
        <w:shd w:val="clear" w:color="auto" w:fill="auto"/>
        <w:spacing w:before="0" w:line="317" w:lineRule="exact"/>
        <w:ind w:left="20"/>
        <w:jc w:val="both"/>
      </w:pPr>
      <w:r w:rsidRPr="00B01227">
        <w:rPr>
          <w:rStyle w:val="1"/>
        </w:rPr>
        <w:t xml:space="preserve"> осуществляет другие полномочия, определенные законом.</w:t>
      </w:r>
    </w:p>
    <w:p w:rsidR="002E76F4" w:rsidRPr="00B01227" w:rsidRDefault="00B01227">
      <w:pPr>
        <w:pStyle w:val="4"/>
        <w:numPr>
          <w:ilvl w:val="0"/>
          <w:numId w:val="2"/>
        </w:numPr>
        <w:shd w:val="clear" w:color="auto" w:fill="auto"/>
        <w:spacing w:before="0" w:line="317" w:lineRule="exact"/>
        <w:ind w:left="20" w:right="20"/>
        <w:jc w:val="both"/>
      </w:pPr>
      <w:r w:rsidRPr="00B01227">
        <w:rPr>
          <w:rStyle w:val="1"/>
        </w:rPr>
        <w:lastRenderedPageBreak/>
        <w:t xml:space="preserve"> Председатель Пенсионного фонда Донецкой Народной Республики имеет трех заместителей, в том числе одного первого, которые назначаются на должность и освобождаются от должности Главой Донецкой Народной Республики.</w:t>
      </w:r>
    </w:p>
    <w:p w:rsidR="002E76F4" w:rsidRPr="00B01227" w:rsidRDefault="00B01227" w:rsidP="00B01227">
      <w:pPr>
        <w:pStyle w:val="4"/>
        <w:numPr>
          <w:ilvl w:val="0"/>
          <w:numId w:val="2"/>
        </w:numPr>
        <w:shd w:val="clear" w:color="auto" w:fill="auto"/>
        <w:spacing w:before="0"/>
        <w:ind w:left="20" w:right="20"/>
        <w:jc w:val="both"/>
        <w:rPr>
          <w:sz w:val="2"/>
          <w:szCs w:val="2"/>
        </w:rPr>
      </w:pPr>
      <w:r w:rsidRPr="00B01227">
        <w:rPr>
          <w:rStyle w:val="1"/>
          <w:rFonts w:eastAsia="Courier New"/>
        </w:rPr>
        <w:t xml:space="preserve"> Пенсионный фонд Доне</w:t>
      </w:r>
      <w:r w:rsidRPr="00B01227">
        <w:rPr>
          <w:rStyle w:val="1"/>
          <w:rFonts w:eastAsia="Courier New"/>
        </w:rPr>
        <w:t>цкой Народной Республики является юридическим лицом, имеет самостоятельный баланс, счета в учреждениях банков, печать с изображением Государственного Герба Донецкой Народной Республики и своим наименованием, собственные бланки.</w:t>
      </w:r>
    </w:p>
    <w:sectPr w:rsidR="002E76F4" w:rsidRPr="00B01227" w:rsidSect="00B01227">
      <w:type w:val="continuous"/>
      <w:pgSz w:w="11909" w:h="16838"/>
      <w:pgMar w:top="1171" w:right="1143" w:bottom="1171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7" w:rsidRDefault="00B01227">
      <w:r>
        <w:separator/>
      </w:r>
    </w:p>
  </w:endnote>
  <w:endnote w:type="continuationSeparator" w:id="0">
    <w:p w:rsidR="00B01227" w:rsidRDefault="00B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7" w:rsidRDefault="00B01227"/>
  </w:footnote>
  <w:footnote w:type="continuationSeparator" w:id="0">
    <w:p w:rsidR="00B01227" w:rsidRDefault="00B01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CE"/>
    <w:multiLevelType w:val="multilevel"/>
    <w:tmpl w:val="7B96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7734D"/>
    <w:multiLevelType w:val="multilevel"/>
    <w:tmpl w:val="3C94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25C49"/>
    <w:multiLevelType w:val="multilevel"/>
    <w:tmpl w:val="51D0F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71F08"/>
    <w:multiLevelType w:val="multilevel"/>
    <w:tmpl w:val="5DE8F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51A89"/>
    <w:multiLevelType w:val="multilevel"/>
    <w:tmpl w:val="8438F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9069B"/>
    <w:multiLevelType w:val="multilevel"/>
    <w:tmpl w:val="4370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76F4"/>
    <w:rsid w:val="002E76F4"/>
    <w:rsid w:val="00B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rebuchetMSBoldSpacing0pt">
    <w:name w:val="Body text + Trebuchet MS;Bold;Spacing 0 pt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5ptSpacing1pt">
    <w:name w:val="Body text + 15 pt;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2017-06-15T11:18:00Z</dcterms:created>
  <dcterms:modified xsi:type="dcterms:W3CDTF">2017-06-15T11:24:00Z</dcterms:modified>
</cp:coreProperties>
</file>