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7D" w:rsidRPr="00491D7D" w:rsidRDefault="00491D7D" w:rsidP="0049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1D7D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14</w:t>
      </w:r>
    </w:p>
    <w:p w:rsidR="00491D7D" w:rsidRPr="00491D7D" w:rsidRDefault="00491D7D" w:rsidP="0049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1D7D">
        <w:rPr>
          <w:rFonts w:eastAsia="Times New Roman" w:cs="Times New Roman"/>
          <w:color w:val="000000"/>
          <w:sz w:val="24"/>
          <w:szCs w:val="24"/>
          <w:lang w:eastAsia="ru-RU"/>
        </w:rPr>
        <w:t>к Правилам безопасности</w:t>
      </w:r>
    </w:p>
    <w:p w:rsidR="00491D7D" w:rsidRPr="00491D7D" w:rsidRDefault="00491D7D" w:rsidP="0049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1D7D">
        <w:rPr>
          <w:rFonts w:eastAsia="Times New Roman" w:cs="Times New Roman"/>
          <w:color w:val="000000"/>
          <w:sz w:val="24"/>
          <w:szCs w:val="24"/>
          <w:lang w:eastAsia="ru-RU"/>
        </w:rPr>
        <w:t>в угольных шахтах</w:t>
      </w:r>
    </w:p>
    <w:p w:rsidR="00491D7D" w:rsidRPr="00491D7D" w:rsidRDefault="00491D7D" w:rsidP="00491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1D7D">
        <w:rPr>
          <w:rFonts w:eastAsia="Times New Roman" w:cs="Times New Roman"/>
          <w:color w:val="000000"/>
          <w:sz w:val="24"/>
          <w:szCs w:val="24"/>
          <w:lang w:eastAsia="ru-RU"/>
        </w:rPr>
        <w:t>(п.8.13.2)</w:t>
      </w:r>
    </w:p>
    <w:p w:rsidR="00491D7D" w:rsidRPr="00491D7D" w:rsidRDefault="00491D7D" w:rsidP="00491D7D">
      <w:pPr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right"/>
        <w:rPr>
          <w:rFonts w:eastAsia="Calibri" w:cs="Times New Roman"/>
          <w:sz w:val="24"/>
          <w:szCs w:val="24"/>
          <w:lang w:eastAsia="uk-UA"/>
        </w:rPr>
      </w:pPr>
      <w:r w:rsidRPr="00491D7D">
        <w:rPr>
          <w:rFonts w:eastAsia="Calibri" w:cs="Times New Roman"/>
          <w:sz w:val="24"/>
          <w:szCs w:val="24"/>
          <w:lang w:eastAsia="uk-UA"/>
        </w:rPr>
        <w:t>Форма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center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491D7D">
        <w:rPr>
          <w:rFonts w:eastAsia="Calibri" w:cs="Times New Roman"/>
          <w:b/>
          <w:bCs/>
          <w:sz w:val="24"/>
          <w:szCs w:val="24"/>
          <w:lang w:eastAsia="uk-UA"/>
        </w:rPr>
        <w:t xml:space="preserve">КНИГА 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491D7D">
        <w:rPr>
          <w:rFonts w:eastAsia="Calibri" w:cs="Times New Roman"/>
          <w:b/>
          <w:bCs/>
          <w:sz w:val="24"/>
          <w:szCs w:val="24"/>
          <w:lang w:eastAsia="ru-RU"/>
        </w:rPr>
        <w:t xml:space="preserve">РЕГИСТРАЦИИ СОСТОЯНИЯ ЭЛЕКТРООБОРУДОВАНИЯ 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491D7D">
        <w:rPr>
          <w:rFonts w:eastAsia="Calibri" w:cs="Times New Roman"/>
          <w:b/>
          <w:bCs/>
          <w:sz w:val="24"/>
          <w:szCs w:val="24"/>
          <w:lang w:eastAsia="ru-RU"/>
        </w:rPr>
        <w:t>И ЗАЗЕМЛЕНИЯ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491D7D">
        <w:rPr>
          <w:rFonts w:eastAsia="Calibri" w:cs="Times New Roman"/>
          <w:sz w:val="24"/>
          <w:szCs w:val="24"/>
          <w:lang w:eastAsia="ru-RU"/>
        </w:rPr>
        <w:t>Шахта___________________________________________________________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491D7D">
        <w:rPr>
          <w:rFonts w:eastAsia="Calibri" w:cs="Times New Roman"/>
          <w:sz w:val="24"/>
          <w:szCs w:val="24"/>
          <w:lang w:eastAsia="ru-RU"/>
        </w:rPr>
        <w:t>Горное предприятие, в состав которого входит шахта__________________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491D7D">
        <w:rPr>
          <w:rFonts w:eastAsia="Calibri" w:cs="Times New Roman"/>
          <w:sz w:val="24"/>
          <w:szCs w:val="24"/>
          <w:lang w:eastAsia="ru-RU"/>
        </w:rPr>
        <w:t>_________________________________________________________________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491D7D">
        <w:rPr>
          <w:rFonts w:eastAsia="Calibri" w:cs="Times New Roman"/>
          <w:sz w:val="24"/>
          <w:szCs w:val="24"/>
          <w:lang w:eastAsia="ru-RU"/>
        </w:rPr>
        <w:t>Начата</w:t>
      </w:r>
      <w:proofErr w:type="gramEnd"/>
      <w:r w:rsidRPr="00491D7D">
        <w:rPr>
          <w:rFonts w:eastAsia="Calibri" w:cs="Times New Roman"/>
          <w:sz w:val="24"/>
          <w:szCs w:val="24"/>
          <w:lang w:eastAsia="ru-RU"/>
        </w:rPr>
        <w:t xml:space="preserve"> _________________20 __года</w:t>
      </w:r>
    </w:p>
    <w:p w:rsidR="00491D7D" w:rsidRPr="00491D7D" w:rsidRDefault="00491D7D" w:rsidP="00491D7D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491D7D">
        <w:rPr>
          <w:rFonts w:eastAsia="Calibri" w:cs="Times New Roman"/>
          <w:sz w:val="24"/>
          <w:szCs w:val="24"/>
          <w:lang w:eastAsia="uk-UA"/>
        </w:rPr>
        <w:t>Окончена</w:t>
      </w:r>
      <w:proofErr w:type="gramEnd"/>
      <w:r w:rsidRPr="00491D7D">
        <w:rPr>
          <w:rFonts w:eastAsia="Calibri" w:cs="Times New Roman"/>
          <w:sz w:val="24"/>
          <w:szCs w:val="24"/>
          <w:lang w:eastAsia="uk-UA"/>
        </w:rPr>
        <w:t>_______________20 __года</w:t>
      </w:r>
    </w:p>
    <w:p w:rsidR="00491D7D" w:rsidRPr="00491D7D" w:rsidRDefault="00491D7D" w:rsidP="00491D7D">
      <w:pPr>
        <w:autoSpaceDE w:val="0"/>
        <w:autoSpaceDN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491D7D">
        <w:rPr>
          <w:rFonts w:eastAsia="Calibri" w:cs="Times New Roman"/>
          <w:sz w:val="24"/>
          <w:szCs w:val="24"/>
          <w:lang w:eastAsia="ru-RU"/>
        </w:rPr>
        <w:t>Срок хранения 5 лет</w:t>
      </w:r>
    </w:p>
    <w:p w:rsidR="00491D7D" w:rsidRPr="00491D7D" w:rsidRDefault="00491D7D" w:rsidP="00491D7D">
      <w:pPr>
        <w:shd w:val="clear" w:color="auto" w:fill="FFFFFF"/>
        <w:autoSpaceDE w:val="0"/>
        <w:autoSpaceDN w:val="0"/>
        <w:adjustRightInd w:val="0"/>
        <w:spacing w:after="200"/>
        <w:ind w:firstLine="540"/>
        <w:jc w:val="right"/>
        <w:rPr>
          <w:rFonts w:eastAsia="Calibri" w:cs="Times New Roman"/>
          <w:sz w:val="24"/>
          <w:szCs w:val="24"/>
          <w:lang w:eastAsia="uk-UA"/>
        </w:rPr>
      </w:pPr>
      <w:r w:rsidRPr="00491D7D">
        <w:rPr>
          <w:rFonts w:eastAsia="Calibri" w:cs="Times New Roman"/>
          <w:sz w:val="24"/>
          <w:szCs w:val="24"/>
          <w:lang w:eastAsia="ru-RU"/>
        </w:rPr>
        <w:br w:type="page"/>
      </w:r>
      <w:r w:rsidRPr="00491D7D">
        <w:rPr>
          <w:rFonts w:eastAsia="Calibri" w:cs="Times New Roman"/>
          <w:sz w:val="24"/>
          <w:szCs w:val="24"/>
          <w:lang w:eastAsia="ru-RU"/>
        </w:rPr>
        <w:lastRenderedPageBreak/>
        <w:t>Продолжение приложения 14</w:t>
      </w:r>
    </w:p>
    <w:p w:rsidR="00491D7D" w:rsidRPr="00491D7D" w:rsidRDefault="00491D7D" w:rsidP="00491D7D">
      <w:pPr>
        <w:autoSpaceDE w:val="0"/>
        <w:autoSpaceDN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tbl>
      <w:tblPr>
        <w:tblW w:w="4650" w:type="pct"/>
        <w:tblLook w:val="01E0" w:firstRow="1" w:lastRow="1" w:firstColumn="1" w:lastColumn="1" w:noHBand="0" w:noVBand="0"/>
      </w:tblPr>
      <w:tblGrid>
        <w:gridCol w:w="2113"/>
        <w:gridCol w:w="1813"/>
        <w:gridCol w:w="2417"/>
        <w:gridCol w:w="1592"/>
        <w:gridCol w:w="1592"/>
        <w:gridCol w:w="2112"/>
        <w:gridCol w:w="2112"/>
      </w:tblGrid>
      <w:tr w:rsidR="00491D7D" w:rsidRPr="00491D7D" w:rsidTr="00456177">
        <w:trPr>
          <w:cantSplit/>
          <w:trHeight w:val="347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Дата проверки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Наименование и место установки объекта проверки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Результаты осмотров и замеров с указанием заводских номеров неисправного оборудования и характера неисправности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Необходимые меры по устранению неисправностей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Фамилия и подпись лица, производившего проверку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Распоряжение главного энергетика (главного механика) шахты об устранении нарушений с указанием лица, которому эта работа поручена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 xml:space="preserve">Отметка </w:t>
            </w:r>
            <w:proofErr w:type="gramStart"/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об</w:t>
            </w:r>
            <w:proofErr w:type="gramEnd"/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устранений</w:t>
            </w:r>
            <w:proofErr w:type="gramEnd"/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 xml:space="preserve"> и подписи лица,  производившего устранение </w:t>
            </w:r>
          </w:p>
          <w:p w:rsidR="00491D7D" w:rsidRPr="00491D7D" w:rsidRDefault="00491D7D" w:rsidP="00491D7D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  <w:tr w:rsidR="00491D7D" w:rsidRPr="00491D7D" w:rsidTr="0045617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7D" w:rsidRPr="00491D7D" w:rsidRDefault="00491D7D" w:rsidP="00491D7D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491D7D">
              <w:rPr>
                <w:rFonts w:eastAsia="Calibri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491D7D" w:rsidRPr="00491D7D" w:rsidRDefault="00491D7D" w:rsidP="00491D7D">
      <w:pPr>
        <w:spacing w:after="200"/>
        <w:ind w:firstLine="0"/>
        <w:rPr>
          <w:rFonts w:eastAsia="Calibri" w:cs="Times New Roman"/>
          <w:sz w:val="24"/>
          <w:szCs w:val="24"/>
          <w:lang w:eastAsia="ru-RU"/>
        </w:rPr>
      </w:pPr>
    </w:p>
    <w:p w:rsidR="00491D7D" w:rsidRPr="00491D7D" w:rsidRDefault="00491D7D" w:rsidP="00491D7D">
      <w:pPr>
        <w:spacing w:after="200"/>
        <w:ind w:firstLine="540"/>
        <w:jc w:val="left"/>
        <w:rPr>
          <w:rFonts w:eastAsia="Calibri" w:cs="Times New Roman"/>
          <w:i/>
          <w:sz w:val="24"/>
          <w:szCs w:val="24"/>
          <w:lang w:eastAsia="uk-UA"/>
        </w:rPr>
      </w:pPr>
      <w:r w:rsidRPr="00491D7D">
        <w:rPr>
          <w:rFonts w:eastAsia="Calibri" w:cs="Times New Roman"/>
          <w:i/>
          <w:sz w:val="24"/>
          <w:szCs w:val="24"/>
          <w:lang w:eastAsia="uk-UA"/>
        </w:rPr>
        <w:t>Примечания. 1. В графе 2 записывается название объекта без указания отдельных видов электрооборудования, а также наименования выработки, в которой расположенный объект, например: распределительный пункт 660В (РПП-0,66) 2-ї западной лавы гор.810 м; электрооборудование комбайна 1ГШ68 3-ї восточной лавы участка № 4.</w:t>
      </w:r>
    </w:p>
    <w:p w:rsidR="00491D7D" w:rsidRPr="00491D7D" w:rsidRDefault="00491D7D" w:rsidP="00491D7D">
      <w:pPr>
        <w:autoSpaceDE w:val="0"/>
        <w:autoSpaceDN w:val="0"/>
        <w:spacing w:after="200"/>
        <w:ind w:firstLine="540"/>
        <w:jc w:val="left"/>
        <w:rPr>
          <w:rFonts w:eastAsia="Calibri" w:cs="Times New Roman"/>
          <w:i/>
          <w:sz w:val="24"/>
          <w:szCs w:val="24"/>
          <w:lang w:eastAsia="uk-UA"/>
        </w:rPr>
      </w:pPr>
      <w:r w:rsidRPr="00491D7D">
        <w:rPr>
          <w:rFonts w:eastAsia="Calibri" w:cs="Times New Roman"/>
          <w:i/>
          <w:sz w:val="24"/>
          <w:szCs w:val="24"/>
          <w:lang w:eastAsia="ru-RU"/>
        </w:rPr>
        <w:t>2. В графе 3 указывается общая оценка состояния всего электрооборудования и заземления, величина переходного сопротивления заземления, время отключения сети, от искусственного истока тока «на землю», а также характер оборудования, в котором найденные неисправности (в том числе и снижение сопротивления изоляции ниже нормы).</w:t>
      </w:r>
    </w:p>
    <w:p w:rsidR="00491D7D" w:rsidRPr="00491D7D" w:rsidRDefault="00491D7D" w:rsidP="00491D7D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CA6BDD" w:rsidRDefault="00CA6BDD" w:rsidP="00491D7D">
      <w:pPr>
        <w:ind w:firstLine="0"/>
      </w:pPr>
      <w:bookmarkStart w:id="0" w:name="_GoBack"/>
      <w:bookmarkEnd w:id="0"/>
    </w:p>
    <w:sectPr w:rsidR="00CA6BDD" w:rsidSect="00491D7D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A"/>
    <w:rsid w:val="00491D7D"/>
    <w:rsid w:val="0049228A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2016-05-18T12:34:00Z</dcterms:created>
  <dcterms:modified xsi:type="dcterms:W3CDTF">2016-05-18T12:34:00Z</dcterms:modified>
</cp:coreProperties>
</file>