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F8" w:rsidRPr="00F911C5" w:rsidRDefault="00D103F8" w:rsidP="00D103F8">
      <w:pPr>
        <w:adjustRightInd w:val="0"/>
        <w:snapToGrid w:val="0"/>
        <w:spacing w:after="0" w:line="240" w:lineRule="auto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71</w:t>
      </w:r>
    </w:p>
    <w:p w:rsidR="00D103F8" w:rsidRPr="00F911C5" w:rsidRDefault="00D103F8" w:rsidP="00D103F8">
      <w:pPr>
        <w:widowControl w:val="0"/>
        <w:adjustRightInd w:val="0"/>
        <w:snapToGrid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F911C5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у</w:t>
      </w:r>
      <w:r w:rsidRPr="00F911C5">
        <w:rPr>
          <w:rFonts w:ascii="Times New Roman" w:hAnsi="Times New Roman"/>
          <w:bCs/>
          <w:sz w:val="28"/>
          <w:szCs w:val="28"/>
        </w:rPr>
        <w:t xml:space="preserve"> Министерства</w:t>
      </w:r>
    </w:p>
    <w:p w:rsidR="00D103F8" w:rsidRPr="00F911C5" w:rsidRDefault="00D103F8" w:rsidP="00D103F8">
      <w:pPr>
        <w:widowControl w:val="0"/>
        <w:adjustRightInd w:val="0"/>
        <w:snapToGrid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bCs/>
          <w:sz w:val="28"/>
          <w:szCs w:val="28"/>
        </w:rPr>
        <w:t>Донецкой</w:t>
      </w:r>
      <w:proofErr w:type="gramEnd"/>
    </w:p>
    <w:p w:rsidR="00D103F8" w:rsidRPr="00F911C5" w:rsidRDefault="00D103F8" w:rsidP="00D103F8">
      <w:pPr>
        <w:widowControl w:val="0"/>
        <w:adjustRightInd w:val="0"/>
        <w:snapToGrid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D103F8" w:rsidRPr="00F911C5" w:rsidRDefault="00D103F8" w:rsidP="00D103F8">
      <w:pPr>
        <w:widowControl w:val="0"/>
        <w:spacing w:after="0" w:line="240" w:lineRule="auto"/>
        <w:ind w:left="451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D103F8" w:rsidRPr="00F911C5" w:rsidRDefault="00D103F8" w:rsidP="00D103F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3F8" w:rsidRPr="00F911C5" w:rsidRDefault="00D103F8" w:rsidP="00D103F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D103F8" w:rsidRPr="00F911C5" w:rsidRDefault="00D103F8" w:rsidP="00D103F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269/у</w:t>
      </w:r>
    </w:p>
    <w:p w:rsidR="00D103F8" w:rsidRPr="00F911C5" w:rsidRDefault="00D103F8" w:rsidP="00D103F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napToGrid w:val="0"/>
          <w:sz w:val="28"/>
          <w:szCs w:val="28"/>
        </w:rPr>
        <w:t xml:space="preserve">«Справка о доставке биологических </w:t>
      </w:r>
      <w:r w:rsidRPr="00F911C5">
        <w:rPr>
          <w:rFonts w:ascii="Times New Roman" w:hAnsi="Times New Roman"/>
          <w:b/>
          <w:sz w:val="28"/>
          <w:szCs w:val="28"/>
        </w:rPr>
        <w:t>материалов</w:t>
      </w:r>
      <w:r w:rsidRPr="00F911C5">
        <w:rPr>
          <w:rFonts w:ascii="Times New Roman" w:hAnsi="Times New Roman"/>
          <w:b/>
          <w:snapToGrid w:val="0"/>
          <w:sz w:val="28"/>
          <w:szCs w:val="28"/>
        </w:rPr>
        <w:t xml:space="preserve"> на химико-токсикологические исследования»</w:t>
      </w:r>
      <w:r w:rsidRPr="00F911C5">
        <w:rPr>
          <w:rFonts w:ascii="Times New Roman" w:hAnsi="Times New Roman"/>
          <w:b/>
          <w:sz w:val="28"/>
          <w:szCs w:val="28"/>
        </w:rPr>
        <w:t xml:space="preserve"> </w:t>
      </w:r>
    </w:p>
    <w:p w:rsidR="00D103F8" w:rsidRPr="00F911C5" w:rsidRDefault="00D103F8" w:rsidP="00D103F8">
      <w:pPr>
        <w:adjustRightInd w:val="0"/>
        <w:snapToGrid w:val="0"/>
        <w:spacing w:after="0" w:line="240" w:lineRule="auto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 xml:space="preserve">1. Данная Инструкция определяет порядок заполнения формы первичной учетной документации № 269/у «Справка о доставке биологических </w:t>
      </w:r>
      <w:r w:rsidRPr="00F911C5">
        <w:rPr>
          <w:rFonts w:ascii="Times New Roman" w:hAnsi="Times New Roman"/>
          <w:sz w:val="28"/>
          <w:szCs w:val="28"/>
        </w:rPr>
        <w:t>материал</w:t>
      </w:r>
      <w:r w:rsidRPr="00F911C5">
        <w:rPr>
          <w:rFonts w:ascii="Times New Roman" w:hAnsi="Times New Roman"/>
          <w:snapToGrid w:val="0"/>
          <w:sz w:val="28"/>
          <w:szCs w:val="28"/>
        </w:rPr>
        <w:t>ов на химико-токсикологические исследования» (далее – форма № 269/у).</w:t>
      </w: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>2. В п. 1 указывается наименование структурного подразделения учреждения здравоохранения, в котором проводится медицинское освидетельствование на состояние опьянения и (или) диагностика факта употребления алкоголя, наркотических средств, психотропных и других токсических веществ, вызывающих опьянение (интоксикацию), и их метаболитов, и в которых производился отбор биологического материала.</w:t>
      </w: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>3. В п. 2 формы № 269/</w:t>
      </w:r>
      <w:proofErr w:type="gramStart"/>
      <w:r w:rsidRPr="00F911C5">
        <w:rPr>
          <w:rFonts w:ascii="Times New Roman" w:hAnsi="Times New Roman"/>
          <w:snapToGrid w:val="0"/>
          <w:sz w:val="28"/>
          <w:szCs w:val="28"/>
        </w:rPr>
        <w:t>у указываются</w:t>
      </w:r>
      <w:proofErr w:type="gramEnd"/>
      <w:r w:rsidRPr="00F911C5">
        <w:rPr>
          <w:rFonts w:ascii="Times New Roman" w:hAnsi="Times New Roman"/>
          <w:snapToGrid w:val="0"/>
          <w:sz w:val="28"/>
          <w:szCs w:val="28"/>
        </w:rPr>
        <w:t xml:space="preserve"> номера направлений </w:t>
      </w:r>
      <w:r w:rsidRPr="00F911C5">
        <w:rPr>
          <w:rFonts w:ascii="Times New Roman" w:hAnsi="Times New Roman"/>
          <w:sz w:val="28"/>
          <w:szCs w:val="28"/>
        </w:rPr>
        <w:t>на химико-токсикологические исследования и даты их выдачи</w:t>
      </w:r>
      <w:r w:rsidRPr="00F911C5">
        <w:rPr>
          <w:rFonts w:ascii="Times New Roman" w:hAnsi="Times New Roman"/>
          <w:snapToGrid w:val="0"/>
          <w:sz w:val="28"/>
          <w:szCs w:val="28"/>
        </w:rPr>
        <w:t>.</w:t>
      </w: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 xml:space="preserve">4. В п. 3 ставится </w:t>
      </w:r>
      <w:r w:rsidRPr="00F911C5">
        <w:rPr>
          <w:rFonts w:ascii="Times New Roman" w:hAnsi="Times New Roman"/>
          <w:sz w:val="28"/>
          <w:szCs w:val="28"/>
        </w:rPr>
        <w:t>дата и время отправки биологических материалов с указанием Ф.И.О. лица, осуществившего перевозку</w:t>
      </w:r>
      <w:r w:rsidRPr="00F911C5">
        <w:rPr>
          <w:rFonts w:ascii="Times New Roman" w:hAnsi="Times New Roman"/>
          <w:snapToGrid w:val="0"/>
          <w:sz w:val="28"/>
          <w:szCs w:val="28"/>
        </w:rPr>
        <w:t>.</w:t>
      </w: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>5. В п. 4 указывается дата и время доставки биологических материалов в лабораторию.</w:t>
      </w: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>6. В п. 5 отображаются результаты наружного осмотра биологических материалов.</w:t>
      </w: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>7.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F911C5">
        <w:rPr>
          <w:rFonts w:ascii="Times New Roman" w:hAnsi="Times New Roman"/>
          <w:snapToGrid w:val="0"/>
          <w:sz w:val="28"/>
          <w:szCs w:val="28"/>
        </w:rPr>
        <w:t>В п. 6 описываются выявленные нарушения хранения биологических материалов после отбора и при их транспортировке. В этом случае ответственное лицо лаборатории не принимает биологический материал на исследование с соответствующей записью в п. 6.</w:t>
      </w: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103F8" w:rsidRPr="00F911C5" w:rsidRDefault="00D103F8" w:rsidP="00D103F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11C5">
        <w:rPr>
          <w:rFonts w:ascii="Times New Roman" w:hAnsi="Times New Roman"/>
          <w:snapToGrid w:val="0"/>
          <w:sz w:val="28"/>
          <w:szCs w:val="28"/>
        </w:rPr>
        <w:t>8. Форма № 269/</w:t>
      </w:r>
      <w:proofErr w:type="gramStart"/>
      <w:r w:rsidRPr="00F911C5">
        <w:rPr>
          <w:rFonts w:ascii="Times New Roman" w:hAnsi="Times New Roman"/>
          <w:snapToGrid w:val="0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napToGrid w:val="0"/>
          <w:sz w:val="28"/>
          <w:szCs w:val="28"/>
        </w:rPr>
        <w:t xml:space="preserve"> составляется </w:t>
      </w:r>
      <w:proofErr w:type="gramStart"/>
      <w:r w:rsidRPr="00F911C5">
        <w:rPr>
          <w:rFonts w:ascii="Times New Roman" w:hAnsi="Times New Roman"/>
          <w:snapToGrid w:val="0"/>
          <w:sz w:val="28"/>
          <w:szCs w:val="28"/>
        </w:rPr>
        <w:t>в</w:t>
      </w:r>
      <w:proofErr w:type="gramEnd"/>
      <w:r w:rsidRPr="00F911C5">
        <w:rPr>
          <w:rFonts w:ascii="Times New Roman" w:hAnsi="Times New Roman"/>
          <w:snapToGrid w:val="0"/>
          <w:sz w:val="28"/>
          <w:szCs w:val="28"/>
        </w:rPr>
        <w:t xml:space="preserve"> двух экземплярах, первый экземпляр остается в лаборатории, второй заверяется штампом лаборатории и возвращается в структурное подразделение учреждения здравоохранения, в котором был произведен отбор биологических материалов. Оба экземпляра формы № 269/</w:t>
      </w:r>
      <w:proofErr w:type="gramStart"/>
      <w:r w:rsidRPr="00F911C5">
        <w:rPr>
          <w:rFonts w:ascii="Times New Roman" w:hAnsi="Times New Roman"/>
          <w:snapToGrid w:val="0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napToGrid w:val="0"/>
          <w:sz w:val="28"/>
          <w:szCs w:val="28"/>
        </w:rPr>
        <w:t xml:space="preserve"> хранятся </w:t>
      </w:r>
      <w:proofErr w:type="gramStart"/>
      <w:r w:rsidRPr="00F911C5">
        <w:rPr>
          <w:rFonts w:ascii="Times New Roman" w:hAnsi="Times New Roman"/>
          <w:snapToGrid w:val="0"/>
          <w:sz w:val="28"/>
          <w:szCs w:val="28"/>
        </w:rPr>
        <w:t>в</w:t>
      </w:r>
      <w:proofErr w:type="gramEnd"/>
      <w:r w:rsidRPr="00F911C5">
        <w:rPr>
          <w:rFonts w:ascii="Times New Roman" w:hAnsi="Times New Roman"/>
          <w:snapToGrid w:val="0"/>
          <w:sz w:val="28"/>
          <w:szCs w:val="28"/>
        </w:rPr>
        <w:t xml:space="preserve"> течение 5 лет, после чего уничтожаются.</w:t>
      </w:r>
    </w:p>
    <w:sectPr w:rsidR="00D103F8" w:rsidRPr="00F911C5" w:rsidSect="00D103F8">
      <w:pgSz w:w="11906" w:h="16838"/>
      <w:pgMar w:top="899" w:right="851" w:bottom="899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76582"/>
    <w:rsid w:val="000A110D"/>
    <w:rsid w:val="00147A8D"/>
    <w:rsid w:val="001D2A48"/>
    <w:rsid w:val="00384BA5"/>
    <w:rsid w:val="004C1E5F"/>
    <w:rsid w:val="004E1321"/>
    <w:rsid w:val="005D4DA0"/>
    <w:rsid w:val="00853CF4"/>
    <w:rsid w:val="00AA3AC1"/>
    <w:rsid w:val="00B750F3"/>
    <w:rsid w:val="00B92242"/>
    <w:rsid w:val="00C52BF3"/>
    <w:rsid w:val="00D103F8"/>
    <w:rsid w:val="00D3304F"/>
    <w:rsid w:val="00E546ED"/>
    <w:rsid w:val="00E949D9"/>
    <w:rsid w:val="00EB081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081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08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rmal">
    <w:name w:val="ConsPlusNormal"/>
    <w:rsid w:val="00B9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B92242"/>
    <w:rPr>
      <w:b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7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750F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0F3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Цветовое выделение"/>
    <w:rsid w:val="00D103F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2016-08-18T09:13:00Z</dcterms:created>
  <dcterms:modified xsi:type="dcterms:W3CDTF">2016-08-18T09:13:00Z</dcterms:modified>
</cp:coreProperties>
</file>