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DDE" w:rsidRPr="004A6DF0" w:rsidRDefault="00EF4DDE" w:rsidP="00EF4DDE">
      <w:pPr>
        <w:suppressAutoHyphens/>
        <w:spacing w:line="276" w:lineRule="auto"/>
        <w:jc w:val="right"/>
        <w:rPr>
          <w:sz w:val="28"/>
          <w:szCs w:val="28"/>
        </w:rPr>
      </w:pPr>
      <w:r w:rsidRPr="004A6DF0">
        <w:rPr>
          <w:sz w:val="28"/>
          <w:szCs w:val="28"/>
        </w:rPr>
        <w:t>Приложение 3</w:t>
      </w:r>
    </w:p>
    <w:p w:rsidR="00EF4DDE" w:rsidRPr="004A6DF0" w:rsidRDefault="00EF4DDE" w:rsidP="00EF4DDE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</w:rPr>
      </w:pPr>
      <w:r w:rsidRPr="004A6DF0">
        <w:rPr>
          <w:b w:val="0"/>
          <w:bCs w:val="0"/>
          <w:sz w:val="28"/>
          <w:szCs w:val="28"/>
        </w:rPr>
        <w:tab/>
        <w:t>к Порядку приема</w:t>
      </w:r>
    </w:p>
    <w:p w:rsidR="00EF4DDE" w:rsidRPr="004A6DF0" w:rsidRDefault="00EF4DDE" w:rsidP="00EF4DDE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</w:rPr>
      </w:pPr>
      <w:r w:rsidRPr="004A6DF0">
        <w:rPr>
          <w:b w:val="0"/>
          <w:bCs w:val="0"/>
          <w:sz w:val="28"/>
          <w:szCs w:val="28"/>
        </w:rPr>
        <w:t xml:space="preserve"> на обучение </w:t>
      </w:r>
      <w:r>
        <w:rPr>
          <w:b w:val="0"/>
          <w:bCs w:val="0"/>
          <w:sz w:val="28"/>
          <w:szCs w:val="28"/>
        </w:rPr>
        <w:t>в</w:t>
      </w:r>
      <w:r w:rsidRPr="004A6DF0">
        <w:rPr>
          <w:b w:val="0"/>
          <w:bCs w:val="0"/>
          <w:sz w:val="28"/>
          <w:szCs w:val="28"/>
        </w:rPr>
        <w:t xml:space="preserve"> образовательн</w:t>
      </w:r>
      <w:r>
        <w:rPr>
          <w:b w:val="0"/>
          <w:bCs w:val="0"/>
          <w:sz w:val="28"/>
          <w:szCs w:val="28"/>
        </w:rPr>
        <w:t>ые</w:t>
      </w:r>
      <w:r w:rsidRPr="004A6DF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учреждения</w:t>
      </w:r>
    </w:p>
    <w:p w:rsidR="00EF4DDE" w:rsidRPr="004A6DF0" w:rsidRDefault="00EF4DDE" w:rsidP="00EF4DDE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</w:rPr>
      </w:pPr>
      <w:r w:rsidRPr="004A6DF0">
        <w:rPr>
          <w:b w:val="0"/>
          <w:bCs w:val="0"/>
          <w:sz w:val="28"/>
          <w:szCs w:val="28"/>
        </w:rPr>
        <w:t xml:space="preserve">среднего профессионального образования 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A6DF0">
        <w:rPr>
          <w:b/>
          <w:bCs/>
          <w:sz w:val="28"/>
          <w:szCs w:val="28"/>
        </w:rPr>
        <w:t>Перечень вступительных творческих испытаний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A6DF0">
        <w:rPr>
          <w:b/>
          <w:bCs/>
          <w:sz w:val="28"/>
          <w:szCs w:val="28"/>
        </w:rPr>
        <w:t>при приеме</w:t>
      </w:r>
      <w:r>
        <w:rPr>
          <w:b/>
          <w:bCs/>
          <w:sz w:val="28"/>
          <w:szCs w:val="28"/>
        </w:rPr>
        <w:t xml:space="preserve"> на обучение по образовательным программам </w:t>
      </w:r>
      <w:r w:rsidRPr="004A6DF0">
        <w:rPr>
          <w:b/>
          <w:bCs/>
          <w:sz w:val="28"/>
          <w:szCs w:val="28"/>
        </w:rPr>
        <w:t xml:space="preserve">среднего 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A6DF0">
        <w:rPr>
          <w:b/>
          <w:bCs/>
          <w:sz w:val="28"/>
          <w:szCs w:val="28"/>
        </w:rPr>
        <w:t>профессионального образования по специальностям,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A6DF0">
        <w:rPr>
          <w:b/>
          <w:bCs/>
          <w:sz w:val="28"/>
          <w:szCs w:val="28"/>
        </w:rPr>
        <w:t xml:space="preserve">требующим у поступающих наличия определенных творческих 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A6DF0">
        <w:rPr>
          <w:b/>
          <w:bCs/>
          <w:sz w:val="28"/>
          <w:szCs w:val="28"/>
        </w:rPr>
        <w:t>способностей, физических и (или) психологических качеств, по следующим специальностям среднего профессионального образования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>07.02.01 Архитектура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>20.02.02 Защита в чрезвычайных ситуациях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29.02.04 Конструирование, моделирование и технология швейных изделий 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31.02.05 Стоматология ортопедическая 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35.02.12 Садово-парковое и ландшафтное строительство 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>42.02.01 Реклама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43.02.02 Парикмахерское искусство 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>44.02.01 Дошкольное образование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>44.02.02 Преподавание в начальных классах</w:t>
      </w:r>
    </w:p>
    <w:p w:rsidR="00EF4DDE" w:rsidRPr="00F7753A" w:rsidRDefault="00EF4DDE" w:rsidP="00EF4DDE">
      <w:pPr>
        <w:spacing w:line="276" w:lineRule="auto"/>
        <w:jc w:val="both"/>
        <w:rPr>
          <w:sz w:val="28"/>
          <w:szCs w:val="28"/>
        </w:rPr>
      </w:pPr>
      <w:r w:rsidRPr="00F7753A">
        <w:rPr>
          <w:sz w:val="28"/>
          <w:szCs w:val="28"/>
        </w:rPr>
        <w:t>44.02.03 Педагогика дополнительного образования</w:t>
      </w:r>
    </w:p>
    <w:p w:rsidR="00EF4DDE" w:rsidRPr="004A6DF0" w:rsidRDefault="00EF4DDE" w:rsidP="00EF4DDE">
      <w:pPr>
        <w:spacing w:line="276" w:lineRule="auto"/>
        <w:jc w:val="both"/>
        <w:rPr>
          <w:sz w:val="28"/>
          <w:szCs w:val="28"/>
        </w:rPr>
      </w:pPr>
      <w:r w:rsidRPr="00F7753A">
        <w:rPr>
          <w:sz w:val="28"/>
          <w:szCs w:val="28"/>
        </w:rPr>
        <w:t>44.02.04 Специальное дошкольное образование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49.02.01 Физическая культура 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51.02.01 Народное художественное творчество (по видам) </w:t>
      </w:r>
    </w:p>
    <w:p w:rsidR="00EF4DDE" w:rsidRPr="00F7753A" w:rsidRDefault="00EF4DDE" w:rsidP="00EF4DDE">
      <w:pPr>
        <w:spacing w:line="276" w:lineRule="auto"/>
        <w:jc w:val="both"/>
        <w:rPr>
          <w:sz w:val="28"/>
          <w:szCs w:val="28"/>
        </w:rPr>
      </w:pPr>
      <w:r w:rsidRPr="00F7753A">
        <w:rPr>
          <w:sz w:val="28"/>
          <w:szCs w:val="28"/>
        </w:rPr>
        <w:t>51.02.02 Социально-культурная деятельность (по видам)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52.02.05 Искусство эстрады 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52.02.01 Искусство балета 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52.02.02 Искусство танца (по видам) 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53.02.01 Музыкальное образование 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53.02.02 Музыкальное искусство эстрады (по видам) 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53.02.07 Теория музыки 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53.02.03 Инструментальное исполнительство (по видам инструментов) 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53.02.04 Вокальное искусство 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53.02.06 Хоровое дирижирование 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54.02.06 Изобразительное искусство и черчение 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54.02.05 Живопись </w:t>
      </w:r>
    </w:p>
    <w:p w:rsidR="00EF4DDE" w:rsidRPr="004A6DF0" w:rsidRDefault="00EF4DDE" w:rsidP="00EF4D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54.02.01 Дизайн (по отраслям) </w:t>
      </w:r>
    </w:p>
    <w:p w:rsidR="00055224" w:rsidRDefault="00EF4DDE" w:rsidP="00566EE3">
      <w:pPr>
        <w:pStyle w:val="a3"/>
        <w:spacing w:before="0" w:beforeAutospacing="0" w:after="0" w:afterAutospacing="0" w:line="276" w:lineRule="auto"/>
        <w:jc w:val="both"/>
      </w:pPr>
      <w:r w:rsidRPr="004A6DF0">
        <w:rPr>
          <w:sz w:val="28"/>
          <w:szCs w:val="28"/>
        </w:rPr>
        <w:t>54.02.02 Декоративно-прикладное искусство и народные промыслы (по видам)</w:t>
      </w:r>
      <w:bookmarkStart w:id="0" w:name="_GoBack"/>
      <w:bookmarkEnd w:id="0"/>
    </w:p>
    <w:sectPr w:rsidR="0005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DE"/>
    <w:rsid w:val="00055224"/>
    <w:rsid w:val="00075148"/>
    <w:rsid w:val="001B51B0"/>
    <w:rsid w:val="00566EE3"/>
    <w:rsid w:val="00C11638"/>
    <w:rsid w:val="00DF10E2"/>
    <w:rsid w:val="00E63843"/>
    <w:rsid w:val="00E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DFC0-FC53-4C6F-909D-6B65E34D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4DDE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D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EF4D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Станкевич</dc:creator>
  <cp:keywords/>
  <dc:description/>
  <cp:lastModifiedBy>Елена В. Станкевич</cp:lastModifiedBy>
  <cp:revision>3</cp:revision>
  <dcterms:created xsi:type="dcterms:W3CDTF">2017-12-15T08:09:00Z</dcterms:created>
  <dcterms:modified xsi:type="dcterms:W3CDTF">2017-12-15T08:27:00Z</dcterms:modified>
</cp:coreProperties>
</file>