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AFA5" w14:textId="77777777" w:rsidR="00F72641" w:rsidRDefault="00980D4F">
      <w:pPr>
        <w:pStyle w:val="1"/>
        <w:shd w:val="clear" w:color="auto" w:fill="auto"/>
        <w:ind w:left="5700" w:firstLine="0"/>
        <w:jc w:val="both"/>
      </w:pPr>
      <w:r>
        <w:t>Приложение 2</w:t>
      </w:r>
    </w:p>
    <w:p w14:paraId="18FC376B" w14:textId="77777777" w:rsidR="00F72641" w:rsidRDefault="00980D4F">
      <w:pPr>
        <w:pStyle w:val="1"/>
        <w:shd w:val="clear" w:color="auto" w:fill="auto"/>
        <w:ind w:left="5700" w:firstLine="0"/>
        <w:jc w:val="both"/>
      </w:pPr>
      <w:r>
        <w:t>УТВЕРЖДЕНО</w:t>
      </w:r>
    </w:p>
    <w:p w14:paraId="1EE6BB9F" w14:textId="77777777" w:rsidR="00F72641" w:rsidRDefault="00980D4F">
      <w:pPr>
        <w:pStyle w:val="1"/>
        <w:shd w:val="clear" w:color="auto" w:fill="auto"/>
        <w:spacing w:after="0"/>
        <w:ind w:left="5700" w:firstLine="0"/>
        <w:jc w:val="both"/>
      </w:pPr>
      <w:r>
        <w:t>Указом Главы Донецкой</w:t>
      </w:r>
    </w:p>
    <w:p w14:paraId="14B87BA3" w14:textId="77777777" w:rsidR="00F72641" w:rsidRDefault="00980D4F">
      <w:pPr>
        <w:pStyle w:val="1"/>
        <w:shd w:val="clear" w:color="auto" w:fill="auto"/>
        <w:spacing w:after="0"/>
        <w:ind w:left="5700" w:firstLine="0"/>
        <w:jc w:val="both"/>
      </w:pPr>
      <w:r>
        <w:t>Народной Республики</w:t>
      </w:r>
    </w:p>
    <w:p w14:paraId="046BCA86" w14:textId="7CBC1859" w:rsidR="00F72641" w:rsidRDefault="006E23AA">
      <w:pPr>
        <w:pStyle w:val="1"/>
        <w:shd w:val="clear" w:color="auto" w:fill="auto"/>
        <w:spacing w:after="700"/>
        <w:ind w:left="5700" w:firstLine="0"/>
      </w:pPr>
      <w:r>
        <w:t>о</w:t>
      </w:r>
      <w:bookmarkStart w:id="0" w:name="_GoBack"/>
      <w:bookmarkEnd w:id="0"/>
      <w:r w:rsidR="00980D4F">
        <w:t>т</w:t>
      </w:r>
      <w:r w:rsidR="00DC7641">
        <w:t xml:space="preserve"> </w:t>
      </w:r>
      <w:r w:rsidR="00DC7641" w:rsidRPr="00DC7641">
        <w:rPr>
          <w:u w:val="single"/>
        </w:rPr>
        <w:t>25.12.18</w:t>
      </w:r>
      <w:r w:rsidR="00DC7641">
        <w:t xml:space="preserve"> № </w:t>
      </w:r>
      <w:r w:rsidR="00DC7641" w:rsidRPr="00DC7641">
        <w:rPr>
          <w:u w:val="single"/>
        </w:rPr>
        <w:t>151</w:t>
      </w:r>
    </w:p>
    <w:p w14:paraId="364533E6" w14:textId="77777777" w:rsidR="00F72641" w:rsidRDefault="00980D4F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ОПИСАНИЕ</w:t>
      </w:r>
    </w:p>
    <w:p w14:paraId="17E4C165" w14:textId="77777777" w:rsidR="00F72641" w:rsidRDefault="00980D4F">
      <w:pPr>
        <w:pStyle w:val="1"/>
        <w:shd w:val="clear" w:color="auto" w:fill="auto"/>
        <w:spacing w:after="480"/>
        <w:ind w:firstLine="0"/>
        <w:jc w:val="center"/>
      </w:pPr>
      <w:r>
        <w:t>геральдического знака-эмблемы Государственного комитета</w:t>
      </w:r>
      <w:r>
        <w:br/>
        <w:t>по земельным ресурсам Донецкой Народной Республики</w:t>
      </w:r>
    </w:p>
    <w:p w14:paraId="3DDBF411" w14:textId="77777777" w:rsidR="00F72641" w:rsidRDefault="00980D4F">
      <w:pPr>
        <w:pStyle w:val="1"/>
        <w:shd w:val="clear" w:color="auto" w:fill="auto"/>
        <w:spacing w:after="0"/>
        <w:ind w:firstLine="720"/>
        <w:jc w:val="both"/>
      </w:pPr>
      <w:r>
        <w:t>Геральдический знак-эмблема Государственного комитета по земельным ресурсам Донецкой Народной Республики (далее - эмблема) представляет собой изображение серебряного двуглавого орла с поднятыми крыльями, на груди орла - щит с полем красного цвета, обрамленный золотой окантовкой. В щите размещены следующие фигуры золотистого цвета: развернутая книга, тахеометр на треноге, контур карты Донецкой Народной Республики и свиток.</w:t>
      </w:r>
    </w:p>
    <w:p w14:paraId="3A2F08BE" w14:textId="77777777" w:rsidR="00F72641" w:rsidRDefault="00980D4F">
      <w:pPr>
        <w:pStyle w:val="1"/>
        <w:shd w:val="clear" w:color="auto" w:fill="auto"/>
        <w:spacing w:after="0"/>
        <w:ind w:firstLine="720"/>
        <w:jc w:val="both"/>
      </w:pPr>
      <w:r>
        <w:t>Допускается воспроизведение самостоятельной эмблемы - щита с расположенными на нем вышеперечисленными фигурами (малая эмблема).</w:t>
      </w:r>
    </w:p>
    <w:p w14:paraId="396F2F53" w14:textId="77777777" w:rsidR="00F72641" w:rsidRDefault="00980D4F">
      <w:pPr>
        <w:pStyle w:val="1"/>
        <w:shd w:val="clear" w:color="auto" w:fill="auto"/>
        <w:ind w:firstLine="720"/>
        <w:jc w:val="both"/>
      </w:pPr>
      <w:r>
        <w:t>Эмблема может выполняться в одноцветном изображении.</w:t>
      </w:r>
    </w:p>
    <w:sectPr w:rsidR="00F72641">
      <w:pgSz w:w="11900" w:h="16840"/>
      <w:pgMar w:top="1280" w:right="536" w:bottom="1280" w:left="1600" w:header="852" w:footer="852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76794" w14:textId="77777777" w:rsidR="004D23B5" w:rsidRDefault="004D23B5">
      <w:r>
        <w:separator/>
      </w:r>
    </w:p>
  </w:endnote>
  <w:endnote w:type="continuationSeparator" w:id="0">
    <w:p w14:paraId="3AB389B2" w14:textId="77777777" w:rsidR="004D23B5" w:rsidRDefault="004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8054D" w14:textId="77777777" w:rsidR="004D23B5" w:rsidRDefault="004D23B5"/>
  </w:footnote>
  <w:footnote w:type="continuationSeparator" w:id="0">
    <w:p w14:paraId="07393B47" w14:textId="77777777" w:rsidR="004D23B5" w:rsidRDefault="004D23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41"/>
    <w:rsid w:val="004D23B5"/>
    <w:rsid w:val="006E23AA"/>
    <w:rsid w:val="00980D4F"/>
    <w:rsid w:val="00DC7641"/>
    <w:rsid w:val="00F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1428"/>
  <w15:docId w15:val="{B1E35C1A-C733-4100-BA3D-BAFE0E6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2020-05-14T10:58:00Z</dcterms:created>
  <dcterms:modified xsi:type="dcterms:W3CDTF">2020-05-14T11:10:00Z</dcterms:modified>
</cp:coreProperties>
</file>