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1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86"/>
      </w:tblGrid>
      <w:tr w:rsidR="00633FB3" w:rsidRPr="00AB4DCC" w:rsidTr="00633F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FB3" w:rsidRPr="00AB4DCC" w:rsidRDefault="00633FB3" w:rsidP="00633FB3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B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FB3" w:rsidRDefault="00633FB3" w:rsidP="00633FB3">
            <w:pPr>
              <w:spacing w:line="0" w:lineRule="atLeast"/>
              <w:rPr>
                <w:bCs/>
                <w:sz w:val="28"/>
                <w:szCs w:val="28"/>
              </w:rPr>
            </w:pPr>
            <w:bookmarkStart w:id="0" w:name="z94"/>
            <w:bookmarkEnd w:id="0"/>
            <w:r>
              <w:rPr>
                <w:sz w:val="28"/>
                <w:szCs w:val="28"/>
              </w:rPr>
              <w:t>Приложение 4</w:t>
            </w:r>
            <w:r w:rsidRPr="00AB4DCC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Государственным с</w:t>
            </w:r>
            <w:r w:rsidRPr="00AB4DCC">
              <w:rPr>
                <w:sz w:val="28"/>
                <w:szCs w:val="28"/>
              </w:rPr>
              <w:t>анитарным правилам</w:t>
            </w:r>
            <w:r>
              <w:rPr>
                <w:sz w:val="28"/>
                <w:szCs w:val="28"/>
              </w:rPr>
              <w:t xml:space="preserve"> </w:t>
            </w:r>
            <w:r w:rsidR="00963AF5">
              <w:rPr>
                <w:spacing w:val="2"/>
                <w:sz w:val="28"/>
                <w:szCs w:val="28"/>
              </w:rPr>
              <w:t xml:space="preserve">«Санитарно-эпидемиологические требования к </w:t>
            </w:r>
            <w:r w:rsidR="00963AF5">
              <w:rPr>
                <w:bCs/>
                <w:sz w:val="28"/>
                <w:szCs w:val="28"/>
              </w:rPr>
              <w:t>зданиям, помещениям субъектов хозяйствования, осуществляющих фармацевтическую деятельность»</w:t>
            </w:r>
          </w:p>
          <w:p w:rsidR="00633FB3" w:rsidRPr="00AB4DCC" w:rsidRDefault="00963AF5" w:rsidP="00633FB3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(пункт 6.6</w:t>
            </w:r>
            <w:bookmarkStart w:id="1" w:name="_GoBack"/>
            <w:bookmarkEnd w:id="1"/>
            <w:r w:rsidR="00633FB3">
              <w:rPr>
                <w:bCs/>
                <w:sz w:val="28"/>
                <w:szCs w:val="28"/>
              </w:rPr>
              <w:t>.)</w:t>
            </w:r>
          </w:p>
        </w:tc>
      </w:tr>
    </w:tbl>
    <w:p w:rsidR="00633FB3" w:rsidRDefault="00633FB3" w:rsidP="00633FB3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633FB3" w:rsidRDefault="00633FB3" w:rsidP="00633FB3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33FB3">
        <w:rPr>
          <w:b/>
          <w:color w:val="000000"/>
          <w:spacing w:val="2"/>
          <w:sz w:val="28"/>
          <w:szCs w:val="28"/>
        </w:rPr>
        <w:t>Режим стерилизации и хранения аптечной посуды</w:t>
      </w:r>
    </w:p>
    <w:p w:rsidR="00633FB3" w:rsidRPr="00633FB3" w:rsidRDefault="00633FB3" w:rsidP="00633FB3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633FB3" w:rsidRPr="00AB4DCC" w:rsidRDefault="00633FB3" w:rsidP="00633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1. Эксплуатация стерилизующей аппаратуры проводится в соответствии с требованиями нормативно-технической документации к ней.</w:t>
      </w:r>
    </w:p>
    <w:p w:rsidR="00633FB3" w:rsidRPr="00AB4DCC" w:rsidRDefault="00633FB3" w:rsidP="00633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2. Стеклянная посуда, ступки, </w:t>
      </w:r>
      <w:proofErr w:type="spellStart"/>
      <w:r w:rsidRPr="00AB4DCC">
        <w:rPr>
          <w:color w:val="000000"/>
          <w:spacing w:val="2"/>
          <w:sz w:val="28"/>
          <w:szCs w:val="28"/>
        </w:rPr>
        <w:t>штангласы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, изделия из стекла, текстиля (комплект </w:t>
      </w:r>
      <w:r w:rsidRPr="00AB4DCC">
        <w:rPr>
          <w:spacing w:val="2"/>
          <w:sz w:val="28"/>
          <w:szCs w:val="28"/>
        </w:rPr>
        <w:t>санитарной одежды,</w:t>
      </w:r>
      <w:r w:rsidRPr="00AB4DCC">
        <w:rPr>
          <w:color w:val="000000"/>
          <w:spacing w:val="2"/>
          <w:sz w:val="28"/>
          <w:szCs w:val="28"/>
        </w:rPr>
        <w:t xml:space="preserve"> марля, вата), изделия из коррозийно-стойкого металла, из резины подлежат стерилизации паровым, воздушным методами.</w:t>
      </w:r>
    </w:p>
    <w:p w:rsidR="00633FB3" w:rsidRPr="00AB4DCC" w:rsidRDefault="00633FB3" w:rsidP="00633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3. Аптечная посуда после снижения температуры в стерилизаторе до 60-70</w:t>
      </w:r>
      <w:r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AB4DCC">
        <w:rPr>
          <w:color w:val="000000"/>
          <w:spacing w:val="2"/>
          <w:sz w:val="28"/>
          <w:szCs w:val="28"/>
        </w:rPr>
        <w:t>С вынимается и тотчас должна закрываться стерильными пробками.</w:t>
      </w:r>
    </w:p>
    <w:p w:rsidR="00633FB3" w:rsidRPr="00AB4DCC" w:rsidRDefault="00633FB3" w:rsidP="00633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4. Используется химический метод стерилизации с использованием средств дезинфекции </w:t>
      </w:r>
      <w:proofErr w:type="spellStart"/>
      <w:r w:rsidRPr="00AB4DCC">
        <w:rPr>
          <w:color w:val="000000"/>
          <w:spacing w:val="2"/>
          <w:sz w:val="28"/>
          <w:szCs w:val="28"/>
        </w:rPr>
        <w:t>спороцидного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действия в соответствии с методическими указаниями по их применению.</w:t>
      </w:r>
    </w:p>
    <w:p w:rsidR="00633FB3" w:rsidRPr="00AB4DCC" w:rsidRDefault="00633FB3" w:rsidP="00633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5. Контроль качества стерилизации осуществляется физическим, химическим, биологическим методами.</w:t>
      </w:r>
    </w:p>
    <w:p w:rsidR="0037025B" w:rsidRDefault="00633FB3" w:rsidP="00633FB3">
      <w:pPr>
        <w:ind w:firstLine="709"/>
        <w:jc w:val="both"/>
      </w:pPr>
      <w:r w:rsidRPr="00AB4DCC">
        <w:rPr>
          <w:color w:val="000000"/>
          <w:spacing w:val="2"/>
          <w:sz w:val="28"/>
          <w:szCs w:val="28"/>
        </w:rPr>
        <w:t>6. Контрольно-измерительные приб</w:t>
      </w:r>
      <w:r>
        <w:rPr>
          <w:color w:val="000000"/>
          <w:spacing w:val="2"/>
          <w:sz w:val="28"/>
          <w:szCs w:val="28"/>
        </w:rPr>
        <w:t xml:space="preserve">оры стерилизаторов подвергаются </w:t>
      </w:r>
      <w:r w:rsidRPr="00AB4DCC">
        <w:rPr>
          <w:color w:val="000000"/>
          <w:spacing w:val="2"/>
          <w:sz w:val="28"/>
          <w:szCs w:val="28"/>
        </w:rPr>
        <w:t>ежегодной поверке, стерилиза</w:t>
      </w:r>
      <w:r>
        <w:rPr>
          <w:color w:val="000000"/>
          <w:spacing w:val="2"/>
          <w:sz w:val="28"/>
          <w:szCs w:val="28"/>
        </w:rPr>
        <w:t xml:space="preserve">торы – регулярному техническому </w:t>
      </w:r>
      <w:r w:rsidRPr="00AB4DCC">
        <w:rPr>
          <w:color w:val="000000"/>
          <w:spacing w:val="2"/>
          <w:sz w:val="28"/>
          <w:szCs w:val="28"/>
        </w:rPr>
        <w:t>обслуживанию с кратностью согласно инструкции по эксплуатации.</w:t>
      </w:r>
    </w:p>
    <w:sectPr w:rsidR="0037025B" w:rsidSect="00633F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B3"/>
    <w:rsid w:val="0037025B"/>
    <w:rsid w:val="00633FB3"/>
    <w:rsid w:val="009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73AA-2E55-461C-8F03-D92AA5F8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3F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3A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2018-11-15T08:28:00Z</cp:lastPrinted>
  <dcterms:created xsi:type="dcterms:W3CDTF">2018-11-01T15:33:00Z</dcterms:created>
  <dcterms:modified xsi:type="dcterms:W3CDTF">2018-11-15T08:28:00Z</dcterms:modified>
</cp:coreProperties>
</file>