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4" w:rsidRPr="00EE1297" w:rsidRDefault="00B24AE4" w:rsidP="00CD41A6">
      <w:pPr>
        <w:pStyle w:val="a3"/>
        <w:spacing w:before="0" w:beforeAutospacing="0" w:after="0" w:afterAutospacing="0"/>
        <w:ind w:left="5245"/>
      </w:pPr>
      <w:r w:rsidRPr="00EE1297">
        <w:t>Приложение 30</w:t>
      </w:r>
    </w:p>
    <w:p w:rsidR="00B24AE4" w:rsidRPr="00EE1297" w:rsidRDefault="00B24AE4" w:rsidP="00CD41A6">
      <w:pPr>
        <w:pStyle w:val="a3"/>
        <w:spacing w:before="0" w:beforeAutospacing="0" w:after="0" w:afterAutospacing="0"/>
        <w:ind w:left="5245"/>
        <w:jc w:val="both"/>
        <w:rPr>
          <w:b/>
          <w:bCs/>
        </w:rPr>
      </w:pPr>
      <w:r w:rsidRPr="00EE1297">
        <w:t>к Порядку оказания медицинской помощи при психических расстройствах и р</w:t>
      </w:r>
      <w:r w:rsidR="00200269" w:rsidRPr="00EE1297">
        <w:t xml:space="preserve">асстройствах </w:t>
      </w:r>
      <w:r w:rsidR="00CD41A6">
        <w:t>поведения (</w:t>
      </w:r>
      <w:r w:rsidR="00CD41A6" w:rsidRPr="00243F3B">
        <w:t>п</w:t>
      </w:r>
      <w:r w:rsidR="00CD41A6">
        <w:t>одпункт</w:t>
      </w:r>
      <w:r w:rsidR="00200269" w:rsidRPr="00260FB9">
        <w:t xml:space="preserve"> 11.1</w:t>
      </w:r>
      <w:r w:rsidR="009125A3">
        <w:t>1</w:t>
      </w:r>
      <w:r w:rsidR="002A669C">
        <w:t xml:space="preserve"> </w:t>
      </w:r>
      <w:r w:rsidR="002A669C" w:rsidRPr="002A669C">
        <w:t>пункта 11</w:t>
      </w:r>
      <w:bookmarkStart w:id="0" w:name="_GoBack"/>
      <w:bookmarkEnd w:id="0"/>
      <w:r w:rsidRPr="00260FB9">
        <w:t>)</w:t>
      </w:r>
    </w:p>
    <w:p w:rsidR="00B24AE4" w:rsidRPr="004D50B9" w:rsidRDefault="00B24AE4" w:rsidP="00F3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AE4" w:rsidRPr="004D50B9" w:rsidRDefault="00B24AE4" w:rsidP="00F3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0269" w:rsidRPr="004D50B9" w:rsidRDefault="009125A3" w:rsidP="002002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b/>
          <w:bCs/>
          <w:sz w:val="24"/>
          <w:szCs w:val="24"/>
        </w:rPr>
        <w:t>ПРАВИЛА ОРГАНИЗАЦИИ ДЕЯТЕЛЬНОСТИ</w:t>
      </w:r>
      <w:r w:rsidRPr="004D50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ПОЛИКЛИНИЧЕСКОГО ОТДЕЛЕНИЯ ПОГРАНИЧНЫХ СОСТОЯНИЙ</w:t>
      </w:r>
    </w:p>
    <w:p w:rsidR="00FC1F0A" w:rsidRPr="004D50B9" w:rsidRDefault="00FC1F0A" w:rsidP="002002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Настоящие Правила </w:t>
      </w:r>
      <w:r w:rsidR="00FA5D4C" w:rsidRPr="004D50B9">
        <w:rPr>
          <w:rFonts w:ascii="Times New Roman" w:hAnsi="Times New Roman" w:cs="Times New Roman"/>
          <w:sz w:val="24"/>
          <w:szCs w:val="24"/>
          <w:lang w:eastAsia="en-US"/>
        </w:rPr>
        <w:t>определяют требования к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деятельности поликлинического психиатрического (психоневрологического) отделения пограничных состояний.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Поликлиническое отделение пограничных состояний (далее – ПОПС) является поликлиническим специализированным психиатрическим (психоневрологическим) структурным подразделением университетской клиники НИИ медицинских проблем семьи </w:t>
      </w:r>
      <w:r w:rsidR="00397902" w:rsidRPr="004D50B9">
        <w:rPr>
          <w:rFonts w:ascii="Times New Roman" w:hAnsi="Times New Roman" w:cs="Times New Roman"/>
          <w:sz w:val="24"/>
          <w:szCs w:val="24"/>
          <w:lang w:eastAsia="en-US"/>
        </w:rPr>
        <w:t>Государственной образовательной организации высшего профессионального образования «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Донецк</w:t>
      </w:r>
      <w:r w:rsidR="00397902" w:rsidRPr="004D50B9"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="00A50979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национальн</w:t>
      </w:r>
      <w:r w:rsidR="00397902" w:rsidRPr="004D50B9"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="00A50979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медицинск</w:t>
      </w:r>
      <w:r w:rsidR="00397902" w:rsidRPr="004D50B9"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="00A50979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 им. М.</w:t>
      </w:r>
      <w:r w:rsidR="008D5BAF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50979" w:rsidRPr="004D50B9">
        <w:rPr>
          <w:rFonts w:ascii="Times New Roman" w:hAnsi="Times New Roman" w:cs="Times New Roman"/>
          <w:sz w:val="24"/>
          <w:szCs w:val="24"/>
          <w:lang w:eastAsia="en-US"/>
        </w:rPr>
        <w:t>Горького</w:t>
      </w:r>
      <w:r w:rsidR="00397902" w:rsidRPr="004D50B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. ПОПС </w:t>
      </w:r>
      <w:proofErr w:type="gramStart"/>
      <w:r w:rsidRPr="004D50B9">
        <w:rPr>
          <w:rFonts w:ascii="Times New Roman" w:hAnsi="Times New Roman" w:cs="Times New Roman"/>
          <w:sz w:val="24"/>
          <w:szCs w:val="24"/>
          <w:lang w:eastAsia="en-US"/>
        </w:rPr>
        <w:t>предназначен</w:t>
      </w:r>
      <w:proofErr w:type="gramEnd"/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для оказания третичной </w:t>
      </w:r>
      <w:r w:rsidR="003938D0" w:rsidRPr="004D50B9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высокоспециализированной</w:t>
      </w:r>
      <w:r w:rsidR="003938D0" w:rsidRPr="004D50B9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38D0" w:rsidRPr="004D50B9">
        <w:rPr>
          <w:rFonts w:ascii="Times New Roman" w:hAnsi="Times New Roman" w:cs="Times New Roman"/>
          <w:sz w:val="24"/>
          <w:szCs w:val="24"/>
          <w:lang w:eastAsia="en-US"/>
        </w:rPr>
        <w:t>медицинской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помощи в амбулаторных условиях и/или в условиях дневного стационара.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ПОПС </w:t>
      </w:r>
      <w:r w:rsidRPr="004D50B9">
        <w:rPr>
          <w:rFonts w:ascii="Times New Roman" w:hAnsi="Times New Roman" w:cs="Times New Roman"/>
          <w:sz w:val="24"/>
          <w:szCs w:val="24"/>
        </w:rPr>
        <w:t>обслуживает всё население Донецкой Народной Республики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Структура и штатная численность медицинского и иного персонала ПОПС устанавливается исходя из цели и задач ПОПС и рекомендуемого штатного </w:t>
      </w:r>
      <w:r w:rsidR="003938D0" w:rsidRPr="004D50B9">
        <w:rPr>
          <w:rFonts w:ascii="Times New Roman" w:hAnsi="Times New Roman" w:cs="Times New Roman"/>
          <w:bCs/>
          <w:sz w:val="24"/>
          <w:szCs w:val="24"/>
          <w:lang w:eastAsia="en-US"/>
        </w:rPr>
        <w:t>расписания поликлинического отделения пограничных состояний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38D0" w:rsidRPr="004D50B9">
        <w:rPr>
          <w:rFonts w:ascii="Times New Roman" w:hAnsi="Times New Roman" w:cs="Times New Roman"/>
          <w:sz w:val="24"/>
          <w:szCs w:val="24"/>
          <w:lang w:eastAsia="en-US"/>
        </w:rPr>
        <w:t>согласно п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риложени</w:t>
      </w:r>
      <w:r w:rsidR="004165B0" w:rsidRPr="004D50B9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31 к Порядку оказания медицинской помощи при психических расстройствах и расстройствах поведения.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Оснащение ПОПС осуществляется в соответствии с </w:t>
      </w:r>
      <w:r w:rsidR="004165B0" w:rsidRPr="004D50B9">
        <w:rPr>
          <w:rFonts w:ascii="Times New Roman" w:hAnsi="Times New Roman" w:cs="Times New Roman"/>
          <w:bCs/>
          <w:sz w:val="24"/>
          <w:szCs w:val="24"/>
          <w:lang w:eastAsia="en-US"/>
        </w:rPr>
        <w:t>рекомендуемым стандартом оснащения поликлинического отделения пограничных состояний</w:t>
      </w:r>
      <w:r w:rsidR="004165B0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32 к Порядку оказания медицинской помощи при психических расстройствах и расстройствах поведения.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На должность заведующего ПОПС назначается специалист, соответствующий действующим Квалификационным требованиям по специальности «</w:t>
      </w:r>
      <w:r w:rsidR="004D4C82" w:rsidRPr="004D50B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сихиатрия».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На должность врача-психиатра ПОПС назначается специалист, соответствующий действующим Квалификационным требованиям по специальности «</w:t>
      </w:r>
      <w:r w:rsidR="004D4C82" w:rsidRPr="004D50B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сихиатрия».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На должности врачей-специалистов и психолога ПОПС назначаются специалисты, соответствующие действующим Квалификационным требованиям по соответствующим специальностям.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На должность </w:t>
      </w:r>
      <w:r w:rsidR="00797EBE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сестры 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медицинской ПОПС назначается специалист, соответствующий действующим Квалификационным требованиям к медицинским работникам со средним профессиональным образованием по направлению подготовки «</w:t>
      </w:r>
      <w:r w:rsidR="004D4CAF" w:rsidRPr="004D50B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дравоохранение», специальность «</w:t>
      </w:r>
      <w:r w:rsidR="004D4CAF" w:rsidRPr="004D50B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4D50B9">
        <w:rPr>
          <w:rFonts w:ascii="Times New Roman" w:hAnsi="Times New Roman" w:cs="Times New Roman"/>
          <w:sz w:val="24"/>
          <w:szCs w:val="24"/>
          <w:lang w:eastAsia="en-US"/>
        </w:rPr>
        <w:t>естринское дело».</w:t>
      </w:r>
    </w:p>
    <w:p w:rsidR="00200269" w:rsidRPr="004D50B9" w:rsidRDefault="00200269" w:rsidP="00200269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ПОПС осуществляет следующие функции: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.1. Р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аннее выявление психических расстройств, их своевре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менная качественная диагностика.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.2. О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существление консультативной помощи  лицам, страдаю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щим психическими расстройствами.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.3. О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существление адекватного и эффективного лечения пациентов, участие в реализации индивидуальных программ медико-социальной реабилитации в амбулаторных условиях или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в условиях дневного стационара.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.4. Н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аправление пациента в соответствии с медицинскими показаниями для оказания ему вторичной специализированной или третичной высокоспециализированной психиатрической помощи в иные специализированные учреждения здравоохр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анения психиатрического профиля.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.5. О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существление взаимодействия между пациентами, медицинскими и иными специалистами, участвующими в 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оказании психиатрической помощи.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.6. У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частие в консультациях по вопросам реализации прав и законных интересов лиц, страдаю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щих психическими расстройствами.</w:t>
      </w:r>
    </w:p>
    <w:p w:rsidR="00200269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.7. У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частие в </w:t>
      </w:r>
      <w:r w:rsidR="004D50B9">
        <w:rPr>
          <w:rFonts w:ascii="Times New Roman" w:hAnsi="Times New Roman" w:cs="Times New Roman"/>
          <w:sz w:val="24"/>
          <w:szCs w:val="24"/>
          <w:lang w:eastAsia="en-US"/>
        </w:rPr>
        <w:t>вопросах экспертизы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 xml:space="preserve"> временной нетрудоспособности.</w:t>
      </w:r>
    </w:p>
    <w:p w:rsidR="00B24AE4" w:rsidRPr="004D50B9" w:rsidRDefault="00920102" w:rsidP="0020026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0B9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EE1297" w:rsidRPr="004D50B9">
        <w:rPr>
          <w:rFonts w:ascii="Times New Roman" w:hAnsi="Times New Roman" w:cs="Times New Roman"/>
          <w:sz w:val="24"/>
          <w:szCs w:val="24"/>
          <w:lang w:eastAsia="en-US"/>
        </w:rPr>
        <w:t>.8. В</w:t>
      </w:r>
      <w:r w:rsidR="00200269" w:rsidRPr="004D50B9">
        <w:rPr>
          <w:rFonts w:ascii="Times New Roman" w:hAnsi="Times New Roman" w:cs="Times New Roman"/>
          <w:sz w:val="24"/>
          <w:szCs w:val="24"/>
          <w:lang w:eastAsia="en-US"/>
        </w:rPr>
        <w:t>едение учётной и отчётной документации, предоставление отчётов о деятельности в установленном порядке, сбор данных, ведение которых предусмотрено законодательством.</w:t>
      </w:r>
    </w:p>
    <w:p w:rsidR="00B24AE4" w:rsidRPr="004D50B9" w:rsidRDefault="00B24AE4" w:rsidP="00F3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24AE4" w:rsidRPr="004D50B9" w:rsidSect="00DF2E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D4" w:rsidRDefault="00D074D4" w:rsidP="00DF2E43">
      <w:pPr>
        <w:spacing w:after="0" w:line="240" w:lineRule="auto"/>
      </w:pPr>
      <w:r>
        <w:separator/>
      </w:r>
    </w:p>
  </w:endnote>
  <w:endnote w:type="continuationSeparator" w:id="0">
    <w:p w:rsidR="00D074D4" w:rsidRDefault="00D074D4" w:rsidP="00DF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D4" w:rsidRDefault="00D074D4" w:rsidP="00DF2E43">
      <w:pPr>
        <w:spacing w:after="0" w:line="240" w:lineRule="auto"/>
      </w:pPr>
      <w:r>
        <w:separator/>
      </w:r>
    </w:p>
  </w:footnote>
  <w:footnote w:type="continuationSeparator" w:id="0">
    <w:p w:rsidR="00D074D4" w:rsidRDefault="00D074D4" w:rsidP="00DF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3" w:rsidRPr="00DF2E43" w:rsidRDefault="00803ADE" w:rsidP="00DF2E43">
    <w:pPr>
      <w:pStyle w:val="a4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F2E43">
      <w:rPr>
        <w:rFonts w:ascii="Times New Roman" w:hAnsi="Times New Roman" w:cs="Times New Roman"/>
        <w:sz w:val="24"/>
        <w:szCs w:val="24"/>
      </w:rPr>
      <w:fldChar w:fldCharType="begin"/>
    </w:r>
    <w:r w:rsidR="00DF2E43" w:rsidRPr="00DF2E43">
      <w:rPr>
        <w:rFonts w:ascii="Times New Roman" w:hAnsi="Times New Roman" w:cs="Times New Roman"/>
        <w:sz w:val="24"/>
        <w:szCs w:val="24"/>
      </w:rPr>
      <w:instrText>PAGE   \* MERGEFORMAT</w:instrText>
    </w:r>
    <w:r w:rsidRPr="00DF2E43">
      <w:rPr>
        <w:rFonts w:ascii="Times New Roman" w:hAnsi="Times New Roman" w:cs="Times New Roman"/>
        <w:sz w:val="24"/>
        <w:szCs w:val="24"/>
      </w:rPr>
      <w:fldChar w:fldCharType="separate"/>
    </w:r>
    <w:r w:rsidR="002A669C">
      <w:rPr>
        <w:rFonts w:ascii="Times New Roman" w:hAnsi="Times New Roman" w:cs="Times New Roman"/>
        <w:noProof/>
        <w:sz w:val="24"/>
        <w:szCs w:val="24"/>
      </w:rPr>
      <w:t>2</w:t>
    </w:r>
    <w:r w:rsidRPr="00DF2E43">
      <w:rPr>
        <w:rFonts w:ascii="Times New Roman" w:hAnsi="Times New Roman" w:cs="Times New Roman"/>
        <w:sz w:val="24"/>
        <w:szCs w:val="24"/>
      </w:rPr>
      <w:fldChar w:fldCharType="end"/>
    </w:r>
  </w:p>
  <w:p w:rsidR="00DF2E43" w:rsidRPr="00DF2E43" w:rsidRDefault="00DF2E43" w:rsidP="00DF2E43">
    <w:pPr>
      <w:pStyle w:val="a4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F2E43">
      <w:rPr>
        <w:rFonts w:ascii="Times New Roman" w:hAnsi="Times New Roman" w:cs="Times New Roman"/>
        <w:sz w:val="24"/>
        <w:szCs w:val="24"/>
      </w:rPr>
      <w:t>Продолжение приложения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63E"/>
    <w:multiLevelType w:val="hybridMultilevel"/>
    <w:tmpl w:val="34540726"/>
    <w:lvl w:ilvl="0" w:tplc="15722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411"/>
    <w:rsid w:val="000A4927"/>
    <w:rsid w:val="000D7A08"/>
    <w:rsid w:val="0017238E"/>
    <w:rsid w:val="001E380F"/>
    <w:rsid w:val="00200269"/>
    <w:rsid w:val="00213BCA"/>
    <w:rsid w:val="00260FB9"/>
    <w:rsid w:val="00265531"/>
    <w:rsid w:val="00270892"/>
    <w:rsid w:val="002A669C"/>
    <w:rsid w:val="003938D0"/>
    <w:rsid w:val="00397902"/>
    <w:rsid w:val="003F140D"/>
    <w:rsid w:val="003F19CC"/>
    <w:rsid w:val="004165B0"/>
    <w:rsid w:val="00435A50"/>
    <w:rsid w:val="004D4C82"/>
    <w:rsid w:val="004D4CAF"/>
    <w:rsid w:val="004D50B9"/>
    <w:rsid w:val="004F77D7"/>
    <w:rsid w:val="00506D59"/>
    <w:rsid w:val="005873FA"/>
    <w:rsid w:val="005D4BA7"/>
    <w:rsid w:val="005F596E"/>
    <w:rsid w:val="00616081"/>
    <w:rsid w:val="00681A95"/>
    <w:rsid w:val="006C1726"/>
    <w:rsid w:val="006E150B"/>
    <w:rsid w:val="00713D5E"/>
    <w:rsid w:val="007236D8"/>
    <w:rsid w:val="00733409"/>
    <w:rsid w:val="0074504F"/>
    <w:rsid w:val="00763EF2"/>
    <w:rsid w:val="00797EBE"/>
    <w:rsid w:val="007F146C"/>
    <w:rsid w:val="007F368A"/>
    <w:rsid w:val="00803ADE"/>
    <w:rsid w:val="00874C02"/>
    <w:rsid w:val="008D5BAF"/>
    <w:rsid w:val="009125A3"/>
    <w:rsid w:val="00920102"/>
    <w:rsid w:val="009277F8"/>
    <w:rsid w:val="00945F78"/>
    <w:rsid w:val="00A44EF8"/>
    <w:rsid w:val="00A50979"/>
    <w:rsid w:val="00AE300D"/>
    <w:rsid w:val="00B06D65"/>
    <w:rsid w:val="00B24AE4"/>
    <w:rsid w:val="00C12ACF"/>
    <w:rsid w:val="00C31D53"/>
    <w:rsid w:val="00C62CDF"/>
    <w:rsid w:val="00C64CCB"/>
    <w:rsid w:val="00C66101"/>
    <w:rsid w:val="00C7013A"/>
    <w:rsid w:val="00C8433A"/>
    <w:rsid w:val="00CD41A6"/>
    <w:rsid w:val="00D074D4"/>
    <w:rsid w:val="00D85A59"/>
    <w:rsid w:val="00DF2E43"/>
    <w:rsid w:val="00E046EB"/>
    <w:rsid w:val="00EA25AA"/>
    <w:rsid w:val="00EE1297"/>
    <w:rsid w:val="00F32411"/>
    <w:rsid w:val="00F4327F"/>
    <w:rsid w:val="00F8073D"/>
    <w:rsid w:val="00F83066"/>
    <w:rsid w:val="00FA5D4C"/>
    <w:rsid w:val="00FC1F0A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2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2E43"/>
    <w:rPr>
      <w:rFonts w:eastAsia="Times New Roman" w:cs="Calibri"/>
    </w:rPr>
  </w:style>
  <w:style w:type="paragraph" w:styleId="a6">
    <w:name w:val="footer"/>
    <w:basedOn w:val="a"/>
    <w:link w:val="a7"/>
    <w:uiPriority w:val="99"/>
    <w:unhideWhenUsed/>
    <w:rsid w:val="00DF2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2E43"/>
    <w:rPr>
      <w:rFonts w:eastAsia="Times New Roman" w:cs="Calibri"/>
    </w:rPr>
  </w:style>
  <w:style w:type="paragraph" w:styleId="a8">
    <w:name w:val="Balloon Text"/>
    <w:basedOn w:val="a"/>
    <w:link w:val="a9"/>
    <w:uiPriority w:val="99"/>
    <w:semiHidden/>
    <w:unhideWhenUsed/>
    <w:rsid w:val="009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33</cp:revision>
  <cp:lastPrinted>2019-03-07T06:46:00Z</cp:lastPrinted>
  <dcterms:created xsi:type="dcterms:W3CDTF">2018-10-22T15:14:00Z</dcterms:created>
  <dcterms:modified xsi:type="dcterms:W3CDTF">2019-03-21T11:53:00Z</dcterms:modified>
</cp:coreProperties>
</file>