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5778" w:type="dxa"/>
        <w:tblLook w:val="01E0" w:firstRow="1" w:lastRow="1" w:firstColumn="1" w:lastColumn="1" w:noHBand="0" w:noVBand="0"/>
      </w:tblPr>
      <w:tblGrid>
        <w:gridCol w:w="4110"/>
      </w:tblGrid>
      <w:tr w:rsidR="00AE3005" w:rsidRPr="00AE3005" w:rsidTr="00A7550F">
        <w:tc>
          <w:tcPr>
            <w:tcW w:w="4110" w:type="dxa"/>
            <w:hideMark/>
          </w:tcPr>
          <w:p w:rsidR="00AE3005" w:rsidRPr="00AE3005" w:rsidRDefault="00AE3005" w:rsidP="00AE3005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 w:rsidRPr="00AE3005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 xml:space="preserve">Приложение 1 </w:t>
            </w:r>
          </w:p>
          <w:p w:rsidR="00AE3005" w:rsidRPr="00AE3005" w:rsidRDefault="00AE3005" w:rsidP="00AE3005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AE3005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 xml:space="preserve">к Порядку предоставления внеочередных донесений </w:t>
            </w:r>
            <w:r w:rsidRPr="00AE3005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 xml:space="preserve">о чрезвычайных ситуациях </w:t>
            </w:r>
            <w:r w:rsidRPr="00AE3005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>(пункт 5)</w:t>
            </w:r>
          </w:p>
        </w:tc>
      </w:tr>
    </w:tbl>
    <w:p w:rsidR="00AE3005" w:rsidRPr="00AE3005" w:rsidRDefault="00AE3005" w:rsidP="00AE3005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СХЕМА</w:t>
      </w:r>
    </w:p>
    <w:p w:rsidR="00AE3005" w:rsidRPr="00AE3005" w:rsidRDefault="00AE3005" w:rsidP="00AE3005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внеочередного донесения об эпидемической вспышке </w:t>
      </w:r>
      <w:proofErr w:type="gramStart"/>
      <w:r w:rsidRPr="00AE300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опасных</w:t>
      </w:r>
      <w:proofErr w:type="gramEnd"/>
      <w:r w:rsidRPr="00AE300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</w:p>
    <w:p w:rsidR="00AE3005" w:rsidRPr="00AE3005" w:rsidRDefault="00AE3005" w:rsidP="00AE3005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(особо опасных) инфекционных болезней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1. Дата и место возникновения вспышки (административно-территориальная единица).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2. Перечень населенных пунктов, вовлеченных во вспышку (уточняется по мере распространения).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3. Число заболевших (всего),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4. Число умерших (всего),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5. Распределение пострадавших (пациентов) (таблица):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 месту жительства;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 месту функциональной деятельности (работа/учеба/служба /отбывание наказания), посещения дошкольного образовательного учреждения с указанием даты последнего посещения коллектива;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 дате заболевания;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 дате обращения за медицинской помощью;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по дате и месту госпитализации;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 тяжести течения болезни.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6. Диагнозы предварительные.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7. Необходимая помощь (специалисты, дезинфекционные средства, питательные среды, оборудование и т.д.).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8. Всего обследовано пострадавших (пациентов),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9. Количество положительных результатов среди обследованных пострадавших (пациентов), в том числе среди детей до 17 лет, с расшифровкой возбудителя.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10. Количество пациентов с лабораторно подтвержденным диагнозом, </w:t>
      </w: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br/>
        <w:t>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11. Количество пациентов с лабораторно не подтвержденным диагнозом,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12. Диагнозы заключительные.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13. Выписано на данный день (всего),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14. Осталось в стационаре (всего), в том числе детей до 17 лет.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15. Всего обследовано контактных (по месту жительства </w:t>
      </w: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br/>
        <w:t xml:space="preserve">и задействованному учреждению), из них среди детей до 17 лет, декретированных контингентов.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16. Количество положительных результатов среди контактных (по месту жительства и задействованному учреждению), из них среди детей до 17 лет, среди декретированных контингентов, с расшифровкой возбудителя.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17. Проведено лабораторных исследований объектов окружающей среды на объекте возникновения вспышки (всего), из них: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пищевых продуктов;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смывов;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питьевой воды;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воды открытых водоемов;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сточной воды;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другое (расшифровать).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18. Результаты исследований.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19. Проведено лабораторных исследований объектов окружающей среды в домашних очагах (всего), из них: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пищевых продуктов;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смывов;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питьевой воды;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воды открытых водоемов;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сточной воды;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другое (расшифровать).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20. Результаты исследований.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21. Проведенные противоэпидемические мероприятия.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22. Принятые меры.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23. </w:t>
      </w:r>
      <w:proofErr w:type="gramStart"/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Дата окончания вспышки (по дате последнего выявления пострадавшего (пациента).</w:t>
      </w:r>
      <w:proofErr w:type="gramEnd"/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 xml:space="preserve">24. Выводы: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этиологический фактор; 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фактор передачи;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источник инфекции;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основная причина вспышки;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обстоятельства, способствовавшие возникновению вспышки;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объект, с продукцией которого связано возникновение вспышки;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AE3005">
        <w:rPr>
          <w:rFonts w:ascii="Times New Roman" w:eastAsia="Batang" w:hAnsi="Times New Roman" w:cs="Times New Roman"/>
          <w:sz w:val="28"/>
          <w:szCs w:val="28"/>
          <w:lang w:eastAsia="ko-KR"/>
        </w:rPr>
        <w:t>республиканский орган исполнительной власти</w:t>
      </w:r>
      <w:r w:rsidRPr="00AE300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по вине которого возникло эпидемиологическое осложнение. </w:t>
      </w:r>
    </w:p>
    <w:p w:rsidR="00AE3005" w:rsidRPr="00AE3005" w:rsidRDefault="00AE3005" w:rsidP="00AE30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E3005" w:rsidRPr="00AE3005" w:rsidRDefault="00AE3005" w:rsidP="00AE300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509E8" w:rsidRDefault="00B509E8">
      <w:bookmarkStart w:id="0" w:name="_GoBack"/>
      <w:bookmarkEnd w:id="0"/>
    </w:p>
    <w:sectPr w:rsidR="00B509E8" w:rsidSect="00B670F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3" w:rsidRDefault="00AE3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3" w:rsidRDefault="00AE30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3" w:rsidRDefault="00AE300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3" w:rsidRDefault="00AE3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31177"/>
      <w:docPartObj>
        <w:docPartGallery w:val="Page Numbers (Top of Page)"/>
        <w:docPartUnique/>
      </w:docPartObj>
    </w:sdtPr>
    <w:sdtEndPr/>
    <w:sdtContent>
      <w:p w:rsidR="00852CC3" w:rsidRDefault="00AE3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852CC3" w:rsidRDefault="00AE3005" w:rsidP="00852CC3">
        <w:pPr>
          <w:pStyle w:val="a3"/>
          <w:jc w:val="right"/>
        </w:pPr>
        <w:r>
          <w:t>Продолжение приложения 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C3" w:rsidRPr="00852CC3" w:rsidRDefault="00AE3005" w:rsidP="00852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D"/>
    <w:rsid w:val="00AE3005"/>
    <w:rsid w:val="00B509E8"/>
    <w:rsid w:val="00E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AE30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AE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AE300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AE300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AE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AE300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2019-01-29T13:39:00Z</dcterms:created>
  <dcterms:modified xsi:type="dcterms:W3CDTF">2019-01-29T13:39:00Z</dcterms:modified>
</cp:coreProperties>
</file>