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3F" w:rsidRPr="00DB05DF" w:rsidRDefault="005B063F" w:rsidP="00DB05DF">
      <w:pPr>
        <w:tabs>
          <w:tab w:val="left" w:pos="10206"/>
        </w:tabs>
        <w:ind w:left="9639"/>
        <w:contextualSpacing/>
        <w:rPr>
          <w:rFonts w:ascii="Times New Roman" w:hAnsi="Times New Roman" w:cs="Times New Roman"/>
          <w:spacing w:val="2"/>
          <w:sz w:val="28"/>
          <w:szCs w:val="28"/>
        </w:rPr>
      </w:pPr>
      <w:r w:rsidRPr="00DB05D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E5B42" w:rsidRPr="00DB05DF">
        <w:rPr>
          <w:rFonts w:ascii="Times New Roman" w:hAnsi="Times New Roman" w:cs="Times New Roman"/>
          <w:sz w:val="28"/>
          <w:szCs w:val="28"/>
        </w:rPr>
        <w:t>3</w:t>
      </w:r>
      <w:r w:rsidRPr="00DB05DF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F67F97">
        <w:rPr>
          <w:rFonts w:ascii="Times New Roman" w:hAnsi="Times New Roman" w:cs="Times New Roman"/>
          <w:sz w:val="28"/>
          <w:szCs w:val="28"/>
        </w:rPr>
        <w:t>Временным п</w:t>
      </w:r>
      <w:r w:rsidRPr="00DB05DF">
        <w:rPr>
          <w:rFonts w:ascii="Times New Roman" w:hAnsi="Times New Roman" w:cs="Times New Roman"/>
          <w:sz w:val="28"/>
          <w:szCs w:val="28"/>
        </w:rPr>
        <w:t xml:space="preserve">равилам </w:t>
      </w:r>
      <w:r w:rsidRPr="00DB05DF">
        <w:rPr>
          <w:rFonts w:ascii="Times New Roman" w:hAnsi="Times New Roman" w:cs="Times New Roman"/>
          <w:spacing w:val="2"/>
          <w:sz w:val="28"/>
          <w:szCs w:val="28"/>
        </w:rPr>
        <w:t>составления и предоставления банками и филиалами иностранных банков отчетности в Центральный Республиканский Банк Донецкой Народной Республики</w:t>
      </w:r>
    </w:p>
    <w:p w:rsidR="00EA4443" w:rsidRPr="00DB05DF" w:rsidRDefault="005B063F" w:rsidP="00DB05DF">
      <w:pPr>
        <w:widowControl/>
        <w:autoSpaceDE w:val="0"/>
        <w:autoSpaceDN w:val="0"/>
        <w:adjustRightInd w:val="0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 w:rsidRPr="00DB05DF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F005F9">
        <w:rPr>
          <w:rFonts w:ascii="Times New Roman" w:hAnsi="Times New Roman" w:cs="Times New Roman"/>
          <w:spacing w:val="2"/>
          <w:sz w:val="28"/>
          <w:szCs w:val="28"/>
        </w:rPr>
        <w:t xml:space="preserve">абзац </w:t>
      </w:r>
      <w:r w:rsidR="0013393E">
        <w:rPr>
          <w:rFonts w:ascii="Times New Roman" w:hAnsi="Times New Roman" w:cs="Times New Roman"/>
          <w:spacing w:val="2"/>
          <w:sz w:val="28"/>
          <w:szCs w:val="28"/>
        </w:rPr>
        <w:t>третий</w:t>
      </w:r>
      <w:r w:rsidR="00F005F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05DF">
        <w:rPr>
          <w:rFonts w:ascii="Times New Roman" w:hAnsi="Times New Roman" w:cs="Times New Roman"/>
          <w:sz w:val="28"/>
          <w:szCs w:val="28"/>
        </w:rPr>
        <w:t>подпункт</w:t>
      </w:r>
      <w:r w:rsidR="00F005F9">
        <w:rPr>
          <w:rFonts w:ascii="Times New Roman" w:hAnsi="Times New Roman" w:cs="Times New Roman"/>
          <w:sz w:val="28"/>
          <w:szCs w:val="28"/>
        </w:rPr>
        <w:t>а</w:t>
      </w:r>
      <w:r w:rsidRPr="00DB05DF">
        <w:rPr>
          <w:rFonts w:ascii="Times New Roman" w:hAnsi="Times New Roman" w:cs="Times New Roman"/>
          <w:sz w:val="28"/>
          <w:szCs w:val="28"/>
        </w:rPr>
        <w:t xml:space="preserve"> 1 пункта </w:t>
      </w:r>
      <w:r w:rsidR="00651FEF" w:rsidRPr="00DB05DF">
        <w:rPr>
          <w:rFonts w:ascii="Times New Roman" w:hAnsi="Times New Roman" w:cs="Times New Roman"/>
          <w:sz w:val="28"/>
          <w:szCs w:val="28"/>
        </w:rPr>
        <w:t>7</w:t>
      </w:r>
      <w:r w:rsidRPr="00DB05DF">
        <w:rPr>
          <w:rFonts w:ascii="Times New Roman" w:hAnsi="Times New Roman" w:cs="Times New Roman"/>
          <w:sz w:val="28"/>
          <w:szCs w:val="28"/>
        </w:rPr>
        <w:t>)</w:t>
      </w:r>
    </w:p>
    <w:p w:rsidR="005B063F" w:rsidRDefault="005B063F" w:rsidP="00DB05DF">
      <w:pPr>
        <w:widowControl/>
        <w:autoSpaceDE w:val="0"/>
        <w:autoSpaceDN w:val="0"/>
        <w:adjustRightInd w:val="0"/>
        <w:ind w:left="9639"/>
        <w:contextualSpacing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F005F9" w:rsidRDefault="00F005F9" w:rsidP="00DB05DF">
      <w:pPr>
        <w:widowControl/>
        <w:autoSpaceDE w:val="0"/>
        <w:autoSpaceDN w:val="0"/>
        <w:adjustRightInd w:val="0"/>
        <w:ind w:left="9639"/>
        <w:contextualSpacing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F67F97" w:rsidRPr="00DB05DF" w:rsidRDefault="00F67F97" w:rsidP="00DB05DF">
      <w:pPr>
        <w:widowControl/>
        <w:autoSpaceDE w:val="0"/>
        <w:autoSpaceDN w:val="0"/>
        <w:adjustRightInd w:val="0"/>
        <w:ind w:left="9639"/>
        <w:contextualSpacing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EA4443" w:rsidRPr="00DB05DF" w:rsidRDefault="00EB3E6B" w:rsidP="00DB05DF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B05D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Форма 000</w:t>
      </w:r>
      <w:r w:rsidR="000E5B42" w:rsidRPr="00DB05D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2</w:t>
      </w:r>
      <w:r w:rsidR="00EA4443" w:rsidRPr="00DB05D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пояснения к порядку </w:t>
      </w:r>
      <w:r w:rsidRPr="00DB05D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ее</w:t>
      </w:r>
      <w:r w:rsidR="00EA4443" w:rsidRPr="00DB05D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составления и</w:t>
      </w:r>
      <w:r w:rsidR="005B063F" w:rsidRPr="00DB05D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EA4443" w:rsidRPr="00DB05D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предоставления в Центральный Республиканский Банк Донецкой</w:t>
      </w:r>
      <w:r w:rsidR="005B063F" w:rsidRPr="00DB05D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EA4443" w:rsidRPr="00DB05D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Народной Республики</w:t>
      </w:r>
    </w:p>
    <w:p w:rsidR="0045467E" w:rsidRDefault="0045467E" w:rsidP="00DB05DF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F67F97" w:rsidRDefault="00F67F97" w:rsidP="00DB05DF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F67F97" w:rsidRPr="00DB05DF" w:rsidRDefault="00F67F97" w:rsidP="00DB05DF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5467E" w:rsidRPr="00DB05DF" w:rsidRDefault="0045467E" w:rsidP="00DB05DF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5467E" w:rsidRPr="00AD13F2" w:rsidRDefault="0045467E" w:rsidP="00DB05DF">
      <w:pPr>
        <w:widowControl/>
        <w:ind w:left="10206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3F2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Центральный Республиканский </w:t>
      </w:r>
    </w:p>
    <w:p w:rsidR="0045467E" w:rsidRPr="00AD13F2" w:rsidRDefault="0045467E" w:rsidP="00DB05DF">
      <w:pPr>
        <w:widowControl/>
        <w:ind w:left="10206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3F2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Банк Донецкой </w:t>
      </w:r>
    </w:p>
    <w:p w:rsidR="0045467E" w:rsidRPr="00AD13F2" w:rsidRDefault="0045467E" w:rsidP="00DB05DF">
      <w:pPr>
        <w:widowControl/>
        <w:ind w:left="10206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3F2">
        <w:rPr>
          <w:rFonts w:ascii="Times New Roman" w:eastAsia="Times New Roman" w:hAnsi="Times New Roman" w:cs="Times New Roman"/>
          <w:bCs/>
          <w:sz w:val="28"/>
          <w:szCs w:val="28"/>
        </w:rPr>
        <w:t>Народной Республики</w:t>
      </w:r>
    </w:p>
    <w:p w:rsidR="00EA4443" w:rsidRPr="00AD13F2" w:rsidRDefault="00EA4443" w:rsidP="00DB05DF">
      <w:pPr>
        <w:tabs>
          <w:tab w:val="left" w:leader="underscore" w:pos="850"/>
          <w:tab w:val="left" w:leader="underscore" w:pos="2602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D72" w:rsidRPr="00DB05DF" w:rsidRDefault="004C0D72" w:rsidP="00DB05DF">
      <w:pPr>
        <w:tabs>
          <w:tab w:val="left" w:leader="underscore" w:pos="850"/>
          <w:tab w:val="left" w:leader="underscore" w:pos="2602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05DF">
        <w:rPr>
          <w:rFonts w:ascii="Times New Roman" w:hAnsi="Times New Roman" w:cs="Times New Roman"/>
          <w:b/>
          <w:sz w:val="28"/>
          <w:szCs w:val="28"/>
        </w:rPr>
        <w:t>Форма 0</w:t>
      </w:r>
      <w:r w:rsidR="002D492E" w:rsidRPr="00DB05DF">
        <w:rPr>
          <w:rFonts w:ascii="Times New Roman" w:hAnsi="Times New Roman" w:cs="Times New Roman"/>
          <w:b/>
          <w:sz w:val="28"/>
          <w:szCs w:val="28"/>
        </w:rPr>
        <w:t>0</w:t>
      </w:r>
      <w:r w:rsidRPr="00DB05DF">
        <w:rPr>
          <w:rFonts w:ascii="Times New Roman" w:hAnsi="Times New Roman" w:cs="Times New Roman"/>
          <w:b/>
          <w:sz w:val="28"/>
          <w:szCs w:val="28"/>
        </w:rPr>
        <w:t>0</w:t>
      </w:r>
      <w:r w:rsidR="000E5B42" w:rsidRPr="00DB05DF">
        <w:rPr>
          <w:rFonts w:ascii="Times New Roman" w:hAnsi="Times New Roman" w:cs="Times New Roman"/>
          <w:b/>
          <w:sz w:val="28"/>
          <w:szCs w:val="28"/>
        </w:rPr>
        <w:t>2</w:t>
      </w:r>
      <w:r w:rsidRPr="00DB05DF">
        <w:rPr>
          <w:rFonts w:ascii="Times New Roman" w:hAnsi="Times New Roman" w:cs="Times New Roman"/>
          <w:b/>
          <w:sz w:val="28"/>
          <w:szCs w:val="28"/>
        </w:rPr>
        <w:t>. Оборотн</w:t>
      </w:r>
      <w:r w:rsidR="00DF0D15" w:rsidRPr="00DB05DF">
        <w:rPr>
          <w:rFonts w:ascii="Times New Roman" w:hAnsi="Times New Roman" w:cs="Times New Roman"/>
          <w:b/>
          <w:sz w:val="28"/>
          <w:szCs w:val="28"/>
        </w:rPr>
        <w:t>о-сальдовый баланс</w:t>
      </w:r>
      <w:r w:rsidRPr="00DB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B42" w:rsidRPr="00DB05DF">
        <w:rPr>
          <w:rFonts w:ascii="Times New Roman" w:hAnsi="Times New Roman" w:cs="Times New Roman"/>
          <w:b/>
          <w:sz w:val="28"/>
          <w:szCs w:val="28"/>
        </w:rPr>
        <w:t>(ежемесячный)</w:t>
      </w:r>
      <w:r w:rsidRPr="00DB05DF">
        <w:rPr>
          <w:rFonts w:ascii="Times New Roman" w:hAnsi="Times New Roman" w:cs="Times New Roman"/>
          <w:b/>
          <w:sz w:val="28"/>
          <w:szCs w:val="28"/>
        </w:rPr>
        <w:br/>
      </w:r>
      <w:r w:rsidR="006B3600" w:rsidRPr="00DB05DF">
        <w:rPr>
          <w:rFonts w:ascii="Times New Roman" w:hAnsi="Times New Roman" w:cs="Times New Roman"/>
          <w:bCs/>
          <w:sz w:val="28"/>
          <w:szCs w:val="28"/>
        </w:rPr>
        <w:t>за</w:t>
      </w:r>
      <w:r w:rsidRPr="00DB05DF">
        <w:rPr>
          <w:rFonts w:ascii="Times New Roman" w:hAnsi="Times New Roman" w:cs="Times New Roman"/>
          <w:bCs/>
          <w:sz w:val="28"/>
          <w:szCs w:val="28"/>
        </w:rPr>
        <w:t xml:space="preserve">    __________ 20__ г.</w:t>
      </w:r>
    </w:p>
    <w:p w:rsidR="00640BC9" w:rsidRPr="00AF6A01" w:rsidRDefault="006B3600" w:rsidP="00DB05DF">
      <w:pPr>
        <w:ind w:firstLine="6663"/>
        <w:contextualSpacing/>
        <w:rPr>
          <w:rFonts w:ascii="Times New Roman" w:hAnsi="Times New Roman" w:cs="Times New Roman"/>
          <w:bCs/>
        </w:rPr>
      </w:pPr>
      <w:r w:rsidRPr="00AF6A01">
        <w:rPr>
          <w:rFonts w:ascii="Times New Roman" w:hAnsi="Times New Roman" w:cs="Times New Roman"/>
          <w:bCs/>
        </w:rPr>
        <w:t>(месяц)</w:t>
      </w:r>
    </w:p>
    <w:p w:rsidR="000E5B42" w:rsidRDefault="000E5B42" w:rsidP="007A58E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7400"/>
        <w:gridCol w:w="7626"/>
      </w:tblGrid>
      <w:tr w:rsidR="00640BC9" w:rsidRPr="00C250FD" w:rsidTr="00F67F97">
        <w:trPr>
          <w:trHeight w:val="3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9" w:rsidRPr="00C250FD" w:rsidRDefault="00640BC9" w:rsidP="007A58E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</w:t>
            </w:r>
            <w:r w:rsidRPr="00C25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банка/филиала иностранного банка 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C9" w:rsidRPr="00C250FD" w:rsidRDefault="00640BC9" w:rsidP="007A58E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40BC9" w:rsidRPr="00C250FD" w:rsidTr="00F67F97">
        <w:trPr>
          <w:trHeight w:val="3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C9" w:rsidRPr="00A26D56" w:rsidRDefault="00640BC9" w:rsidP="007A58E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код банка/филиала иностранного банка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C9" w:rsidRPr="00C250FD" w:rsidRDefault="00640BC9" w:rsidP="007A58E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346B2" w:rsidRDefault="005346B2" w:rsidP="007A58E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5B42" w:rsidRDefault="000E5B42" w:rsidP="007A58E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5B42" w:rsidRDefault="000E5B42" w:rsidP="007A58E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7F97" w:rsidRPr="004C0D72" w:rsidRDefault="00F67F97" w:rsidP="007A58E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C0D72" w:rsidRDefault="004C0D72" w:rsidP="007A58E3">
      <w:pPr>
        <w:pStyle w:val="af1"/>
        <w:tabs>
          <w:tab w:val="left" w:pos="12900"/>
        </w:tabs>
        <w:spacing w:before="0" w:beforeAutospacing="0" w:after="0" w:afterAutospacing="0"/>
        <w:contextualSpacing/>
        <w:jc w:val="right"/>
        <w:rPr>
          <w:color w:val="000000"/>
          <w:lang w:val="ru-RU"/>
        </w:rPr>
      </w:pPr>
      <w:r w:rsidRPr="00195579">
        <w:rPr>
          <w:color w:val="000000"/>
          <w:lang w:val="ru-RU"/>
        </w:rPr>
        <w:t>(</w:t>
      </w:r>
      <w:r w:rsidR="00C36B55">
        <w:rPr>
          <w:color w:val="000000"/>
          <w:lang w:val="ru-RU"/>
        </w:rPr>
        <w:t>рос.руб.</w:t>
      </w:r>
      <w:r w:rsidR="00E67A75">
        <w:rPr>
          <w:color w:val="000000"/>
          <w:lang w:val="ru-RU"/>
        </w:rPr>
        <w:t xml:space="preserve">с </w:t>
      </w:r>
      <w:r w:rsidR="00FB7ECB">
        <w:rPr>
          <w:color w:val="000000"/>
          <w:lang w:val="ru-RU"/>
        </w:rPr>
        <w:t>коп</w:t>
      </w:r>
      <w:r w:rsidR="00E67A75">
        <w:rPr>
          <w:color w:val="000000"/>
          <w:lang w:val="ru-RU"/>
        </w:rPr>
        <w:t>ейками</w:t>
      </w:r>
      <w:r w:rsidRPr="00195579">
        <w:rPr>
          <w:color w:val="000000"/>
          <w:lang w:val="ru-RU"/>
        </w:rPr>
        <w:t>)</w:t>
      </w:r>
    </w:p>
    <w:tbl>
      <w:tblPr>
        <w:tblW w:w="15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1065"/>
        <w:gridCol w:w="992"/>
        <w:gridCol w:w="1276"/>
        <w:gridCol w:w="1134"/>
        <w:gridCol w:w="1134"/>
        <w:gridCol w:w="1134"/>
        <w:gridCol w:w="1135"/>
        <w:gridCol w:w="992"/>
        <w:gridCol w:w="1134"/>
        <w:gridCol w:w="992"/>
        <w:gridCol w:w="1134"/>
        <w:gridCol w:w="1134"/>
      </w:tblGrid>
      <w:tr w:rsidR="00577356" w:rsidRPr="004C0D72" w:rsidTr="00D364AC">
        <w:trPr>
          <w:tblHeader/>
        </w:trPr>
        <w:tc>
          <w:tcPr>
            <w:tcW w:w="1904" w:type="dxa"/>
            <w:vMerge w:val="restart"/>
            <w:shd w:val="clear" w:color="auto" w:fill="auto"/>
            <w:vAlign w:val="center"/>
          </w:tcPr>
          <w:p w:rsidR="00577356" w:rsidRDefault="00577356" w:rsidP="008740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Счета</w:t>
            </w:r>
          </w:p>
        </w:tc>
        <w:tc>
          <w:tcPr>
            <w:tcW w:w="333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7356" w:rsidRDefault="00577356" w:rsidP="00194BC2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Входящее сальдо</w:t>
            </w:r>
          </w:p>
        </w:tc>
        <w:tc>
          <w:tcPr>
            <w:tcW w:w="66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77356" w:rsidRDefault="00577356" w:rsidP="00F65061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Обороты за месяц</w:t>
            </w:r>
          </w:p>
        </w:tc>
        <w:tc>
          <w:tcPr>
            <w:tcW w:w="32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7356" w:rsidRDefault="00577356" w:rsidP="00194BC2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Исходящее сальдо</w:t>
            </w:r>
          </w:p>
        </w:tc>
      </w:tr>
      <w:tr w:rsidR="00577356" w:rsidRPr="004C0D72" w:rsidTr="00D364AC">
        <w:trPr>
          <w:tblHeader/>
        </w:trPr>
        <w:tc>
          <w:tcPr>
            <w:tcW w:w="1904" w:type="dxa"/>
            <w:vMerge/>
            <w:shd w:val="clear" w:color="auto" w:fill="auto"/>
            <w:vAlign w:val="center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77356" w:rsidRPr="00194BC2" w:rsidRDefault="00577356" w:rsidP="00194BC2">
            <w:pPr>
              <w:pStyle w:val="af1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577356" w:rsidRPr="004C0D72" w:rsidRDefault="00577356" w:rsidP="002D5C36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Дебет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77356" w:rsidRPr="004C0D72" w:rsidRDefault="00577356" w:rsidP="002D5C36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Кредит</w:t>
            </w:r>
          </w:p>
        </w:tc>
        <w:tc>
          <w:tcPr>
            <w:tcW w:w="32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77356" w:rsidRPr="00194BC2" w:rsidRDefault="00577356" w:rsidP="00194BC2">
            <w:pPr>
              <w:pStyle w:val="af1"/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9A2954" w:rsidRPr="004C0D72" w:rsidTr="00D364AC">
        <w:trPr>
          <w:tblHeader/>
        </w:trPr>
        <w:tc>
          <w:tcPr>
            <w:tcW w:w="1904" w:type="dxa"/>
            <w:vMerge/>
            <w:shd w:val="clear" w:color="auto" w:fill="auto"/>
          </w:tcPr>
          <w:p w:rsidR="009A2954" w:rsidRPr="004C0D72" w:rsidRDefault="009A2954" w:rsidP="009A2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9A2954" w:rsidRPr="00D364AC" w:rsidRDefault="009A2954" w:rsidP="009A295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Рос.руб.</w:t>
            </w:r>
          </w:p>
        </w:tc>
        <w:tc>
          <w:tcPr>
            <w:tcW w:w="992" w:type="dxa"/>
            <w:shd w:val="clear" w:color="auto" w:fill="auto"/>
          </w:tcPr>
          <w:p w:rsidR="009A2954" w:rsidRPr="00874040" w:rsidRDefault="009A2954" w:rsidP="009A2954">
            <w:pPr>
              <w:pStyle w:val="af1"/>
              <w:ind w:left="-95" w:right="-108" w:firstLine="1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Валюта</w:t>
            </w:r>
          </w:p>
        </w:tc>
        <w:tc>
          <w:tcPr>
            <w:tcW w:w="1276" w:type="dxa"/>
            <w:shd w:val="clear" w:color="auto" w:fill="auto"/>
          </w:tcPr>
          <w:p w:rsidR="009A2954" w:rsidRPr="00874040" w:rsidRDefault="009A2954" w:rsidP="009A2954">
            <w:pPr>
              <w:pStyle w:val="af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A2954" w:rsidRPr="00874040" w:rsidRDefault="009A2954" w:rsidP="009A2954">
            <w:pPr>
              <w:pStyle w:val="af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Рос.руб.</w:t>
            </w:r>
          </w:p>
        </w:tc>
        <w:tc>
          <w:tcPr>
            <w:tcW w:w="1134" w:type="dxa"/>
            <w:shd w:val="clear" w:color="auto" w:fill="auto"/>
          </w:tcPr>
          <w:p w:rsidR="009A2954" w:rsidRPr="00874040" w:rsidRDefault="009A2954" w:rsidP="009A2954">
            <w:pPr>
              <w:pStyle w:val="af1"/>
              <w:ind w:left="-95" w:right="-108" w:firstLine="1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Валюта</w:t>
            </w:r>
          </w:p>
        </w:tc>
        <w:tc>
          <w:tcPr>
            <w:tcW w:w="1134" w:type="dxa"/>
            <w:shd w:val="clear" w:color="auto" w:fill="auto"/>
          </w:tcPr>
          <w:p w:rsidR="009A2954" w:rsidRPr="00874040" w:rsidRDefault="009A2954" w:rsidP="009A2954">
            <w:pPr>
              <w:pStyle w:val="af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135" w:type="dxa"/>
            <w:shd w:val="clear" w:color="auto" w:fill="auto"/>
          </w:tcPr>
          <w:p w:rsidR="009A2954" w:rsidRPr="00874040" w:rsidRDefault="009A2954" w:rsidP="009A295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Рос.руб.</w:t>
            </w:r>
          </w:p>
        </w:tc>
        <w:tc>
          <w:tcPr>
            <w:tcW w:w="992" w:type="dxa"/>
            <w:shd w:val="clear" w:color="auto" w:fill="auto"/>
          </w:tcPr>
          <w:p w:rsidR="009A2954" w:rsidRPr="00874040" w:rsidRDefault="009A2954" w:rsidP="009A2954">
            <w:pPr>
              <w:pStyle w:val="af1"/>
              <w:ind w:left="-95" w:right="-108" w:firstLine="1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Валюта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A2954" w:rsidRPr="00874040" w:rsidRDefault="009A2954" w:rsidP="009A2954">
            <w:pPr>
              <w:pStyle w:val="af1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A2954" w:rsidRPr="00874040" w:rsidRDefault="009A2954" w:rsidP="009A2954">
            <w:pPr>
              <w:pStyle w:val="af1"/>
              <w:ind w:left="-121" w:right="-6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Рос.руб.</w:t>
            </w:r>
          </w:p>
        </w:tc>
        <w:tc>
          <w:tcPr>
            <w:tcW w:w="1134" w:type="dxa"/>
            <w:shd w:val="clear" w:color="auto" w:fill="auto"/>
          </w:tcPr>
          <w:p w:rsidR="009A2954" w:rsidRPr="00874040" w:rsidRDefault="009A2954" w:rsidP="009A2954">
            <w:pPr>
              <w:pStyle w:val="af1"/>
              <w:ind w:left="-95" w:right="-108" w:firstLine="1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Валюта</w:t>
            </w:r>
          </w:p>
        </w:tc>
        <w:tc>
          <w:tcPr>
            <w:tcW w:w="1134" w:type="dxa"/>
            <w:shd w:val="clear" w:color="auto" w:fill="auto"/>
          </w:tcPr>
          <w:p w:rsidR="009A2954" w:rsidRPr="00874040" w:rsidRDefault="009A2954" w:rsidP="009A2954">
            <w:pPr>
              <w:pStyle w:val="af1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Всего</w:t>
            </w:r>
          </w:p>
        </w:tc>
      </w:tr>
      <w:tr w:rsidR="00D364AC" w:rsidRPr="004C0D72" w:rsidTr="00D364AC">
        <w:trPr>
          <w:tblHeader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b/>
                <w:color w:val="000000"/>
                <w:lang w:val="en-US"/>
              </w:rPr>
            </w:pPr>
            <w:r w:rsidRPr="004C0D72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b/>
                <w:color w:val="000000"/>
                <w:lang w:val="en-US"/>
              </w:rPr>
            </w:pPr>
            <w:r w:rsidRPr="004C0D72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b/>
                <w:color w:val="000000"/>
                <w:lang w:val="en-US"/>
              </w:rPr>
            </w:pPr>
            <w:r w:rsidRPr="004C0D72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b/>
                <w:color w:val="000000"/>
              </w:rPr>
            </w:pPr>
            <w:r w:rsidRPr="004C0D72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77356" w:rsidRPr="00D364AC" w:rsidRDefault="00D364AC" w:rsidP="00874040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77356" w:rsidRPr="00D364AC" w:rsidRDefault="00D364AC" w:rsidP="00874040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77356" w:rsidRPr="00D364AC" w:rsidRDefault="00D364AC" w:rsidP="00874040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577356" w:rsidRPr="00D364AC" w:rsidRDefault="00D364AC" w:rsidP="00874040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77356" w:rsidRPr="00D364AC" w:rsidRDefault="00D364AC" w:rsidP="00874040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77356" w:rsidRPr="00D364AC" w:rsidRDefault="00D364AC" w:rsidP="00874040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D364AC">
            <w:pPr>
              <w:pStyle w:val="af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1</w:t>
            </w:r>
            <w:r w:rsidR="00D364AC"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77356" w:rsidRPr="00D364AC" w:rsidRDefault="00D364AC" w:rsidP="00874040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77356" w:rsidRPr="00D364AC" w:rsidRDefault="00D364AC" w:rsidP="00874040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13</w:t>
            </w: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Балансовые счета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Активы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Классы 1-4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1213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Номера счетов четвертого порядка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976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по каждой группе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911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по каждому разделу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554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активов по классу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Активы - всего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Пассивы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Классы 1-4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Обязательства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870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Номера счетов четвертого порядка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по каждой группе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1223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lastRenderedPageBreak/>
              <w:t>Всего по каждому разделу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955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обязательств по классу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684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Обязательства - всего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Класс 5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Капитал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767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Номера счетов четвертого порядка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813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по каждой группе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1142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по каждому разделу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664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Капитал - всего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  <w:b/>
              </w:rPr>
              <w:t>Пассивы – всего</w:t>
            </w:r>
            <w:r w:rsidRPr="004C0D72">
              <w:rPr>
                <w:rFonts w:ascii="Times New Roman" w:hAnsi="Times New Roman" w:cs="Times New Roman"/>
              </w:rPr>
              <w:t xml:space="preserve">                             (обязательства плюс капитал)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 xml:space="preserve">Счета доходов </w:t>
            </w:r>
            <w:r w:rsidRPr="004C0D72">
              <w:rPr>
                <w:rFonts w:ascii="Times New Roman" w:hAnsi="Times New Roman" w:cs="Times New Roman"/>
                <w:b/>
              </w:rPr>
              <w:lastRenderedPageBreak/>
              <w:t>и расходов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Класс 6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Номера счетов четвертого порядка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по каждой группе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по каждому разделу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Доходы - всего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Класс 7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415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1233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Номера счетов четвертого порядка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982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по каждой группе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1251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по каждому разделу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 xml:space="preserve">Расходы - </w:t>
            </w:r>
            <w:r w:rsidRPr="004C0D72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1431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 xml:space="preserve">Результат текущего года                       </w:t>
            </w:r>
            <w:r w:rsidRPr="004C0D72">
              <w:rPr>
                <w:rFonts w:ascii="Times New Roman" w:hAnsi="Times New Roman" w:cs="Times New Roman"/>
              </w:rPr>
              <w:t>(доходы минус расходы)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Внебалансовые счета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Класс 9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Активные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Номера счетов четвертого порядка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по каждой группе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по каждому разделу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1141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По внебалансо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C0D72">
              <w:rPr>
                <w:rFonts w:ascii="Times New Roman" w:hAnsi="Times New Roman" w:cs="Times New Roman"/>
                <w:b/>
              </w:rPr>
              <w:t>вым активным счетам - всего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Пассивные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Номера счетов четвертого порядка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 xml:space="preserve">Всего по каждой группе </w:t>
            </w:r>
            <w:r w:rsidRPr="004C0D72">
              <w:rPr>
                <w:rFonts w:ascii="Times New Roman" w:hAnsi="Times New Roman" w:cs="Times New Roman"/>
              </w:rPr>
              <w:lastRenderedPageBreak/>
              <w:t>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по каждому разделу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По внебалансо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C0D72">
              <w:rPr>
                <w:rFonts w:ascii="Times New Roman" w:hAnsi="Times New Roman" w:cs="Times New Roman"/>
                <w:b/>
              </w:rPr>
              <w:t>вым пассивным счетам - всего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</w:tbl>
    <w:p w:rsidR="004C0D72" w:rsidRDefault="004C0D72" w:rsidP="004C0D72">
      <w:pPr>
        <w:pStyle w:val="3"/>
        <w:spacing w:before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14884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612"/>
        <w:gridCol w:w="3870"/>
        <w:gridCol w:w="2680"/>
        <w:gridCol w:w="3722"/>
      </w:tblGrid>
      <w:tr w:rsidR="00A65502" w:rsidRPr="00586841" w:rsidTr="008D6DFB">
        <w:tc>
          <w:tcPr>
            <w:tcW w:w="4516" w:type="dxa"/>
            <w:shd w:val="clear" w:color="auto" w:fill="auto"/>
          </w:tcPr>
          <w:p w:rsidR="00A65502" w:rsidRDefault="00A65502" w:rsidP="008D6DFB">
            <w:pPr>
              <w:pStyle w:val="af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A65502" w:rsidRPr="00586841" w:rsidRDefault="00A65502" w:rsidP="008D6DFB">
            <w:pPr>
              <w:pStyle w:val="af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«</w:t>
            </w:r>
            <w:r w:rsidRPr="00586841"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8"/>
                <w:szCs w:val="28"/>
                <w:lang w:val="ru-RU"/>
              </w:rPr>
              <w:t>»</w:t>
            </w:r>
            <w:r w:rsidRPr="00586841">
              <w:rPr>
                <w:color w:val="000000"/>
                <w:sz w:val="28"/>
                <w:szCs w:val="28"/>
              </w:rPr>
              <w:t xml:space="preserve"> ____________ 20__ </w:t>
            </w:r>
            <w:r w:rsidRPr="00586841">
              <w:rPr>
                <w:color w:val="000000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3788" w:type="dxa"/>
            <w:tcBorders>
              <w:left w:val="nil"/>
            </w:tcBorders>
            <w:shd w:val="clear" w:color="auto" w:fill="auto"/>
          </w:tcPr>
          <w:p w:rsidR="00A65502" w:rsidRDefault="00A65502" w:rsidP="008D6DFB">
            <w:pPr>
              <w:pStyle w:val="af1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684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A65502" w:rsidRPr="00586841" w:rsidRDefault="00A65502" w:rsidP="008D6DFB">
            <w:pPr>
              <w:pStyle w:val="af1"/>
              <w:jc w:val="center"/>
              <w:rPr>
                <w:color w:val="000000"/>
                <w:sz w:val="28"/>
                <w:szCs w:val="28"/>
              </w:rPr>
            </w:pPr>
            <w:r w:rsidRPr="00586841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586841">
              <w:rPr>
                <w:color w:val="000000"/>
                <w:sz w:val="28"/>
                <w:szCs w:val="28"/>
                <w:lang w:val="ru-RU"/>
              </w:rPr>
              <w:t xml:space="preserve">Руководитель </w:t>
            </w:r>
          </w:p>
        </w:tc>
        <w:tc>
          <w:tcPr>
            <w:tcW w:w="2623" w:type="dxa"/>
            <w:shd w:val="clear" w:color="auto" w:fill="auto"/>
          </w:tcPr>
          <w:p w:rsidR="00A65502" w:rsidRDefault="00A65502" w:rsidP="008D6DFB">
            <w:pPr>
              <w:pStyle w:val="af1"/>
              <w:jc w:val="center"/>
              <w:rPr>
                <w:color w:val="000000"/>
                <w:sz w:val="28"/>
                <w:szCs w:val="28"/>
              </w:rPr>
            </w:pPr>
          </w:p>
          <w:p w:rsidR="00A65502" w:rsidRPr="00586841" w:rsidRDefault="00A65502" w:rsidP="008D6DFB">
            <w:pPr>
              <w:pStyle w:val="af1"/>
              <w:jc w:val="center"/>
              <w:rPr>
                <w:color w:val="000000"/>
                <w:sz w:val="28"/>
                <w:szCs w:val="28"/>
              </w:rPr>
            </w:pPr>
            <w:r w:rsidRPr="00586841">
              <w:rPr>
                <w:color w:val="000000"/>
                <w:sz w:val="28"/>
                <w:szCs w:val="28"/>
              </w:rPr>
              <w:t>________</w:t>
            </w:r>
            <w:r w:rsidRPr="00586841">
              <w:rPr>
                <w:color w:val="000000"/>
                <w:sz w:val="28"/>
                <w:szCs w:val="28"/>
              </w:rPr>
              <w:br/>
            </w:r>
            <w:r w:rsidRPr="00586841">
              <w:rPr>
                <w:color w:val="000000"/>
              </w:rPr>
              <w:t>(п</w:t>
            </w:r>
            <w:r w:rsidRPr="00586841">
              <w:rPr>
                <w:color w:val="000000"/>
                <w:lang w:val="ru-RU"/>
              </w:rPr>
              <w:t>о</w:t>
            </w:r>
            <w:r w:rsidRPr="00586841">
              <w:rPr>
                <w:color w:val="000000"/>
              </w:rPr>
              <w:t>дпис</w:t>
            </w:r>
            <w:r w:rsidRPr="00586841">
              <w:rPr>
                <w:color w:val="000000"/>
                <w:lang w:val="ru-RU"/>
              </w:rPr>
              <w:t>ь</w:t>
            </w:r>
            <w:r w:rsidRPr="00586841">
              <w:rPr>
                <w:color w:val="000000"/>
              </w:rPr>
              <w:t>)</w:t>
            </w:r>
          </w:p>
        </w:tc>
        <w:tc>
          <w:tcPr>
            <w:tcW w:w="3643" w:type="dxa"/>
            <w:shd w:val="clear" w:color="auto" w:fill="auto"/>
          </w:tcPr>
          <w:p w:rsidR="00A65502" w:rsidRDefault="00A65502" w:rsidP="008D6DFB">
            <w:pPr>
              <w:pStyle w:val="af1"/>
              <w:jc w:val="center"/>
              <w:rPr>
                <w:color w:val="000000"/>
                <w:sz w:val="28"/>
                <w:szCs w:val="28"/>
              </w:rPr>
            </w:pPr>
          </w:p>
          <w:p w:rsidR="00A65502" w:rsidRPr="00586841" w:rsidRDefault="00A65502" w:rsidP="008D6DFB">
            <w:pPr>
              <w:pStyle w:val="af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86841">
              <w:rPr>
                <w:color w:val="000000"/>
                <w:sz w:val="28"/>
                <w:szCs w:val="28"/>
              </w:rPr>
              <w:t>_________________</w:t>
            </w:r>
            <w:r w:rsidRPr="00586841">
              <w:rPr>
                <w:color w:val="000000"/>
                <w:sz w:val="28"/>
                <w:szCs w:val="28"/>
              </w:rPr>
              <w:br/>
            </w:r>
            <w:r w:rsidRPr="00586841">
              <w:rPr>
                <w:color w:val="000000"/>
              </w:rPr>
              <w:t>(</w:t>
            </w:r>
            <w:r w:rsidRPr="00586841">
              <w:rPr>
                <w:color w:val="000000"/>
                <w:lang w:val="ru-RU"/>
              </w:rPr>
              <w:t>инициалы, фамилия)</w:t>
            </w:r>
          </w:p>
        </w:tc>
      </w:tr>
      <w:tr w:rsidR="00A65502" w:rsidRPr="004C0D72" w:rsidTr="008D6DFB">
        <w:tc>
          <w:tcPr>
            <w:tcW w:w="4516" w:type="dxa"/>
            <w:shd w:val="clear" w:color="auto" w:fill="auto"/>
          </w:tcPr>
          <w:p w:rsidR="00A65502" w:rsidRPr="00AE50ED" w:rsidRDefault="00A65502" w:rsidP="008D6DFB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B20A1">
              <w:rPr>
                <w:color w:val="000000"/>
                <w:sz w:val="28"/>
                <w:szCs w:val="28"/>
              </w:rPr>
              <w:t>______________________</w:t>
            </w:r>
            <w:r w:rsidRPr="00FB20A1">
              <w:rPr>
                <w:color w:val="000000"/>
                <w:sz w:val="28"/>
                <w:szCs w:val="28"/>
              </w:rPr>
              <w:br/>
            </w:r>
            <w:r w:rsidRPr="006B3600">
              <w:rPr>
                <w:color w:val="000000"/>
                <w:sz w:val="20"/>
                <w:szCs w:val="20"/>
              </w:rPr>
              <w:t>(</w:t>
            </w:r>
            <w:r w:rsidRPr="006B3600">
              <w:rPr>
                <w:color w:val="000000"/>
                <w:sz w:val="20"/>
                <w:szCs w:val="20"/>
                <w:lang w:val="ru-RU"/>
              </w:rPr>
              <w:t xml:space="preserve">фамилия </w:t>
            </w:r>
            <w:r w:rsidRPr="006B3600">
              <w:rPr>
                <w:color w:val="000000"/>
                <w:sz w:val="20"/>
                <w:szCs w:val="20"/>
              </w:rPr>
              <w:t xml:space="preserve"> </w:t>
            </w:r>
            <w:r w:rsidRPr="006B3600">
              <w:rPr>
                <w:color w:val="000000"/>
                <w:sz w:val="20"/>
                <w:szCs w:val="20"/>
                <w:lang w:val="ru-RU"/>
              </w:rPr>
              <w:t xml:space="preserve">исполнителя, </w:t>
            </w:r>
            <w:r w:rsidRPr="006B3600">
              <w:rPr>
                <w:color w:val="000000"/>
                <w:sz w:val="20"/>
                <w:szCs w:val="20"/>
              </w:rPr>
              <w:t>номер телефон</w:t>
            </w:r>
            <w:r w:rsidRPr="006B3600">
              <w:rPr>
                <w:color w:val="000000"/>
                <w:sz w:val="20"/>
                <w:szCs w:val="20"/>
                <w:lang w:val="ru-RU"/>
              </w:rPr>
              <w:t>а</w:t>
            </w:r>
            <w:r w:rsidRPr="006B360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88" w:type="dxa"/>
            <w:tcBorders>
              <w:left w:val="nil"/>
            </w:tcBorders>
            <w:shd w:val="clear" w:color="auto" w:fill="auto"/>
          </w:tcPr>
          <w:p w:rsidR="00A65502" w:rsidRPr="00586841" w:rsidRDefault="00A65502" w:rsidP="008D6DFB">
            <w:pPr>
              <w:pStyle w:val="af1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AE50ED">
              <w:rPr>
                <w:color w:val="000000"/>
                <w:sz w:val="28"/>
                <w:szCs w:val="28"/>
              </w:rPr>
              <w:t>Гл</w:t>
            </w:r>
            <w:r w:rsidRPr="00AE50ED">
              <w:rPr>
                <w:color w:val="000000"/>
                <w:sz w:val="28"/>
                <w:szCs w:val="28"/>
                <w:lang w:val="ru-RU"/>
              </w:rPr>
              <w:t xml:space="preserve">авный </w:t>
            </w:r>
            <w:r w:rsidRPr="00586841">
              <w:rPr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2623" w:type="dxa"/>
            <w:shd w:val="clear" w:color="auto" w:fill="auto"/>
          </w:tcPr>
          <w:p w:rsidR="00A65502" w:rsidRPr="00FB20A1" w:rsidRDefault="00A65502" w:rsidP="008D6DFB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B20A1">
              <w:rPr>
                <w:color w:val="000000"/>
                <w:sz w:val="28"/>
                <w:szCs w:val="28"/>
              </w:rPr>
              <w:t>________</w:t>
            </w:r>
            <w:r w:rsidRPr="00FB20A1">
              <w:rPr>
                <w:color w:val="000000"/>
                <w:sz w:val="28"/>
                <w:szCs w:val="28"/>
              </w:rPr>
              <w:br/>
            </w:r>
            <w:r w:rsidRPr="00FB20A1">
              <w:rPr>
                <w:color w:val="000000"/>
              </w:rPr>
              <w:t>(п</w:t>
            </w:r>
            <w:r w:rsidRPr="00FB20A1">
              <w:rPr>
                <w:color w:val="000000"/>
                <w:lang w:val="ru-RU"/>
              </w:rPr>
              <w:t>о</w:t>
            </w:r>
            <w:r w:rsidRPr="00FB20A1">
              <w:rPr>
                <w:color w:val="000000"/>
              </w:rPr>
              <w:t>дпис</w:t>
            </w:r>
            <w:r w:rsidRPr="00FB20A1">
              <w:rPr>
                <w:color w:val="000000"/>
                <w:lang w:val="ru-RU"/>
              </w:rPr>
              <w:t>ь</w:t>
            </w:r>
            <w:r w:rsidRPr="00FB20A1">
              <w:rPr>
                <w:color w:val="000000"/>
              </w:rPr>
              <w:t>)</w:t>
            </w:r>
          </w:p>
        </w:tc>
        <w:tc>
          <w:tcPr>
            <w:tcW w:w="3643" w:type="dxa"/>
            <w:shd w:val="clear" w:color="auto" w:fill="auto"/>
          </w:tcPr>
          <w:p w:rsidR="00A65502" w:rsidRPr="004C0D72" w:rsidRDefault="00A65502" w:rsidP="008D6DFB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8760F">
              <w:rPr>
                <w:color w:val="000000"/>
                <w:sz w:val="28"/>
                <w:szCs w:val="28"/>
              </w:rPr>
              <w:t>_________________</w:t>
            </w:r>
            <w:r w:rsidRPr="00A8760F">
              <w:rPr>
                <w:color w:val="000000"/>
                <w:sz w:val="28"/>
                <w:szCs w:val="28"/>
              </w:rPr>
              <w:br/>
            </w:r>
            <w:r w:rsidRPr="00AE50ED">
              <w:rPr>
                <w:color w:val="000000"/>
              </w:rPr>
              <w:t>(</w:t>
            </w:r>
            <w:r w:rsidRPr="00AE50ED">
              <w:rPr>
                <w:color w:val="000000"/>
                <w:lang w:val="ru-RU"/>
              </w:rPr>
              <w:t>инициалы, фамилия</w:t>
            </w:r>
            <w:r w:rsidRPr="00AE50ED">
              <w:rPr>
                <w:color w:val="000000"/>
              </w:rPr>
              <w:t>)</w:t>
            </w:r>
          </w:p>
        </w:tc>
      </w:tr>
    </w:tbl>
    <w:p w:rsidR="00A65502" w:rsidRDefault="00A65502" w:rsidP="00A65502"/>
    <w:p w:rsidR="00A65502" w:rsidRDefault="00A65502" w:rsidP="00A65502"/>
    <w:p w:rsidR="00A65502" w:rsidRDefault="00A65502" w:rsidP="00A65502"/>
    <w:p w:rsidR="00A65502" w:rsidRDefault="00A65502" w:rsidP="00A65502"/>
    <w:p w:rsidR="00A65502" w:rsidRDefault="00A65502" w:rsidP="00A65502"/>
    <w:p w:rsidR="00A65502" w:rsidRPr="00A65502" w:rsidRDefault="00A65502" w:rsidP="00A65502">
      <w:pPr>
        <w:sectPr w:rsidR="00A65502" w:rsidRPr="00A65502" w:rsidSect="007A58E3">
          <w:headerReference w:type="defaul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E02CE1" w:rsidRPr="00CF63BF" w:rsidRDefault="004C0D72" w:rsidP="00AF6A01">
      <w:pPr>
        <w:pStyle w:val="3"/>
        <w:tabs>
          <w:tab w:val="left" w:pos="993"/>
        </w:tabs>
        <w:spacing w:before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2CE1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Порядок составления и предоставления отчета по форме 0</w:t>
      </w:r>
      <w:r w:rsidR="00E02CE1" w:rsidRPr="00E02CE1">
        <w:rPr>
          <w:rFonts w:ascii="Times New Roman" w:hAnsi="Times New Roman" w:cs="Times New Roman"/>
          <w:b/>
          <w:iCs/>
          <w:color w:val="000000"/>
          <w:sz w:val="28"/>
          <w:szCs w:val="28"/>
        </w:rPr>
        <w:t>0</w:t>
      </w:r>
      <w:r w:rsidRPr="00E02CE1">
        <w:rPr>
          <w:rFonts w:ascii="Times New Roman" w:hAnsi="Times New Roman" w:cs="Times New Roman"/>
          <w:b/>
          <w:iCs/>
          <w:color w:val="000000"/>
          <w:sz w:val="28"/>
          <w:szCs w:val="28"/>
        </w:rPr>
        <w:t>0</w:t>
      </w:r>
      <w:r w:rsidR="000E5B42">
        <w:rPr>
          <w:rFonts w:ascii="Times New Roman" w:hAnsi="Times New Roman" w:cs="Times New Roman"/>
          <w:b/>
          <w:iCs/>
          <w:color w:val="000000"/>
          <w:sz w:val="28"/>
          <w:szCs w:val="28"/>
        </w:rPr>
        <w:t>2</w:t>
      </w:r>
      <w:r w:rsidRPr="00E02CE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E02CE1" w:rsidRPr="00CF63BF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</w:t>
      </w:r>
      <w:r w:rsidRPr="00CF63BF">
        <w:rPr>
          <w:rFonts w:ascii="Times New Roman" w:hAnsi="Times New Roman" w:cs="Times New Roman"/>
          <w:b/>
          <w:color w:val="000000"/>
          <w:sz w:val="28"/>
          <w:szCs w:val="28"/>
        </w:rPr>
        <w:t>Оборотно-сальдовый баланс</w:t>
      </w:r>
      <w:r w:rsidR="000E5B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(ежемесячный)</w:t>
      </w:r>
      <w:r w:rsidR="00E02CE1" w:rsidRPr="00CF63B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02CE1" w:rsidRPr="00CF63BF" w:rsidRDefault="00E02CE1" w:rsidP="007A58E3">
      <w:pPr>
        <w:pStyle w:val="3"/>
        <w:tabs>
          <w:tab w:val="left" w:pos="993"/>
        </w:tabs>
        <w:spacing w:before="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0D72" w:rsidRPr="007A58E3" w:rsidRDefault="004C0D72" w:rsidP="007A58E3">
      <w:pPr>
        <w:pStyle w:val="af1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CF63BF">
        <w:rPr>
          <w:sz w:val="28"/>
          <w:szCs w:val="28"/>
          <w:lang w:val="ru-RU"/>
        </w:rPr>
        <w:t>Оборотн</w:t>
      </w:r>
      <w:r w:rsidR="00640BC9">
        <w:rPr>
          <w:sz w:val="28"/>
          <w:szCs w:val="28"/>
          <w:lang w:val="ru-RU"/>
        </w:rPr>
        <w:t>о</w:t>
      </w:r>
      <w:r w:rsidR="00E02CE1" w:rsidRPr="00CF63BF">
        <w:rPr>
          <w:sz w:val="28"/>
          <w:szCs w:val="28"/>
          <w:lang w:val="ru-RU"/>
        </w:rPr>
        <w:t>-сальдовый баланс</w:t>
      </w:r>
      <w:r w:rsidR="000E5B42">
        <w:rPr>
          <w:sz w:val="28"/>
          <w:szCs w:val="28"/>
          <w:lang w:val="ru-RU"/>
        </w:rPr>
        <w:t xml:space="preserve"> (ежемесячный)</w:t>
      </w:r>
      <w:r w:rsidRPr="00CF63BF">
        <w:rPr>
          <w:sz w:val="28"/>
          <w:szCs w:val="28"/>
          <w:lang w:val="ru-RU"/>
        </w:rPr>
        <w:t xml:space="preserve"> </w:t>
      </w:r>
      <w:r w:rsidR="00640BC9">
        <w:rPr>
          <w:sz w:val="28"/>
          <w:szCs w:val="28"/>
          <w:lang w:val="ru-RU"/>
        </w:rPr>
        <w:t>п</w:t>
      </w:r>
      <w:r w:rsidRPr="00CF63BF">
        <w:rPr>
          <w:sz w:val="28"/>
          <w:szCs w:val="28"/>
          <w:lang w:val="ru-RU"/>
        </w:rPr>
        <w:t xml:space="preserve">редусматривает предоставление в Центральный Республиканский Банк информации </w:t>
      </w:r>
      <w:r w:rsidR="006B3600">
        <w:rPr>
          <w:sz w:val="28"/>
          <w:szCs w:val="28"/>
          <w:lang w:val="ru-RU"/>
        </w:rPr>
        <w:t>по входящим остаткам,</w:t>
      </w:r>
      <w:r w:rsidRPr="00CF63BF">
        <w:rPr>
          <w:sz w:val="28"/>
          <w:szCs w:val="28"/>
          <w:lang w:val="ru-RU"/>
        </w:rPr>
        <w:t xml:space="preserve"> оборотам и исходящим остаткам по балансовым счетам, счетам доходов и расходов и по внебалансовым счетам за отчетный месяц</w:t>
      </w:r>
      <w:r w:rsidR="00C36B55">
        <w:rPr>
          <w:sz w:val="28"/>
          <w:szCs w:val="28"/>
          <w:lang w:val="ru-RU"/>
        </w:rPr>
        <w:t>.</w:t>
      </w:r>
      <w:r w:rsidRPr="00CF63BF">
        <w:rPr>
          <w:sz w:val="28"/>
          <w:szCs w:val="28"/>
          <w:lang w:val="ru-RU"/>
        </w:rPr>
        <w:t xml:space="preserve"> </w:t>
      </w:r>
    </w:p>
    <w:p w:rsidR="00642789" w:rsidRPr="00CF63BF" w:rsidRDefault="00642789" w:rsidP="007A58E3">
      <w:pPr>
        <w:pStyle w:val="af1"/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b/>
          <w:sz w:val="28"/>
          <w:szCs w:val="28"/>
          <w:lang w:val="ru-RU"/>
        </w:rPr>
      </w:pPr>
    </w:p>
    <w:p w:rsidR="004C0D72" w:rsidRDefault="004C0D72" w:rsidP="007A58E3">
      <w:pPr>
        <w:pStyle w:val="af1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ru-RU"/>
        </w:rPr>
      </w:pPr>
      <w:r w:rsidRPr="00CF63BF">
        <w:rPr>
          <w:sz w:val="28"/>
          <w:szCs w:val="28"/>
          <w:lang w:val="ru-RU"/>
        </w:rPr>
        <w:t xml:space="preserve">Отчет подается ежемесячно не позднее </w:t>
      </w:r>
      <w:r w:rsidR="00604E64">
        <w:rPr>
          <w:sz w:val="28"/>
          <w:szCs w:val="28"/>
          <w:lang w:val="ru-RU"/>
        </w:rPr>
        <w:t>четвертого</w:t>
      </w:r>
      <w:r w:rsidRPr="00CF63BF">
        <w:rPr>
          <w:sz w:val="28"/>
          <w:szCs w:val="28"/>
          <w:lang w:val="ru-RU"/>
        </w:rPr>
        <w:t xml:space="preserve"> рабочего дня месяца,</w:t>
      </w:r>
      <w:r w:rsidRPr="00C36FF0">
        <w:rPr>
          <w:sz w:val="28"/>
          <w:szCs w:val="28"/>
          <w:lang w:val="ru-RU"/>
        </w:rPr>
        <w:t xml:space="preserve"> следующего за отчетным.</w:t>
      </w:r>
    </w:p>
    <w:p w:rsidR="00642789" w:rsidRDefault="00642789" w:rsidP="007A58E3">
      <w:pPr>
        <w:pStyle w:val="af1"/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sz w:val="28"/>
          <w:szCs w:val="28"/>
          <w:lang w:val="ru-RU"/>
        </w:rPr>
      </w:pPr>
    </w:p>
    <w:p w:rsidR="00640BC9" w:rsidRDefault="00640BC9" w:rsidP="007A58E3">
      <w:pPr>
        <w:pStyle w:val="af1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ru-RU"/>
        </w:rPr>
      </w:pPr>
      <w:r w:rsidRPr="00640BC9">
        <w:rPr>
          <w:sz w:val="28"/>
          <w:szCs w:val="28"/>
          <w:lang w:val="ru-RU"/>
        </w:rPr>
        <w:t xml:space="preserve">В отчете указывается полное наименование и регистрационный код банка/филиала иностранного банка. </w:t>
      </w:r>
    </w:p>
    <w:p w:rsidR="00642789" w:rsidRPr="00640BC9" w:rsidRDefault="00642789" w:rsidP="007A58E3">
      <w:pPr>
        <w:pStyle w:val="af1"/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sz w:val="28"/>
          <w:szCs w:val="28"/>
          <w:lang w:val="ru-RU"/>
        </w:rPr>
      </w:pPr>
    </w:p>
    <w:p w:rsidR="004C0D72" w:rsidRDefault="004C0D72" w:rsidP="007A58E3">
      <w:pPr>
        <w:pStyle w:val="af1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ru-RU"/>
        </w:rPr>
      </w:pPr>
      <w:r w:rsidRPr="00C36FF0">
        <w:rPr>
          <w:sz w:val="28"/>
          <w:szCs w:val="28"/>
          <w:lang w:val="ru-RU"/>
        </w:rPr>
        <w:t xml:space="preserve">Оборотно-сальдовый баланс </w:t>
      </w:r>
      <w:r w:rsidR="00C36FF0" w:rsidRPr="00C36FF0">
        <w:rPr>
          <w:sz w:val="28"/>
          <w:szCs w:val="28"/>
          <w:lang w:val="ru-RU"/>
        </w:rPr>
        <w:t xml:space="preserve">активов и пассивов </w:t>
      </w:r>
      <w:r w:rsidRPr="00C36FF0">
        <w:rPr>
          <w:sz w:val="28"/>
          <w:szCs w:val="28"/>
          <w:lang w:val="ru-RU"/>
        </w:rPr>
        <w:t>формируется по данным счетов классов 1</w:t>
      </w:r>
      <w:r w:rsidR="00AF6A01">
        <w:rPr>
          <w:sz w:val="28"/>
          <w:szCs w:val="28"/>
          <w:lang w:val="ru-RU"/>
        </w:rPr>
        <w:t>-</w:t>
      </w:r>
      <w:r w:rsidRPr="00C36FF0">
        <w:rPr>
          <w:sz w:val="28"/>
          <w:szCs w:val="28"/>
          <w:lang w:val="ru-RU"/>
        </w:rPr>
        <w:t>5 Временного плана счетов бухгалтерского учета Центрального Республиканского Банка</w:t>
      </w:r>
      <w:r w:rsidR="005206B2" w:rsidRPr="005206B2">
        <w:rPr>
          <w:sz w:val="28"/>
          <w:szCs w:val="28"/>
          <w:lang w:val="ru-RU"/>
        </w:rPr>
        <w:t xml:space="preserve"> </w:t>
      </w:r>
      <w:r w:rsidR="005206B2">
        <w:rPr>
          <w:sz w:val="28"/>
          <w:szCs w:val="28"/>
          <w:lang w:val="ru-RU"/>
        </w:rPr>
        <w:t>Донецкой Народной Республики</w:t>
      </w:r>
      <w:r w:rsidRPr="00C36FF0">
        <w:rPr>
          <w:sz w:val="28"/>
          <w:szCs w:val="28"/>
          <w:lang w:val="ru-RU"/>
        </w:rPr>
        <w:t>, утвержденного Постановлением Правления Центрального Республиканского Банка Донецкой Народной Республики от 07</w:t>
      </w:r>
      <w:r w:rsidR="00642789">
        <w:rPr>
          <w:sz w:val="28"/>
          <w:szCs w:val="28"/>
          <w:lang w:val="ru-RU"/>
        </w:rPr>
        <w:t xml:space="preserve"> июля </w:t>
      </w:r>
      <w:r w:rsidRPr="00C36FF0">
        <w:rPr>
          <w:sz w:val="28"/>
          <w:szCs w:val="28"/>
          <w:lang w:val="ru-RU"/>
        </w:rPr>
        <w:t>2016</w:t>
      </w:r>
      <w:r w:rsidR="00642789">
        <w:rPr>
          <w:sz w:val="28"/>
          <w:szCs w:val="28"/>
          <w:lang w:val="ru-RU"/>
        </w:rPr>
        <w:t xml:space="preserve"> г.</w:t>
      </w:r>
      <w:r w:rsidRPr="00C36FF0">
        <w:rPr>
          <w:sz w:val="28"/>
          <w:szCs w:val="28"/>
          <w:lang w:val="ru-RU"/>
        </w:rPr>
        <w:t xml:space="preserve"> №</w:t>
      </w:r>
      <w:r w:rsidR="00AF6A01">
        <w:rPr>
          <w:sz w:val="28"/>
          <w:szCs w:val="28"/>
          <w:lang w:val="ru-RU"/>
        </w:rPr>
        <w:t xml:space="preserve"> </w:t>
      </w:r>
      <w:r w:rsidRPr="00C36FF0">
        <w:rPr>
          <w:sz w:val="28"/>
          <w:szCs w:val="28"/>
          <w:lang w:val="ru-RU"/>
        </w:rPr>
        <w:t xml:space="preserve">162 (в редакции, действующей на момент составления отчета). </w:t>
      </w:r>
    </w:p>
    <w:p w:rsidR="00C36B55" w:rsidRDefault="00C36B55" w:rsidP="00C36B55">
      <w:pPr>
        <w:pStyle w:val="a3"/>
        <w:rPr>
          <w:sz w:val="28"/>
          <w:szCs w:val="28"/>
        </w:rPr>
      </w:pPr>
    </w:p>
    <w:p w:rsidR="00C36B55" w:rsidRPr="00C36B55" w:rsidRDefault="00C36B55" w:rsidP="007A58E3">
      <w:pPr>
        <w:pStyle w:val="af1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ru-RU"/>
        </w:rPr>
      </w:pPr>
      <w:r w:rsidRPr="00C36B55">
        <w:rPr>
          <w:sz w:val="28"/>
          <w:szCs w:val="28"/>
          <w:lang w:val="ru-RU"/>
        </w:rPr>
        <w:t>Формирование отчетности осуществляется в разрезе</w:t>
      </w:r>
      <w:r w:rsidRPr="00105323">
        <w:rPr>
          <w:sz w:val="28"/>
          <w:szCs w:val="28"/>
        </w:rPr>
        <w:t xml:space="preserve"> </w:t>
      </w:r>
      <w:r w:rsidR="00960D4E">
        <w:rPr>
          <w:sz w:val="28"/>
          <w:szCs w:val="28"/>
          <w:lang w:val="ru-RU"/>
        </w:rPr>
        <w:t>валют</w:t>
      </w:r>
      <w:r w:rsidR="00450E87">
        <w:rPr>
          <w:sz w:val="28"/>
          <w:szCs w:val="28"/>
          <w:lang w:val="ru-RU"/>
        </w:rPr>
        <w:t xml:space="preserve"> </w:t>
      </w:r>
      <w:r w:rsidR="005F526F" w:rsidRPr="005F526F">
        <w:rPr>
          <w:sz w:val="28"/>
          <w:szCs w:val="28"/>
          <w:lang w:val="ru-RU"/>
        </w:rPr>
        <w:t>(</w:t>
      </w:r>
      <w:r w:rsidR="005F526F">
        <w:rPr>
          <w:sz w:val="28"/>
          <w:szCs w:val="28"/>
          <w:lang w:val="ru-RU"/>
        </w:rPr>
        <w:t>российский рубль и валюта, отличная от российского рубля)</w:t>
      </w:r>
      <w:r w:rsidR="00605412">
        <w:rPr>
          <w:sz w:val="28"/>
          <w:szCs w:val="28"/>
          <w:lang w:val="ru-RU"/>
        </w:rPr>
        <w:t>. Отчетность предоставляется</w:t>
      </w:r>
      <w:r w:rsidR="005F526F">
        <w:rPr>
          <w:sz w:val="28"/>
          <w:szCs w:val="28"/>
          <w:lang w:val="ru-RU"/>
        </w:rPr>
        <w:t xml:space="preserve"> </w:t>
      </w:r>
      <w:r w:rsidR="00960D4E">
        <w:rPr>
          <w:sz w:val="28"/>
          <w:szCs w:val="28"/>
          <w:lang w:val="ru-RU"/>
        </w:rPr>
        <w:t>с учетом</w:t>
      </w:r>
      <w:r w:rsidRPr="00C36B55">
        <w:rPr>
          <w:sz w:val="28"/>
          <w:szCs w:val="28"/>
          <w:lang w:val="ru-RU"/>
        </w:rPr>
        <w:t xml:space="preserve"> обособленных подразделений, расположенных на территории Донецкой Народной Республики</w:t>
      </w:r>
    </w:p>
    <w:p w:rsidR="00642789" w:rsidRPr="00C36FF0" w:rsidRDefault="00642789" w:rsidP="007A58E3">
      <w:pPr>
        <w:pStyle w:val="af1"/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sz w:val="28"/>
          <w:szCs w:val="28"/>
          <w:lang w:val="ru-RU"/>
        </w:rPr>
      </w:pPr>
    </w:p>
    <w:p w:rsidR="004C0D72" w:rsidRPr="00C36FF0" w:rsidRDefault="004C0D72" w:rsidP="007A58E3">
      <w:pPr>
        <w:pStyle w:val="af1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ru-RU"/>
        </w:rPr>
      </w:pPr>
      <w:r w:rsidRPr="00C36FF0">
        <w:rPr>
          <w:sz w:val="28"/>
          <w:szCs w:val="28"/>
          <w:lang w:val="ru-RU"/>
        </w:rPr>
        <w:t>В форме отчета (колонка 1 «Счета») активные и пассивные счета отражаются отдельно в четкой последовательности по балансовым счетам – в разрезе счетов четвертого порядка, групп, разделов, классов и по внебалансовым счетам – в разрезе счетов четвертого порядка и групп. Счета класса 8 в оборотно-сальдовый баланс не включаются. Номера счетов приобретают следующие значения:</w:t>
      </w:r>
    </w:p>
    <w:p w:rsidR="004C0D72" w:rsidRPr="00C36FF0" w:rsidRDefault="004C0D72" w:rsidP="007A58E3">
      <w:pPr>
        <w:pStyle w:val="af2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FF0">
        <w:rPr>
          <w:rFonts w:ascii="Times New Roman" w:hAnsi="Times New Roman" w:cs="Times New Roman"/>
          <w:sz w:val="28"/>
          <w:szCs w:val="28"/>
        </w:rPr>
        <w:t>счет четвертого порядка (четырехзначный) – балансовый счет;</w:t>
      </w:r>
    </w:p>
    <w:p w:rsidR="004C0D72" w:rsidRPr="00E02CE1" w:rsidRDefault="004C0D72" w:rsidP="00642789">
      <w:pPr>
        <w:pStyle w:val="a3"/>
        <w:tabs>
          <w:tab w:val="left" w:pos="993"/>
        </w:tabs>
        <w:spacing w:afterLines="160" w:after="38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E1">
        <w:rPr>
          <w:rFonts w:ascii="Times New Roman" w:hAnsi="Times New Roman" w:cs="Times New Roman"/>
          <w:sz w:val="28"/>
          <w:szCs w:val="28"/>
        </w:rPr>
        <w:t>счет третьего порядка (трехзначный) – группа;</w:t>
      </w:r>
    </w:p>
    <w:p w:rsidR="004C0D72" w:rsidRPr="00E02CE1" w:rsidRDefault="004C0D72" w:rsidP="007A58E3">
      <w:pPr>
        <w:pStyle w:val="a3"/>
        <w:tabs>
          <w:tab w:val="left" w:pos="993"/>
        </w:tabs>
        <w:spacing w:afterLines="160" w:after="38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E1">
        <w:rPr>
          <w:rFonts w:ascii="Times New Roman" w:hAnsi="Times New Roman" w:cs="Times New Roman"/>
          <w:sz w:val="28"/>
          <w:szCs w:val="28"/>
        </w:rPr>
        <w:t>счет второго порядка (двузначный) – раздел;</w:t>
      </w:r>
    </w:p>
    <w:p w:rsidR="004C0D72" w:rsidRDefault="004C0D72" w:rsidP="007A58E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E1">
        <w:rPr>
          <w:rFonts w:ascii="Times New Roman" w:hAnsi="Times New Roman" w:cs="Times New Roman"/>
          <w:sz w:val="28"/>
          <w:szCs w:val="28"/>
        </w:rPr>
        <w:t>счет первого порядка (однозначный) – класс.</w:t>
      </w:r>
    </w:p>
    <w:p w:rsidR="00642789" w:rsidRDefault="00642789" w:rsidP="007A58E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72" w:rsidRDefault="004C0D72" w:rsidP="007A58E3">
      <w:pPr>
        <w:pStyle w:val="af1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ru-RU"/>
        </w:rPr>
      </w:pPr>
      <w:r w:rsidRPr="00F84CD5">
        <w:rPr>
          <w:sz w:val="28"/>
          <w:szCs w:val="28"/>
          <w:lang w:val="ru-RU"/>
        </w:rPr>
        <w:t>Контрактивные счета в активах и контрпассивные счета в пассивах отображаются с противоположным знаком и уменьшают соответствующие статьи по группам.</w:t>
      </w:r>
    </w:p>
    <w:p w:rsidR="00642789" w:rsidRPr="00F84CD5" w:rsidRDefault="00642789" w:rsidP="007A58E3">
      <w:pPr>
        <w:pStyle w:val="af1"/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sz w:val="28"/>
          <w:szCs w:val="28"/>
          <w:lang w:val="ru-RU"/>
        </w:rPr>
      </w:pPr>
    </w:p>
    <w:p w:rsidR="004C0D72" w:rsidRDefault="004C0D72" w:rsidP="00032FF3">
      <w:pPr>
        <w:pStyle w:val="a3"/>
        <w:widowControl/>
        <w:numPr>
          <w:ilvl w:val="0"/>
          <w:numId w:val="4"/>
        </w:numPr>
        <w:tabs>
          <w:tab w:val="left" w:pos="993"/>
          <w:tab w:val="left" w:pos="1134"/>
        </w:tabs>
        <w:spacing w:afterLines="160" w:after="38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E1">
        <w:rPr>
          <w:rFonts w:ascii="Times New Roman" w:hAnsi="Times New Roman" w:cs="Times New Roman"/>
          <w:sz w:val="28"/>
          <w:szCs w:val="28"/>
        </w:rPr>
        <w:t>Счета 3800, 3801 являются техническими. Остатки по счету 3800 отображаются в развернутом виде в активах и пассивах по группе 380. Счет 3801 отражается как контрсчет к счету 3800, то есть в активе баланса указывается пассивный (контрактивный) остаток по счету 3801 и наоборот. Общая сумма этих двух счетов равняется нулю.</w:t>
      </w:r>
    </w:p>
    <w:p w:rsidR="00C36FF0" w:rsidRPr="00E02CE1" w:rsidRDefault="00C36FF0" w:rsidP="007A58E3">
      <w:pPr>
        <w:pStyle w:val="a3"/>
        <w:widowControl/>
        <w:tabs>
          <w:tab w:val="left" w:pos="993"/>
          <w:tab w:val="left" w:pos="1134"/>
        </w:tabs>
        <w:spacing w:afterLines="160" w:after="384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72" w:rsidRPr="00E02CE1" w:rsidRDefault="004C0D72" w:rsidP="007A58E3">
      <w:pPr>
        <w:pStyle w:val="a3"/>
        <w:widowControl/>
        <w:numPr>
          <w:ilvl w:val="0"/>
          <w:numId w:val="4"/>
        </w:numPr>
        <w:tabs>
          <w:tab w:val="left" w:pos="993"/>
          <w:tab w:val="left" w:pos="1134"/>
        </w:tabs>
        <w:spacing w:afterLines="160" w:after="38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E1">
        <w:rPr>
          <w:rFonts w:ascii="Times New Roman" w:hAnsi="Times New Roman" w:cs="Times New Roman"/>
          <w:sz w:val="28"/>
          <w:szCs w:val="28"/>
        </w:rPr>
        <w:t>В классе 5 «Капитал» остаток по балансовым счетам в группе 504 «Результаты отчетного года, которые ожидают утверждения» формируется один раз в конце года и должен равняться разнице между суммами класса 6 «Доходы» и класса 7 «Расходы». В случае отрицательного результата уменьшается сумма класса 5 «Капитал».</w:t>
      </w:r>
    </w:p>
    <w:p w:rsidR="004C0D72" w:rsidRPr="00E02CE1" w:rsidRDefault="004C0D72" w:rsidP="007A58E3">
      <w:pPr>
        <w:pStyle w:val="a3"/>
        <w:tabs>
          <w:tab w:val="left" w:pos="993"/>
        </w:tabs>
        <w:spacing w:afterLines="160" w:after="384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72" w:rsidRPr="00E02CE1" w:rsidRDefault="004C0D72" w:rsidP="007A58E3">
      <w:pPr>
        <w:pStyle w:val="a3"/>
        <w:widowControl/>
        <w:numPr>
          <w:ilvl w:val="0"/>
          <w:numId w:val="4"/>
        </w:numPr>
        <w:tabs>
          <w:tab w:val="left" w:pos="993"/>
          <w:tab w:val="left" w:pos="1134"/>
        </w:tabs>
        <w:spacing w:afterLines="160" w:after="38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E1">
        <w:rPr>
          <w:rFonts w:ascii="Times New Roman" w:hAnsi="Times New Roman" w:cs="Times New Roman"/>
          <w:sz w:val="28"/>
          <w:szCs w:val="28"/>
        </w:rPr>
        <w:t>Сумма активов всегда должна равняться сумме обязательств и капитала. Доходы и расходы формируются по данным счетов классов 6 и 7. Счета доходов и расходов закрываются один раз в конце года.</w:t>
      </w:r>
    </w:p>
    <w:p w:rsidR="004C0D72" w:rsidRPr="00E02CE1" w:rsidRDefault="004C0D72" w:rsidP="00032FF3">
      <w:pPr>
        <w:pStyle w:val="a3"/>
        <w:tabs>
          <w:tab w:val="left" w:pos="993"/>
        </w:tabs>
        <w:spacing w:afterLines="160" w:after="384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72" w:rsidRPr="00E02CE1" w:rsidRDefault="004C0D72" w:rsidP="007A58E3">
      <w:pPr>
        <w:pStyle w:val="a3"/>
        <w:widowControl/>
        <w:numPr>
          <w:ilvl w:val="0"/>
          <w:numId w:val="4"/>
        </w:numPr>
        <w:tabs>
          <w:tab w:val="left" w:pos="993"/>
          <w:tab w:val="left" w:pos="1134"/>
        </w:tabs>
        <w:spacing w:afterLines="160" w:after="38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E1">
        <w:rPr>
          <w:rFonts w:ascii="Times New Roman" w:hAnsi="Times New Roman" w:cs="Times New Roman"/>
          <w:sz w:val="28"/>
          <w:szCs w:val="28"/>
        </w:rPr>
        <w:t xml:space="preserve">Для определения результата деятельности </w:t>
      </w:r>
      <w:r w:rsidR="00D10323">
        <w:rPr>
          <w:rFonts w:ascii="Times New Roman" w:hAnsi="Times New Roman" w:cs="Times New Roman"/>
          <w:sz w:val="28"/>
          <w:szCs w:val="28"/>
        </w:rPr>
        <w:t>банк</w:t>
      </w:r>
      <w:r w:rsidR="00F76734">
        <w:rPr>
          <w:rFonts w:ascii="Times New Roman" w:hAnsi="Times New Roman" w:cs="Times New Roman"/>
          <w:sz w:val="28"/>
          <w:szCs w:val="28"/>
        </w:rPr>
        <w:t>а</w:t>
      </w:r>
      <w:r w:rsidRPr="00E02CE1">
        <w:rPr>
          <w:rFonts w:ascii="Times New Roman" w:hAnsi="Times New Roman" w:cs="Times New Roman"/>
          <w:sz w:val="28"/>
          <w:szCs w:val="28"/>
        </w:rPr>
        <w:t xml:space="preserve"> на протяжении года во время формирования отчетности на бумажных носителях разница между счетами классов 6 и 7 </w:t>
      </w:r>
      <w:r w:rsidR="00BB6542">
        <w:rPr>
          <w:rFonts w:ascii="Times New Roman" w:hAnsi="Times New Roman" w:cs="Times New Roman"/>
          <w:sz w:val="28"/>
          <w:szCs w:val="28"/>
        </w:rPr>
        <w:t xml:space="preserve">отображается в строке </w:t>
      </w:r>
      <w:r w:rsidRPr="00E02CE1">
        <w:rPr>
          <w:rFonts w:ascii="Times New Roman" w:hAnsi="Times New Roman" w:cs="Times New Roman"/>
          <w:sz w:val="28"/>
          <w:szCs w:val="28"/>
        </w:rPr>
        <w:t xml:space="preserve">«Результат </w:t>
      </w:r>
      <w:r w:rsidR="00BB6542">
        <w:rPr>
          <w:rFonts w:ascii="Times New Roman" w:hAnsi="Times New Roman" w:cs="Times New Roman"/>
          <w:sz w:val="28"/>
          <w:szCs w:val="28"/>
        </w:rPr>
        <w:t>текущего года (доходы минус расходы)</w:t>
      </w:r>
      <w:r w:rsidRPr="00E02CE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D72" w:rsidRPr="00E02CE1" w:rsidRDefault="004C0D72" w:rsidP="007A58E3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8198A" w:rsidRDefault="004C0D72" w:rsidP="0058198A">
      <w:pPr>
        <w:pStyle w:val="a3"/>
        <w:widowControl/>
        <w:numPr>
          <w:ilvl w:val="0"/>
          <w:numId w:val="4"/>
        </w:numPr>
        <w:tabs>
          <w:tab w:val="left" w:pos="993"/>
          <w:tab w:val="left" w:pos="1134"/>
        </w:tabs>
        <w:spacing w:afterLines="160" w:after="38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Внебалансовые счета формируются по данным класса 9. Сумма активных счетов должна равняться сумме пассивных счетов. Баланс по внебалансовым счетам формируется на уровне внебалансовых счетов четвертого порядка и групп.</w:t>
      </w:r>
    </w:p>
    <w:p w:rsidR="0058198A" w:rsidRPr="0058198A" w:rsidRDefault="0058198A" w:rsidP="00581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D72" w:rsidRDefault="0058198A" w:rsidP="0058198A">
      <w:pPr>
        <w:pStyle w:val="a3"/>
        <w:widowControl/>
        <w:numPr>
          <w:ilvl w:val="0"/>
          <w:numId w:val="4"/>
        </w:numPr>
        <w:tabs>
          <w:tab w:val="left" w:pos="993"/>
          <w:tab w:val="left" w:pos="1134"/>
        </w:tabs>
        <w:spacing w:afterLines="160" w:after="38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Обороты по операциям, к</w:t>
      </w:r>
      <w:r w:rsidR="009A2954">
        <w:rPr>
          <w:rFonts w:ascii="Times New Roman" w:hAnsi="Times New Roman" w:cs="Times New Roman"/>
          <w:sz w:val="28"/>
          <w:szCs w:val="28"/>
        </w:rPr>
        <w:t xml:space="preserve">оторые осуществляются в валюте </w:t>
      </w:r>
      <w:r w:rsidRPr="0058198A">
        <w:rPr>
          <w:rFonts w:ascii="Times New Roman" w:hAnsi="Times New Roman" w:cs="Times New Roman"/>
          <w:sz w:val="28"/>
          <w:szCs w:val="28"/>
        </w:rPr>
        <w:t>(колонки 6 и 9), входящие и исходящие остатки</w:t>
      </w:r>
      <w:r w:rsidR="009A2954">
        <w:rPr>
          <w:rFonts w:ascii="Times New Roman" w:hAnsi="Times New Roman" w:cs="Times New Roman"/>
          <w:sz w:val="28"/>
          <w:szCs w:val="28"/>
        </w:rPr>
        <w:t xml:space="preserve"> по балансовым счетам в валюте </w:t>
      </w:r>
      <w:r w:rsidRPr="0058198A">
        <w:rPr>
          <w:rFonts w:ascii="Times New Roman" w:hAnsi="Times New Roman" w:cs="Times New Roman"/>
          <w:sz w:val="28"/>
          <w:szCs w:val="28"/>
        </w:rPr>
        <w:t xml:space="preserve">(колонки 3 и 12) </w:t>
      </w:r>
      <w:r w:rsidR="00311C92">
        <w:rPr>
          <w:rFonts w:ascii="Times New Roman" w:hAnsi="Times New Roman" w:cs="Times New Roman"/>
          <w:sz w:val="28"/>
          <w:szCs w:val="28"/>
        </w:rPr>
        <w:t>при</w:t>
      </w:r>
      <w:r w:rsidRPr="0058198A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311C92">
        <w:rPr>
          <w:rFonts w:ascii="Times New Roman" w:hAnsi="Times New Roman" w:cs="Times New Roman"/>
          <w:sz w:val="28"/>
          <w:szCs w:val="28"/>
        </w:rPr>
        <w:t>и</w:t>
      </w:r>
      <w:r w:rsidRPr="0058198A">
        <w:rPr>
          <w:rFonts w:ascii="Times New Roman" w:hAnsi="Times New Roman" w:cs="Times New Roman"/>
          <w:sz w:val="28"/>
          <w:szCs w:val="28"/>
        </w:rPr>
        <w:t xml:space="preserve"> отчета отражаются в российских рублях. Перерасчет сумм в валюте по оборотам в рублевый эквивалент осуществляется ежедневно по официальному курсу валют, установленному Центральным Республиканским Банком на дату проведения операции. Пересчитанные суммы оборотов в рублевом эквиваленте накапливаются ежедневно.</w:t>
      </w:r>
    </w:p>
    <w:p w:rsidR="00311C92" w:rsidRPr="00311C92" w:rsidRDefault="00311C92" w:rsidP="00311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C92" w:rsidRPr="00105323" w:rsidRDefault="00311C92" w:rsidP="00311C92">
      <w:pPr>
        <w:pStyle w:val="a3"/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Lines="160" w:after="384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Отчетность по форме </w:t>
      </w:r>
      <w:r w:rsidR="00604E64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>002 «Оборотно-сальдовый баланс (ежемесячный)» подается в российских рублях с копейками.</w:t>
      </w:r>
    </w:p>
    <w:p w:rsidR="0058198A" w:rsidRPr="0058198A" w:rsidRDefault="0058198A" w:rsidP="00581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D72" w:rsidRPr="00E02CE1" w:rsidRDefault="004C0D72" w:rsidP="002D5C36">
      <w:pPr>
        <w:pStyle w:val="a3"/>
        <w:widowControl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E1">
        <w:rPr>
          <w:rFonts w:ascii="Times New Roman" w:hAnsi="Times New Roman" w:cs="Times New Roman"/>
          <w:sz w:val="28"/>
          <w:szCs w:val="28"/>
        </w:rPr>
        <w:t xml:space="preserve">Сумма показателей колонок </w:t>
      </w:r>
      <w:r w:rsidR="00A65502">
        <w:rPr>
          <w:rFonts w:ascii="Times New Roman" w:hAnsi="Times New Roman" w:cs="Times New Roman"/>
          <w:sz w:val="28"/>
          <w:szCs w:val="28"/>
        </w:rPr>
        <w:t>2-3</w:t>
      </w:r>
      <w:r w:rsidRPr="00E02CE1">
        <w:rPr>
          <w:rFonts w:ascii="Times New Roman" w:hAnsi="Times New Roman" w:cs="Times New Roman"/>
          <w:sz w:val="28"/>
          <w:szCs w:val="28"/>
        </w:rPr>
        <w:t xml:space="preserve"> равняется показателю колонки </w:t>
      </w:r>
      <w:r w:rsidR="00A65502">
        <w:rPr>
          <w:rFonts w:ascii="Times New Roman" w:hAnsi="Times New Roman" w:cs="Times New Roman"/>
          <w:sz w:val="28"/>
          <w:szCs w:val="28"/>
        </w:rPr>
        <w:t>4</w:t>
      </w:r>
      <w:r w:rsidRPr="00E02CE1">
        <w:rPr>
          <w:rFonts w:ascii="Times New Roman" w:hAnsi="Times New Roman" w:cs="Times New Roman"/>
          <w:sz w:val="28"/>
          <w:szCs w:val="28"/>
        </w:rPr>
        <w:t>.</w:t>
      </w:r>
    </w:p>
    <w:p w:rsidR="004C0D72" w:rsidRPr="00E02CE1" w:rsidRDefault="004C0D72" w:rsidP="005E53A5">
      <w:pPr>
        <w:pStyle w:val="a3"/>
        <w:tabs>
          <w:tab w:val="left" w:pos="993"/>
        </w:tabs>
        <w:spacing w:afterLines="160" w:after="38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E1">
        <w:rPr>
          <w:rFonts w:ascii="Times New Roman" w:hAnsi="Times New Roman" w:cs="Times New Roman"/>
          <w:sz w:val="28"/>
          <w:szCs w:val="28"/>
        </w:rPr>
        <w:t xml:space="preserve">Сумма показателей колонок </w:t>
      </w:r>
      <w:r w:rsidR="00A65502">
        <w:rPr>
          <w:rFonts w:ascii="Times New Roman" w:hAnsi="Times New Roman" w:cs="Times New Roman"/>
          <w:sz w:val="28"/>
          <w:szCs w:val="28"/>
        </w:rPr>
        <w:t>5-6</w:t>
      </w:r>
      <w:r w:rsidRPr="00E02CE1">
        <w:rPr>
          <w:rFonts w:ascii="Times New Roman" w:hAnsi="Times New Roman" w:cs="Times New Roman"/>
          <w:sz w:val="28"/>
          <w:szCs w:val="28"/>
        </w:rPr>
        <w:t xml:space="preserve"> равняется показателю колонки </w:t>
      </w:r>
      <w:r w:rsidR="00A65502">
        <w:rPr>
          <w:rFonts w:ascii="Times New Roman" w:hAnsi="Times New Roman" w:cs="Times New Roman"/>
          <w:sz w:val="28"/>
          <w:szCs w:val="28"/>
        </w:rPr>
        <w:t>7</w:t>
      </w:r>
      <w:r w:rsidRPr="00E02CE1">
        <w:rPr>
          <w:rFonts w:ascii="Times New Roman" w:hAnsi="Times New Roman" w:cs="Times New Roman"/>
          <w:sz w:val="28"/>
          <w:szCs w:val="28"/>
        </w:rPr>
        <w:t>.</w:t>
      </w:r>
    </w:p>
    <w:p w:rsidR="005E53A5" w:rsidRDefault="004C0D72" w:rsidP="005E53A5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02CE1">
        <w:rPr>
          <w:rFonts w:ascii="Times New Roman" w:hAnsi="Times New Roman" w:cs="Times New Roman"/>
          <w:sz w:val="28"/>
          <w:szCs w:val="28"/>
        </w:rPr>
        <w:lastRenderedPageBreak/>
        <w:t xml:space="preserve">Сумма показателей колонок </w:t>
      </w:r>
      <w:r w:rsidR="00A65502">
        <w:rPr>
          <w:rFonts w:ascii="Times New Roman" w:hAnsi="Times New Roman" w:cs="Times New Roman"/>
          <w:sz w:val="28"/>
          <w:szCs w:val="28"/>
        </w:rPr>
        <w:t>8-9</w:t>
      </w:r>
      <w:r w:rsidRPr="00E02CE1">
        <w:rPr>
          <w:rFonts w:ascii="Times New Roman" w:hAnsi="Times New Roman" w:cs="Times New Roman"/>
          <w:sz w:val="28"/>
          <w:szCs w:val="28"/>
        </w:rPr>
        <w:t xml:space="preserve"> равняется показателю колонки 1</w:t>
      </w:r>
      <w:r w:rsidR="002D5C36">
        <w:rPr>
          <w:rFonts w:ascii="Times New Roman" w:hAnsi="Times New Roman" w:cs="Times New Roman"/>
          <w:sz w:val="28"/>
          <w:szCs w:val="28"/>
        </w:rPr>
        <w:t>0</w:t>
      </w:r>
      <w:r w:rsidRPr="00E02CE1">
        <w:rPr>
          <w:rFonts w:ascii="Times New Roman" w:hAnsi="Times New Roman" w:cs="Times New Roman"/>
          <w:sz w:val="28"/>
          <w:szCs w:val="28"/>
        </w:rPr>
        <w:t>.</w:t>
      </w:r>
    </w:p>
    <w:p w:rsidR="002D5C36" w:rsidRDefault="002D5C36" w:rsidP="005E53A5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02CE1">
        <w:rPr>
          <w:rFonts w:ascii="Times New Roman" w:hAnsi="Times New Roman" w:cs="Times New Roman"/>
          <w:sz w:val="28"/>
          <w:szCs w:val="28"/>
        </w:rPr>
        <w:t>Сумма показателей колонок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5502">
        <w:rPr>
          <w:rFonts w:ascii="Times New Roman" w:hAnsi="Times New Roman" w:cs="Times New Roman"/>
          <w:sz w:val="28"/>
          <w:szCs w:val="28"/>
        </w:rPr>
        <w:t>-12</w:t>
      </w:r>
      <w:r w:rsidRPr="00E02CE1">
        <w:rPr>
          <w:rFonts w:ascii="Times New Roman" w:hAnsi="Times New Roman" w:cs="Times New Roman"/>
          <w:sz w:val="28"/>
          <w:szCs w:val="28"/>
        </w:rPr>
        <w:t xml:space="preserve"> равняется показателю колонки 1</w:t>
      </w:r>
      <w:r w:rsidR="00A65502">
        <w:rPr>
          <w:rFonts w:ascii="Times New Roman" w:hAnsi="Times New Roman" w:cs="Times New Roman"/>
          <w:sz w:val="28"/>
          <w:szCs w:val="28"/>
        </w:rPr>
        <w:t>3</w:t>
      </w:r>
      <w:r w:rsidRPr="00E02CE1">
        <w:rPr>
          <w:rFonts w:ascii="Times New Roman" w:hAnsi="Times New Roman" w:cs="Times New Roman"/>
          <w:sz w:val="28"/>
          <w:szCs w:val="28"/>
        </w:rPr>
        <w:t>.</w:t>
      </w:r>
    </w:p>
    <w:p w:rsidR="005E53A5" w:rsidRDefault="005E53A5" w:rsidP="005E53A5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C0D72" w:rsidRDefault="004C0D72" w:rsidP="007A58E3">
      <w:pPr>
        <w:pStyle w:val="3"/>
        <w:keepNext w:val="0"/>
        <w:keepLines w:val="0"/>
        <w:widowControl/>
        <w:numPr>
          <w:ilvl w:val="0"/>
          <w:numId w:val="4"/>
        </w:numPr>
        <w:tabs>
          <w:tab w:val="left" w:pos="993"/>
          <w:tab w:val="left" w:pos="1134"/>
        </w:tabs>
        <w:spacing w:before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1A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Департаментом регистрации и надзора за деятельностью банков и финансовых учреждений </w:t>
      </w:r>
      <w:r w:rsidR="00F76734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Центрального Республиканского Банка </w:t>
      </w:r>
      <w:r w:rsidRPr="007D51A4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7D51A4">
        <w:rPr>
          <w:rFonts w:ascii="Times New Roman" w:hAnsi="Times New Roman" w:cs="Times New Roman"/>
          <w:color w:val="000000"/>
          <w:sz w:val="28"/>
          <w:szCs w:val="28"/>
        </w:rPr>
        <w:t>банко</w:t>
      </w:r>
      <w:r w:rsidR="00F76734">
        <w:rPr>
          <w:rFonts w:ascii="Times New Roman" w:hAnsi="Times New Roman" w:cs="Times New Roman"/>
          <w:color w:val="000000"/>
          <w:sz w:val="28"/>
          <w:szCs w:val="28"/>
        </w:rPr>
        <w:t>м, предоставляющим отчетность,</w:t>
      </w:r>
      <w:r w:rsidR="007D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1A4">
        <w:rPr>
          <w:rFonts w:ascii="Times New Roman" w:hAnsi="Times New Roman" w:cs="Times New Roman"/>
          <w:color w:val="000000"/>
          <w:sz w:val="28"/>
          <w:szCs w:val="28"/>
        </w:rPr>
        <w:t xml:space="preserve">ошибки, допущенной в силу определенных обстоятельств в связи с пропуском или неверным отражением информации, изменения в форму вносятся только при условии, что такие изменения являются существенными. Показателем существенности для формы </w:t>
      </w:r>
      <w:r w:rsidR="00D10323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BE1B3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10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1A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D51A4">
        <w:rPr>
          <w:rFonts w:ascii="Times New Roman" w:hAnsi="Times New Roman" w:cs="Times New Roman"/>
          <w:color w:val="000000"/>
          <w:sz w:val="28"/>
          <w:szCs w:val="28"/>
        </w:rPr>
        <w:t>Оборотно-сальдовый баланс</w:t>
      </w:r>
      <w:r w:rsidR="00843B7F">
        <w:rPr>
          <w:rFonts w:ascii="Times New Roman" w:hAnsi="Times New Roman" w:cs="Times New Roman"/>
          <w:color w:val="000000"/>
          <w:sz w:val="28"/>
          <w:szCs w:val="28"/>
        </w:rPr>
        <w:t xml:space="preserve"> (ежемесячный)</w:t>
      </w:r>
      <w:r w:rsidR="007D51A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D51A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относительная величина, которая рассчитывается в процентном соотношении, а именно: </w:t>
      </w:r>
    </w:p>
    <w:p w:rsidR="007D51A4" w:rsidRDefault="007D51A4" w:rsidP="007A58E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1A4">
        <w:rPr>
          <w:rFonts w:ascii="Times New Roman" w:hAnsi="Times New Roman" w:cs="Times New Roman"/>
          <w:sz w:val="28"/>
          <w:szCs w:val="28"/>
        </w:rPr>
        <w:t>порогом существенности отдельных объектов учета, принадлежащих к активам, обязательствам и собственному капиталу, является величина в 1</w:t>
      </w:r>
      <w:r w:rsidR="00CF63BF">
        <w:rPr>
          <w:rFonts w:ascii="Times New Roman" w:hAnsi="Times New Roman" w:cs="Times New Roman"/>
          <w:sz w:val="28"/>
          <w:szCs w:val="28"/>
        </w:rPr>
        <w:t xml:space="preserve"> (один)</w:t>
      </w:r>
      <w:r w:rsidRPr="007D51A4">
        <w:rPr>
          <w:rFonts w:ascii="Times New Roman" w:hAnsi="Times New Roman" w:cs="Times New Roman"/>
          <w:sz w:val="28"/>
          <w:szCs w:val="28"/>
        </w:rPr>
        <w:t xml:space="preserve"> процент от итога соответственно ко всем активам, всем обязательствам и капиталу </w:t>
      </w:r>
      <w:r w:rsidR="00D10323">
        <w:rPr>
          <w:rFonts w:ascii="Times New Roman" w:hAnsi="Times New Roman" w:cs="Times New Roman"/>
          <w:sz w:val="28"/>
          <w:szCs w:val="28"/>
        </w:rPr>
        <w:t>банк</w:t>
      </w:r>
      <w:r w:rsidR="00F767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1A4" w:rsidRPr="007D51A4" w:rsidRDefault="007D51A4" w:rsidP="007A58E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1A4">
        <w:rPr>
          <w:rFonts w:ascii="Times New Roman" w:hAnsi="Times New Roman" w:cs="Times New Roman"/>
          <w:sz w:val="28"/>
          <w:szCs w:val="28"/>
        </w:rPr>
        <w:t>порогом существенности отдельных видов доходов и расходов является величина в 1</w:t>
      </w:r>
      <w:r w:rsidR="00CF63BF">
        <w:rPr>
          <w:rFonts w:ascii="Times New Roman" w:hAnsi="Times New Roman" w:cs="Times New Roman"/>
          <w:sz w:val="28"/>
          <w:szCs w:val="28"/>
        </w:rPr>
        <w:t xml:space="preserve"> (один)</w:t>
      </w:r>
      <w:r w:rsidRPr="007D51A4">
        <w:rPr>
          <w:rFonts w:ascii="Times New Roman" w:hAnsi="Times New Roman" w:cs="Times New Roman"/>
          <w:sz w:val="28"/>
          <w:szCs w:val="28"/>
        </w:rPr>
        <w:t xml:space="preserve"> процент от итога соответственно всех доходов и всех расходов </w:t>
      </w:r>
      <w:r w:rsidR="00D10323">
        <w:rPr>
          <w:rFonts w:ascii="Times New Roman" w:hAnsi="Times New Roman" w:cs="Times New Roman"/>
          <w:sz w:val="28"/>
          <w:szCs w:val="28"/>
        </w:rPr>
        <w:t>банк</w:t>
      </w:r>
      <w:r w:rsidR="00F76734">
        <w:rPr>
          <w:rFonts w:ascii="Times New Roman" w:hAnsi="Times New Roman" w:cs="Times New Roman"/>
          <w:sz w:val="28"/>
          <w:szCs w:val="28"/>
        </w:rPr>
        <w:t>а</w:t>
      </w:r>
      <w:r w:rsidRPr="007D51A4">
        <w:rPr>
          <w:rFonts w:ascii="Times New Roman" w:hAnsi="Times New Roman" w:cs="Times New Roman"/>
          <w:sz w:val="28"/>
          <w:szCs w:val="28"/>
        </w:rPr>
        <w:t>.</w:t>
      </w:r>
    </w:p>
    <w:p w:rsidR="007D78C9" w:rsidRDefault="007D78C9" w:rsidP="00A8760F">
      <w:pPr>
        <w:pStyle w:val="a3"/>
        <w:tabs>
          <w:tab w:val="left" w:pos="84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B3E6B" w:rsidRPr="00A8760F" w:rsidRDefault="00EB3E6B" w:rsidP="00A8760F">
      <w:pPr>
        <w:pStyle w:val="a3"/>
        <w:tabs>
          <w:tab w:val="left" w:pos="84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D78C9" w:rsidRPr="00A8760F" w:rsidRDefault="007D78C9" w:rsidP="008F1CDA">
      <w:pPr>
        <w:pStyle w:val="a3"/>
        <w:tabs>
          <w:tab w:val="left" w:pos="84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47416" w:rsidRPr="0071214C" w:rsidRDefault="009A2954" w:rsidP="009A2954">
      <w:pPr>
        <w:tabs>
          <w:tab w:val="left" w:pos="1020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бухгалтер                                                          Ю</w:t>
      </w:r>
      <w:r w:rsidR="007D78C9" w:rsidRPr="007A58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D78C9" w:rsidRPr="007A58E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Алехин</w:t>
      </w:r>
    </w:p>
    <w:sectPr w:rsidR="00547416" w:rsidRPr="0071214C" w:rsidSect="007A58E3">
      <w:headerReference w:type="default" r:id="rId9"/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44" w:rsidRDefault="00F64B44">
      <w:r>
        <w:separator/>
      </w:r>
    </w:p>
  </w:endnote>
  <w:endnote w:type="continuationSeparator" w:id="0">
    <w:p w:rsidR="00F64B44" w:rsidRDefault="00F6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44" w:rsidRDefault="00F64B44">
      <w:r>
        <w:separator/>
      </w:r>
    </w:p>
  </w:footnote>
  <w:footnote w:type="continuationSeparator" w:id="0">
    <w:p w:rsidR="00F64B44" w:rsidRDefault="00F64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509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0BF" w:rsidRPr="00AF6A01" w:rsidRDefault="009210BF">
        <w:pPr>
          <w:pStyle w:val="a6"/>
          <w:contextualSpacing/>
          <w:jc w:val="center"/>
          <w:rPr>
            <w:rFonts w:ascii="Times New Roman" w:hAnsi="Times New Roman" w:cs="Times New Roman"/>
          </w:rPr>
        </w:pPr>
        <w:r w:rsidRPr="00AF6A01">
          <w:rPr>
            <w:rFonts w:ascii="Times New Roman" w:hAnsi="Times New Roman" w:cs="Times New Roman"/>
          </w:rPr>
          <w:fldChar w:fldCharType="begin"/>
        </w:r>
        <w:r w:rsidRPr="00AF6A01">
          <w:rPr>
            <w:rFonts w:ascii="Times New Roman" w:hAnsi="Times New Roman" w:cs="Times New Roman"/>
          </w:rPr>
          <w:instrText>PAGE   \* MERGEFORMAT</w:instrText>
        </w:r>
        <w:r w:rsidRPr="00AF6A01">
          <w:rPr>
            <w:rFonts w:ascii="Times New Roman" w:hAnsi="Times New Roman" w:cs="Times New Roman"/>
          </w:rPr>
          <w:fldChar w:fldCharType="separate"/>
        </w:r>
        <w:r w:rsidR="00F67F97">
          <w:rPr>
            <w:rFonts w:ascii="Times New Roman" w:hAnsi="Times New Roman" w:cs="Times New Roman"/>
            <w:noProof/>
          </w:rPr>
          <w:t>2</w:t>
        </w:r>
        <w:r w:rsidRPr="00AF6A01">
          <w:rPr>
            <w:rFonts w:ascii="Times New Roman" w:hAnsi="Times New Roman" w:cs="Times New Roman"/>
          </w:rPr>
          <w:fldChar w:fldCharType="end"/>
        </w:r>
      </w:p>
    </w:sdtContent>
  </w:sdt>
  <w:p w:rsidR="009210BF" w:rsidRPr="007A58E3" w:rsidRDefault="009210BF" w:rsidP="007A58E3">
    <w:pPr>
      <w:pStyle w:val="a6"/>
      <w:contextualSpacing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</w:t>
    </w:r>
    <w:r w:rsidR="00AF6A01">
      <w:rPr>
        <w:rFonts w:ascii="Times New Roman" w:hAnsi="Times New Roman" w:cs="Times New Roman"/>
        <w:sz w:val="28"/>
        <w:szCs w:val="28"/>
      </w:rPr>
      <w:t>приложения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522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760F" w:rsidRPr="00AF6A01" w:rsidRDefault="00A8760F">
        <w:pPr>
          <w:pStyle w:val="a6"/>
          <w:jc w:val="center"/>
          <w:rPr>
            <w:rFonts w:ascii="Times New Roman" w:hAnsi="Times New Roman" w:cs="Times New Roman"/>
          </w:rPr>
        </w:pPr>
        <w:r w:rsidRPr="00AF6A01">
          <w:rPr>
            <w:rFonts w:ascii="Times New Roman" w:hAnsi="Times New Roman" w:cs="Times New Roman"/>
          </w:rPr>
          <w:fldChar w:fldCharType="begin"/>
        </w:r>
        <w:r w:rsidRPr="00AF6A01">
          <w:rPr>
            <w:rFonts w:ascii="Times New Roman" w:hAnsi="Times New Roman" w:cs="Times New Roman"/>
          </w:rPr>
          <w:instrText>PAGE   \* MERGEFORMAT</w:instrText>
        </w:r>
        <w:r w:rsidRPr="00AF6A01">
          <w:rPr>
            <w:rFonts w:ascii="Times New Roman" w:hAnsi="Times New Roman" w:cs="Times New Roman"/>
          </w:rPr>
          <w:fldChar w:fldCharType="separate"/>
        </w:r>
        <w:r w:rsidR="00F67F97">
          <w:rPr>
            <w:rFonts w:ascii="Times New Roman" w:hAnsi="Times New Roman" w:cs="Times New Roman"/>
            <w:noProof/>
          </w:rPr>
          <w:t>7</w:t>
        </w:r>
        <w:r w:rsidRPr="00AF6A01">
          <w:rPr>
            <w:rFonts w:ascii="Times New Roman" w:hAnsi="Times New Roman" w:cs="Times New Roman"/>
          </w:rPr>
          <w:fldChar w:fldCharType="end"/>
        </w:r>
      </w:p>
      <w:p w:rsidR="00A8760F" w:rsidRDefault="00A8760F" w:rsidP="007A58E3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</w:t>
        </w:r>
        <w:r w:rsidR="009461F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E5B42">
          <w:rPr>
            <w:rFonts w:ascii="Times New Roman" w:hAnsi="Times New Roman" w:cs="Times New Roman"/>
            <w:sz w:val="28"/>
            <w:szCs w:val="28"/>
            <w:lang w:val="en-US"/>
          </w:rPr>
          <w:t>3</w:t>
        </w:r>
      </w:p>
      <w:p w:rsidR="00A8760F" w:rsidRPr="00CF63BF" w:rsidRDefault="00F64B44" w:rsidP="007A58E3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A8760F" w:rsidRDefault="00A8760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12.75pt;visibility:visible" o:bullet="t">
        <v:imagedata r:id="rId1" o:title="PB16025_IMG_008"/>
      </v:shape>
    </w:pict>
  </w:numPicBullet>
  <w:abstractNum w:abstractNumId="0" w15:restartNumberingAfterBreak="0">
    <w:nsid w:val="33F75513"/>
    <w:multiLevelType w:val="hybridMultilevel"/>
    <w:tmpl w:val="CB725DF6"/>
    <w:lvl w:ilvl="0" w:tplc="1A626AE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340635"/>
    <w:multiLevelType w:val="hybridMultilevel"/>
    <w:tmpl w:val="9F2E1906"/>
    <w:lvl w:ilvl="0" w:tplc="5EA2C192">
      <w:start w:val="1"/>
      <w:numFmt w:val="decimal"/>
      <w:lvlText w:val="%1."/>
      <w:lvlJc w:val="left"/>
      <w:pPr>
        <w:ind w:left="1429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212146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4D506D"/>
    <w:multiLevelType w:val="hybridMultilevel"/>
    <w:tmpl w:val="41CC881A"/>
    <w:lvl w:ilvl="0" w:tplc="F76CA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ACF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6F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303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68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6B2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09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0D0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B846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C2A1C5D"/>
    <w:multiLevelType w:val="hybridMultilevel"/>
    <w:tmpl w:val="75444B58"/>
    <w:lvl w:ilvl="0" w:tplc="22FED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C"/>
    <w:rsid w:val="000231E2"/>
    <w:rsid w:val="00032FF3"/>
    <w:rsid w:val="00037D6D"/>
    <w:rsid w:val="0004546A"/>
    <w:rsid w:val="000B095E"/>
    <w:rsid w:val="000C5200"/>
    <w:rsid w:val="000D42D8"/>
    <w:rsid w:val="000E06AB"/>
    <w:rsid w:val="000E5B42"/>
    <w:rsid w:val="000F3770"/>
    <w:rsid w:val="001278CD"/>
    <w:rsid w:val="0013393E"/>
    <w:rsid w:val="00152C90"/>
    <w:rsid w:val="00164ACA"/>
    <w:rsid w:val="00181DD6"/>
    <w:rsid w:val="001822F2"/>
    <w:rsid w:val="00194BC2"/>
    <w:rsid w:val="00195579"/>
    <w:rsid w:val="001B3CC8"/>
    <w:rsid w:val="001C0B80"/>
    <w:rsid w:val="001F4B86"/>
    <w:rsid w:val="00201484"/>
    <w:rsid w:val="002024D4"/>
    <w:rsid w:val="00223EB1"/>
    <w:rsid w:val="00224E86"/>
    <w:rsid w:val="00227CC2"/>
    <w:rsid w:val="002363D6"/>
    <w:rsid w:val="00240DF5"/>
    <w:rsid w:val="002452A2"/>
    <w:rsid w:val="0025301E"/>
    <w:rsid w:val="002A0F24"/>
    <w:rsid w:val="002D2951"/>
    <w:rsid w:val="002D3441"/>
    <w:rsid w:val="002D492E"/>
    <w:rsid w:val="002D5C36"/>
    <w:rsid w:val="00301BFE"/>
    <w:rsid w:val="00311C92"/>
    <w:rsid w:val="00323091"/>
    <w:rsid w:val="00367EC1"/>
    <w:rsid w:val="00381E33"/>
    <w:rsid w:val="003843F8"/>
    <w:rsid w:val="00392F85"/>
    <w:rsid w:val="003C78AA"/>
    <w:rsid w:val="003D60AC"/>
    <w:rsid w:val="004272C0"/>
    <w:rsid w:val="004446BF"/>
    <w:rsid w:val="00450E87"/>
    <w:rsid w:val="0045467E"/>
    <w:rsid w:val="004660A4"/>
    <w:rsid w:val="00470EA0"/>
    <w:rsid w:val="004816D9"/>
    <w:rsid w:val="004B2394"/>
    <w:rsid w:val="004C0D72"/>
    <w:rsid w:val="004C0F64"/>
    <w:rsid w:val="004D04B1"/>
    <w:rsid w:val="004F4452"/>
    <w:rsid w:val="005206B2"/>
    <w:rsid w:val="00522F42"/>
    <w:rsid w:val="005346B2"/>
    <w:rsid w:val="00541095"/>
    <w:rsid w:val="00546DEC"/>
    <w:rsid w:val="00547416"/>
    <w:rsid w:val="0055420C"/>
    <w:rsid w:val="00577356"/>
    <w:rsid w:val="005807FA"/>
    <w:rsid w:val="0058198A"/>
    <w:rsid w:val="00586841"/>
    <w:rsid w:val="005A441E"/>
    <w:rsid w:val="005B063F"/>
    <w:rsid w:val="005C0AB3"/>
    <w:rsid w:val="005D12C9"/>
    <w:rsid w:val="005E0562"/>
    <w:rsid w:val="005E2C15"/>
    <w:rsid w:val="005E53A5"/>
    <w:rsid w:val="005F526F"/>
    <w:rsid w:val="00604E64"/>
    <w:rsid w:val="00605412"/>
    <w:rsid w:val="00640BC9"/>
    <w:rsid w:val="00642789"/>
    <w:rsid w:val="00651FEF"/>
    <w:rsid w:val="00652412"/>
    <w:rsid w:val="00653F50"/>
    <w:rsid w:val="00656134"/>
    <w:rsid w:val="00663EA7"/>
    <w:rsid w:val="006B3600"/>
    <w:rsid w:val="006B4625"/>
    <w:rsid w:val="00714820"/>
    <w:rsid w:val="00725BCC"/>
    <w:rsid w:val="007430F2"/>
    <w:rsid w:val="00743828"/>
    <w:rsid w:val="00755747"/>
    <w:rsid w:val="00763402"/>
    <w:rsid w:val="00763720"/>
    <w:rsid w:val="007A0240"/>
    <w:rsid w:val="007A58E3"/>
    <w:rsid w:val="007D51A4"/>
    <w:rsid w:val="007D78C9"/>
    <w:rsid w:val="0082011B"/>
    <w:rsid w:val="00833AE5"/>
    <w:rsid w:val="00843B7F"/>
    <w:rsid w:val="00844CC1"/>
    <w:rsid w:val="00865C8B"/>
    <w:rsid w:val="00867B53"/>
    <w:rsid w:val="00874040"/>
    <w:rsid w:val="008C6ACE"/>
    <w:rsid w:val="008C79F7"/>
    <w:rsid w:val="008D0732"/>
    <w:rsid w:val="008D3F9E"/>
    <w:rsid w:val="008F1CDA"/>
    <w:rsid w:val="008F2F84"/>
    <w:rsid w:val="00901F32"/>
    <w:rsid w:val="00902ABA"/>
    <w:rsid w:val="009210BF"/>
    <w:rsid w:val="00921E1B"/>
    <w:rsid w:val="009251BE"/>
    <w:rsid w:val="009461F6"/>
    <w:rsid w:val="009519D8"/>
    <w:rsid w:val="00960D4E"/>
    <w:rsid w:val="00980B16"/>
    <w:rsid w:val="00982DE0"/>
    <w:rsid w:val="00991B71"/>
    <w:rsid w:val="009A2215"/>
    <w:rsid w:val="009A2954"/>
    <w:rsid w:val="009A48E7"/>
    <w:rsid w:val="009B7326"/>
    <w:rsid w:val="009C2DB5"/>
    <w:rsid w:val="009E6C73"/>
    <w:rsid w:val="00A04172"/>
    <w:rsid w:val="00A04B25"/>
    <w:rsid w:val="00A125D7"/>
    <w:rsid w:val="00A1652E"/>
    <w:rsid w:val="00A26D56"/>
    <w:rsid w:val="00A44EA7"/>
    <w:rsid w:val="00A65502"/>
    <w:rsid w:val="00A70BC1"/>
    <w:rsid w:val="00A72BB8"/>
    <w:rsid w:val="00A8760F"/>
    <w:rsid w:val="00A91476"/>
    <w:rsid w:val="00A93AEA"/>
    <w:rsid w:val="00A9461E"/>
    <w:rsid w:val="00AA1A60"/>
    <w:rsid w:val="00AA30A4"/>
    <w:rsid w:val="00AD13F2"/>
    <w:rsid w:val="00AD231F"/>
    <w:rsid w:val="00AE50ED"/>
    <w:rsid w:val="00AE6C88"/>
    <w:rsid w:val="00AE7BEB"/>
    <w:rsid w:val="00AF4594"/>
    <w:rsid w:val="00AF6A01"/>
    <w:rsid w:val="00B0486E"/>
    <w:rsid w:val="00B31F19"/>
    <w:rsid w:val="00B74AE0"/>
    <w:rsid w:val="00B8556C"/>
    <w:rsid w:val="00B9367E"/>
    <w:rsid w:val="00BA2406"/>
    <w:rsid w:val="00BA3E51"/>
    <w:rsid w:val="00BB6542"/>
    <w:rsid w:val="00BC018C"/>
    <w:rsid w:val="00BD2523"/>
    <w:rsid w:val="00BD3DE7"/>
    <w:rsid w:val="00BE1B37"/>
    <w:rsid w:val="00C07F04"/>
    <w:rsid w:val="00C20B2C"/>
    <w:rsid w:val="00C36B55"/>
    <w:rsid w:val="00C36FF0"/>
    <w:rsid w:val="00C411D5"/>
    <w:rsid w:val="00C4297A"/>
    <w:rsid w:val="00C57B5A"/>
    <w:rsid w:val="00C963AC"/>
    <w:rsid w:val="00CA68B7"/>
    <w:rsid w:val="00CE4FEB"/>
    <w:rsid w:val="00CF54A5"/>
    <w:rsid w:val="00CF63BF"/>
    <w:rsid w:val="00D063AC"/>
    <w:rsid w:val="00D10323"/>
    <w:rsid w:val="00D14E9D"/>
    <w:rsid w:val="00D364AC"/>
    <w:rsid w:val="00D83318"/>
    <w:rsid w:val="00DB05DF"/>
    <w:rsid w:val="00DF0D15"/>
    <w:rsid w:val="00E0212E"/>
    <w:rsid w:val="00E02CE1"/>
    <w:rsid w:val="00E02FAE"/>
    <w:rsid w:val="00E0554F"/>
    <w:rsid w:val="00E31BBE"/>
    <w:rsid w:val="00E470F1"/>
    <w:rsid w:val="00E67A75"/>
    <w:rsid w:val="00E826FC"/>
    <w:rsid w:val="00E861C7"/>
    <w:rsid w:val="00E94B35"/>
    <w:rsid w:val="00EA1BE5"/>
    <w:rsid w:val="00EA4443"/>
    <w:rsid w:val="00EB3E6B"/>
    <w:rsid w:val="00EC5905"/>
    <w:rsid w:val="00EC6ABE"/>
    <w:rsid w:val="00ED3E4D"/>
    <w:rsid w:val="00ED5DED"/>
    <w:rsid w:val="00EE37FE"/>
    <w:rsid w:val="00F005F9"/>
    <w:rsid w:val="00F3188E"/>
    <w:rsid w:val="00F324B6"/>
    <w:rsid w:val="00F548EA"/>
    <w:rsid w:val="00F64B44"/>
    <w:rsid w:val="00F65061"/>
    <w:rsid w:val="00F67F97"/>
    <w:rsid w:val="00F76734"/>
    <w:rsid w:val="00F84CD5"/>
    <w:rsid w:val="00F92DD9"/>
    <w:rsid w:val="00F9685F"/>
    <w:rsid w:val="00FA63B7"/>
    <w:rsid w:val="00FB20A1"/>
    <w:rsid w:val="00FB38BC"/>
    <w:rsid w:val="00F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33C337-D11F-4DD7-85C9-13362AD5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42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2DE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C0D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0D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HeaderorfooterArial9ptNotBold">
    <w:name w:val="Header or footer + Arial;9 pt;Not Bold"/>
    <w:basedOn w:val="a0"/>
    <w:rsid w:val="005542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HeaderorfooterArial75ptNotBold">
    <w:name w:val="Header or footer + Arial;7;5 pt;Not Bold"/>
    <w:basedOn w:val="a0"/>
    <w:rsid w:val="005542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Headerorfooter">
    <w:name w:val="Header or footer"/>
    <w:basedOn w:val="a0"/>
    <w:rsid w:val="00554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List Paragraph"/>
    <w:basedOn w:val="a"/>
    <w:link w:val="a4"/>
    <w:uiPriority w:val="34"/>
    <w:qFormat/>
    <w:rsid w:val="0055420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4C0D7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98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6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6D5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D5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251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51B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51B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51B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51BE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251B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251BE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4C0D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st42">
    <w:name w:val="st42"/>
    <w:uiPriority w:val="99"/>
    <w:rsid w:val="004C0D72"/>
    <w:rPr>
      <w:color w:val="000000"/>
    </w:rPr>
  </w:style>
  <w:style w:type="paragraph" w:customStyle="1" w:styleId="st14">
    <w:name w:val="st14"/>
    <w:uiPriority w:val="99"/>
    <w:rsid w:val="004C0D72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101">
    <w:name w:val="st101"/>
    <w:uiPriority w:val="99"/>
    <w:rsid w:val="004C0D72"/>
    <w:rPr>
      <w:b/>
      <w:bCs/>
      <w:color w:val="000000"/>
    </w:rPr>
  </w:style>
  <w:style w:type="paragraph" w:customStyle="1" w:styleId="st0">
    <w:name w:val="st0"/>
    <w:rsid w:val="004C0D72"/>
    <w:pPr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2">
    <w:name w:val="st2"/>
    <w:uiPriority w:val="99"/>
    <w:rsid w:val="004C0D72"/>
    <w:pPr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131">
    <w:name w:val="st131"/>
    <w:uiPriority w:val="99"/>
    <w:rsid w:val="004C0D72"/>
    <w:rPr>
      <w:i/>
      <w:iCs/>
      <w:color w:val="0000FF"/>
    </w:rPr>
  </w:style>
  <w:style w:type="character" w:customStyle="1" w:styleId="st46">
    <w:name w:val="st46"/>
    <w:uiPriority w:val="99"/>
    <w:rsid w:val="004C0D72"/>
    <w:rPr>
      <w:i/>
      <w:iCs/>
      <w:color w:val="000000"/>
    </w:rPr>
  </w:style>
  <w:style w:type="paragraph" w:customStyle="1" w:styleId="msonormal0">
    <w:name w:val="msonormal"/>
    <w:basedOn w:val="a"/>
    <w:rsid w:val="004C0D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st121">
    <w:name w:val="st121"/>
    <w:uiPriority w:val="99"/>
    <w:rsid w:val="004C0D72"/>
    <w:rPr>
      <w:i/>
      <w:iCs/>
      <w:color w:val="000000"/>
    </w:rPr>
  </w:style>
  <w:style w:type="character" w:customStyle="1" w:styleId="st30">
    <w:name w:val="st30"/>
    <w:uiPriority w:val="99"/>
    <w:rsid w:val="004C0D72"/>
    <w:rPr>
      <w:b/>
      <w:bCs/>
      <w:color w:val="000000"/>
      <w:sz w:val="32"/>
      <w:szCs w:val="32"/>
      <w:vertAlign w:val="superscript"/>
    </w:rPr>
  </w:style>
  <w:style w:type="character" w:customStyle="1" w:styleId="st96">
    <w:name w:val="st96"/>
    <w:uiPriority w:val="99"/>
    <w:rsid w:val="004C0D72"/>
    <w:rPr>
      <w:color w:val="0000FF"/>
    </w:rPr>
  </w:style>
  <w:style w:type="paragraph" w:customStyle="1" w:styleId="st12">
    <w:name w:val="st12"/>
    <w:uiPriority w:val="99"/>
    <w:rsid w:val="004C0D72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40">
    <w:name w:val="st40"/>
    <w:uiPriority w:val="99"/>
    <w:rsid w:val="004C0D72"/>
    <w:rPr>
      <w:b/>
      <w:bCs/>
      <w:color w:val="000000"/>
      <w:sz w:val="32"/>
      <w:szCs w:val="32"/>
      <w:vertAlign w:val="subscript"/>
    </w:rPr>
  </w:style>
  <w:style w:type="paragraph" w:customStyle="1" w:styleId="st11">
    <w:name w:val="st11"/>
    <w:uiPriority w:val="99"/>
    <w:rsid w:val="004C0D72"/>
    <w:pPr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82">
    <w:name w:val="st82"/>
    <w:uiPriority w:val="99"/>
    <w:rsid w:val="004C0D72"/>
    <w:rPr>
      <w:color w:val="000000"/>
      <w:sz w:val="20"/>
      <w:szCs w:val="20"/>
    </w:rPr>
  </w:style>
  <w:style w:type="paragraph" w:styleId="af2">
    <w:name w:val="No Spacing"/>
    <w:uiPriority w:val="1"/>
    <w:qFormat/>
    <w:rsid w:val="00C36F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056C-883F-4A7F-A582-2076E030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Павленко</dc:creator>
  <cp:lastModifiedBy>Михаил Попов</cp:lastModifiedBy>
  <cp:revision>20</cp:revision>
  <cp:lastPrinted>2018-11-20T09:44:00Z</cp:lastPrinted>
  <dcterms:created xsi:type="dcterms:W3CDTF">2018-11-06T08:04:00Z</dcterms:created>
  <dcterms:modified xsi:type="dcterms:W3CDTF">2018-12-04T11:50:00Z</dcterms:modified>
</cp:coreProperties>
</file>