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4F" w:rsidRPr="00C06BAC" w:rsidRDefault="00B8294F" w:rsidP="00EC7F4F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EC7F4F">
        <w:rPr>
          <w:rFonts w:ascii="Times New Roman" w:hAnsi="Times New Roman" w:cs="Times New Roman"/>
          <w:sz w:val="24"/>
          <w:szCs w:val="28"/>
        </w:rPr>
        <w:t>Приложение 1</w:t>
      </w:r>
      <w:r w:rsidR="009931D8">
        <w:rPr>
          <w:rFonts w:ascii="Times New Roman" w:hAnsi="Times New Roman" w:cs="Times New Roman"/>
          <w:sz w:val="24"/>
          <w:szCs w:val="28"/>
        </w:rPr>
        <w:t>5</w:t>
      </w:r>
      <w:r w:rsidR="00EB0FBC" w:rsidRPr="00EB0FBC">
        <w:rPr>
          <w:rFonts w:ascii="Times New Roman" w:hAnsi="Times New Roman" w:cs="Times New Roman"/>
          <w:sz w:val="24"/>
          <w:szCs w:val="28"/>
        </w:rPr>
        <w:t xml:space="preserve"> </w:t>
      </w:r>
      <w:r w:rsidR="00EC7F4F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F02E3F" w:rsidRPr="00F02E3F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r w:rsidR="00EC7F4F" w:rsidRPr="00C06BAC">
        <w:rPr>
          <w:rFonts w:ascii="Times New Roman" w:hAnsi="Times New Roman" w:cs="Times New Roman"/>
          <w:sz w:val="24"/>
          <w:szCs w:val="28"/>
        </w:rPr>
        <w:t>»</w:t>
      </w:r>
    </w:p>
    <w:p w:rsidR="00B8294F" w:rsidRPr="00C55E04" w:rsidRDefault="00EC7F4F" w:rsidP="00EC7F4F">
      <w:pPr>
        <w:pStyle w:val="ConsPlusNormal"/>
        <w:ind w:left="4820"/>
        <w:jc w:val="both"/>
        <w:outlineLvl w:val="0"/>
      </w:pPr>
      <w:r w:rsidRPr="00C06BAC">
        <w:rPr>
          <w:rFonts w:ascii="Times New Roman" w:hAnsi="Times New Roman" w:cs="Times New Roman"/>
          <w:sz w:val="24"/>
          <w:szCs w:val="28"/>
        </w:rPr>
        <w:t>(пункт</w:t>
      </w:r>
      <w:r w:rsidR="00C55E04">
        <w:rPr>
          <w:rFonts w:ascii="Times New Roman" w:hAnsi="Times New Roman" w:cs="Times New Roman"/>
          <w:sz w:val="24"/>
          <w:szCs w:val="28"/>
        </w:rPr>
        <w:t xml:space="preserve"> 1 главы 12 раздела </w:t>
      </w:r>
      <w:r w:rsidR="00C55E04">
        <w:rPr>
          <w:rFonts w:ascii="Times New Roman" w:hAnsi="Times New Roman" w:cs="Times New Roman"/>
          <w:sz w:val="24"/>
          <w:szCs w:val="28"/>
          <w:lang w:val="en-US"/>
        </w:rPr>
        <w:t>VI</w:t>
      </w:r>
      <w:r w:rsidR="00C55E04">
        <w:rPr>
          <w:rFonts w:ascii="Times New Roman" w:hAnsi="Times New Roman" w:cs="Times New Roman"/>
          <w:sz w:val="24"/>
          <w:szCs w:val="28"/>
        </w:rPr>
        <w:t>)</w:t>
      </w:r>
    </w:p>
    <w:p w:rsidR="00B8294F" w:rsidRPr="000E6CE3" w:rsidRDefault="00B8294F" w:rsidP="00B829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8294F" w:rsidRPr="000E6CE3" w:rsidRDefault="00B8294F" w:rsidP="00B82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94F" w:rsidRPr="000E6CE3" w:rsidRDefault="00B8294F" w:rsidP="00B8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73"/>
      <w:bookmarkEnd w:id="0"/>
    </w:p>
    <w:p w:rsidR="00B8294F" w:rsidRPr="000E6CE3" w:rsidRDefault="00B8294F" w:rsidP="00B8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8294F" w:rsidRPr="000E6CE3" w:rsidRDefault="00B8294F" w:rsidP="00B8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ЗНАКОВАЯ СИГНАЛИЗАЦИЯ</w:t>
      </w:r>
    </w:p>
    <w:p w:rsidR="00B8294F" w:rsidRPr="000E6CE3" w:rsidRDefault="00B8294F" w:rsidP="00B8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ПРИ ПЕРЕМЕЩЕНИИ ГРУЗОВ С ПРИМЕНЕНИЕМ ПС</w:t>
      </w:r>
    </w:p>
    <w:p w:rsidR="00B8294F" w:rsidRPr="000E6CE3" w:rsidRDefault="00B8294F" w:rsidP="00B829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(КРОМЕ ПОДЪЕМНИКОВ (ВЫШЕК))</w:t>
      </w:r>
    </w:p>
    <w:p w:rsidR="00B8294F" w:rsidRPr="000E6CE3" w:rsidRDefault="00B8294F" w:rsidP="00B82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3780"/>
        <w:gridCol w:w="3277"/>
      </w:tblGrid>
      <w:tr w:rsidR="00B8294F" w:rsidRPr="000E6CE3" w:rsidTr="00961809">
        <w:tc>
          <w:tcPr>
            <w:tcW w:w="2582" w:type="dxa"/>
          </w:tcPr>
          <w:p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Операция</w:t>
            </w:r>
          </w:p>
        </w:tc>
        <w:tc>
          <w:tcPr>
            <w:tcW w:w="3780" w:type="dxa"/>
          </w:tcPr>
          <w:p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277" w:type="dxa"/>
          </w:tcPr>
          <w:p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Сигнал</w:t>
            </w:r>
          </w:p>
        </w:tc>
      </w:tr>
      <w:tr w:rsidR="00B8294F" w:rsidRPr="000E6CE3" w:rsidTr="00961809">
        <w:tc>
          <w:tcPr>
            <w:tcW w:w="2582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Поднять груз или грузозахватный орган (грузозахватное приспособление)</w:t>
            </w:r>
          </w:p>
        </w:tc>
        <w:tc>
          <w:tcPr>
            <w:tcW w:w="3780" w:type="dxa"/>
          </w:tcPr>
          <w:p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42415" cy="993775"/>
                  <wp:effectExtent l="0" t="0" r="0" b="0"/>
                  <wp:docPr id="1" name="Рисунок 1" descr="base_1_198460_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base_1_198460_2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Прерывистое движение рукой вверх на уровне пояса, ладонь обращена вверх, рука согнута в локте</w:t>
            </w:r>
          </w:p>
        </w:tc>
      </w:tr>
      <w:tr w:rsidR="00B8294F" w:rsidRPr="000E6CE3" w:rsidTr="00961809">
        <w:tc>
          <w:tcPr>
            <w:tcW w:w="2582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Опустить груз или грузозахватный орган (грузозахватное приспособление)</w:t>
            </w:r>
          </w:p>
        </w:tc>
        <w:tc>
          <w:tcPr>
            <w:tcW w:w="3780" w:type="dxa"/>
          </w:tcPr>
          <w:p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42415" cy="898525"/>
                  <wp:effectExtent l="0" t="0" r="0" b="0"/>
                  <wp:docPr id="2" name="Рисунок 2" descr="base_1_198460_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ase_1_198460_2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898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Прерывистое движение рукой вниз перед грудью, ладонь обращена вниз, рука согнута в локте</w:t>
            </w:r>
          </w:p>
        </w:tc>
      </w:tr>
      <w:tr w:rsidR="00B8294F" w:rsidRPr="000E6CE3" w:rsidTr="00961809">
        <w:tc>
          <w:tcPr>
            <w:tcW w:w="2582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Передвинуть ПС</w:t>
            </w:r>
          </w:p>
        </w:tc>
        <w:tc>
          <w:tcPr>
            <w:tcW w:w="3780" w:type="dxa"/>
          </w:tcPr>
          <w:p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42415" cy="1009650"/>
                  <wp:effectExtent l="0" t="0" r="0" b="0"/>
                  <wp:docPr id="3" name="Рисунок 3" descr="base_1_198460_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base_1_198460_2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Движение вытянутой рукой, ладонь обращена в сторону требуемого движения</w:t>
            </w:r>
          </w:p>
        </w:tc>
      </w:tr>
      <w:tr w:rsidR="00B8294F" w:rsidRPr="000E6CE3" w:rsidTr="00961809">
        <w:tc>
          <w:tcPr>
            <w:tcW w:w="2582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Передвинуть грузовую тележку ПС</w:t>
            </w:r>
          </w:p>
        </w:tc>
        <w:tc>
          <w:tcPr>
            <w:tcW w:w="3780" w:type="dxa"/>
          </w:tcPr>
          <w:p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42415" cy="1065530"/>
                  <wp:effectExtent l="0" t="0" r="0" b="0"/>
                  <wp:docPr id="4" name="Рисунок 4" descr="base_1_198460_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base_1_198460_2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Движение рукой, согнутой в локте, ладонь обращена в сторону требуемого движения тележки</w:t>
            </w:r>
          </w:p>
        </w:tc>
      </w:tr>
      <w:tr w:rsidR="00B8294F" w:rsidRPr="000E6CE3" w:rsidTr="00961809">
        <w:tc>
          <w:tcPr>
            <w:tcW w:w="2582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Повернуть стрелу ПС</w:t>
            </w:r>
          </w:p>
        </w:tc>
        <w:tc>
          <w:tcPr>
            <w:tcW w:w="3780" w:type="dxa"/>
          </w:tcPr>
          <w:p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42415" cy="977900"/>
                  <wp:effectExtent l="0" t="0" r="0" b="0"/>
                  <wp:docPr id="5" name="Рисунок 5" descr="base_1_198460_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base_1_198460_2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Движение рукой, согнутой в локте, ладонь обращена в сторону требуемого движения стрелы</w:t>
            </w:r>
          </w:p>
        </w:tc>
      </w:tr>
    </w:tbl>
    <w:p w:rsidR="00C55E04" w:rsidRDefault="00C55E04"/>
    <w:p w:rsidR="00F02E3F" w:rsidRDefault="00F02E3F" w:rsidP="00C55E04">
      <w:pPr>
        <w:ind w:left="6521"/>
        <w:rPr>
          <w:sz w:val="24"/>
        </w:rPr>
      </w:pPr>
    </w:p>
    <w:p w:rsidR="00C55E04" w:rsidRPr="00C55E04" w:rsidRDefault="00C55E04" w:rsidP="00C55E04">
      <w:pPr>
        <w:ind w:left="6521"/>
        <w:rPr>
          <w:sz w:val="24"/>
        </w:rPr>
      </w:pPr>
      <w:r w:rsidRPr="00C55E04">
        <w:rPr>
          <w:sz w:val="24"/>
        </w:rPr>
        <w:lastRenderedPageBreak/>
        <w:t>Продолжение приложения 1</w:t>
      </w:r>
      <w:r w:rsidR="001008DA">
        <w:rPr>
          <w:sz w:val="24"/>
        </w:rPr>
        <w:t>5</w:t>
      </w:r>
      <w:bookmarkStart w:id="1" w:name="_GoBack"/>
      <w:bookmarkEnd w:id="1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3780"/>
        <w:gridCol w:w="3277"/>
      </w:tblGrid>
      <w:tr w:rsidR="00B8294F" w:rsidRPr="000E6CE3" w:rsidTr="00961809">
        <w:tc>
          <w:tcPr>
            <w:tcW w:w="2582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Поднять стрелу ПС</w:t>
            </w:r>
          </w:p>
        </w:tc>
        <w:tc>
          <w:tcPr>
            <w:tcW w:w="3780" w:type="dxa"/>
          </w:tcPr>
          <w:p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42415" cy="882650"/>
                  <wp:effectExtent l="0" t="0" r="0" b="0"/>
                  <wp:docPr id="6" name="Рисунок 6" descr="base_1_198460_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base_1_198460_2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Движение вверх вытянутой рукой, предварительно опущенной до вертикального положения, ладонь раскрыта</w:t>
            </w:r>
          </w:p>
        </w:tc>
      </w:tr>
      <w:tr w:rsidR="00B8294F" w:rsidRPr="000E6CE3" w:rsidTr="00961809">
        <w:tc>
          <w:tcPr>
            <w:tcW w:w="2582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Опустить стрелу ПС</w:t>
            </w:r>
          </w:p>
        </w:tc>
        <w:tc>
          <w:tcPr>
            <w:tcW w:w="3780" w:type="dxa"/>
          </w:tcPr>
          <w:p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0665" cy="1002030"/>
                  <wp:effectExtent l="0" t="0" r="0" b="0"/>
                  <wp:docPr id="7" name="Рисунок 7" descr="base_1_198460_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ase_1_198460_2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Движение вниз вытянутой рукой, предварительно поднятой до вертикального положения, ладонь раскрыта</w:t>
            </w:r>
          </w:p>
        </w:tc>
      </w:tr>
      <w:tr w:rsidR="00B8294F" w:rsidRPr="000E6CE3" w:rsidTr="00961809">
        <w:tc>
          <w:tcPr>
            <w:tcW w:w="2582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Стоп (прекратить подъем или передвижение)</w:t>
            </w:r>
          </w:p>
        </w:tc>
        <w:tc>
          <w:tcPr>
            <w:tcW w:w="3780" w:type="dxa"/>
          </w:tcPr>
          <w:p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0665" cy="1065530"/>
                  <wp:effectExtent l="0" t="0" r="0" b="0"/>
                  <wp:docPr id="8" name="Рисунок 8" descr="base_1_198460_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base_1_198460_2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06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Резкое движение рукой вправо и влево на уровне пояса, ладонь обращена вниз</w:t>
            </w:r>
          </w:p>
        </w:tc>
      </w:tr>
      <w:tr w:rsidR="00B8294F" w:rsidRPr="000E6CE3" w:rsidTr="00961809">
        <w:tc>
          <w:tcPr>
            <w:tcW w:w="2582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Осторожно (применяется перед подачей какого-либо из перечисленных выше сигналов при необходимости незначительного перемещения)</w:t>
            </w:r>
          </w:p>
        </w:tc>
        <w:tc>
          <w:tcPr>
            <w:tcW w:w="3780" w:type="dxa"/>
          </w:tcPr>
          <w:p w:rsidR="00B8294F" w:rsidRPr="000E6CE3" w:rsidRDefault="00B8294F" w:rsidP="009618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10665" cy="1160780"/>
                  <wp:effectExtent l="0" t="0" r="0" b="0"/>
                  <wp:docPr id="9" name="Рисунок 9" descr="base_1_198460_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se_1_198460_2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665" cy="1160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7" w:type="dxa"/>
          </w:tcPr>
          <w:p w:rsidR="00B8294F" w:rsidRPr="000E6CE3" w:rsidRDefault="00B8294F" w:rsidP="009618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6CE3">
              <w:rPr>
                <w:rFonts w:ascii="Times New Roman" w:hAnsi="Times New Roman" w:cs="Times New Roman"/>
                <w:sz w:val="28"/>
                <w:szCs w:val="28"/>
              </w:rPr>
              <w:t>Кисти рук обращены ладонями одна к другой на небольшом расстоянии, руки при этом подняты вверх</w:t>
            </w:r>
          </w:p>
        </w:tc>
      </w:tr>
    </w:tbl>
    <w:p w:rsidR="00B8294F" w:rsidRPr="000E6CE3" w:rsidRDefault="00B8294F" w:rsidP="00B829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sz w:val="27"/>
          <w:szCs w:val="27"/>
        </w:rPr>
      </w:pPr>
    </w:p>
    <w:sectPr w:rsidR="00F45E00" w:rsidRPr="00DB3B75" w:rsidSect="00E33B6C">
      <w:headerReference w:type="default" r:id="rId1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D6C" w:rsidRDefault="00B53D6C" w:rsidP="00E33B6C">
      <w:pPr>
        <w:spacing w:after="0" w:line="240" w:lineRule="auto"/>
      </w:pPr>
      <w:r>
        <w:separator/>
      </w:r>
    </w:p>
  </w:endnote>
  <w:endnote w:type="continuationSeparator" w:id="1">
    <w:p w:rsidR="00B53D6C" w:rsidRDefault="00B53D6C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D6C" w:rsidRDefault="00B53D6C" w:rsidP="00E33B6C">
      <w:pPr>
        <w:spacing w:after="0" w:line="240" w:lineRule="auto"/>
      </w:pPr>
      <w:r>
        <w:separator/>
      </w:r>
    </w:p>
  </w:footnote>
  <w:footnote w:type="continuationSeparator" w:id="1">
    <w:p w:rsidR="00B53D6C" w:rsidRDefault="00B53D6C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CA1230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EB0FBC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C63"/>
    <w:rsid w:val="001008DA"/>
    <w:rsid w:val="00253C63"/>
    <w:rsid w:val="002A5566"/>
    <w:rsid w:val="002F0390"/>
    <w:rsid w:val="003E784F"/>
    <w:rsid w:val="00496AFE"/>
    <w:rsid w:val="00646116"/>
    <w:rsid w:val="00722C9F"/>
    <w:rsid w:val="00755C0A"/>
    <w:rsid w:val="00810265"/>
    <w:rsid w:val="00811BC8"/>
    <w:rsid w:val="009931D8"/>
    <w:rsid w:val="00AA42D4"/>
    <w:rsid w:val="00B24807"/>
    <w:rsid w:val="00B53D6C"/>
    <w:rsid w:val="00B81173"/>
    <w:rsid w:val="00B8294F"/>
    <w:rsid w:val="00C55E04"/>
    <w:rsid w:val="00CA1230"/>
    <w:rsid w:val="00D6209D"/>
    <w:rsid w:val="00DB3B75"/>
    <w:rsid w:val="00E0526C"/>
    <w:rsid w:val="00E33B6C"/>
    <w:rsid w:val="00EB0FBC"/>
    <w:rsid w:val="00EC7F4F"/>
    <w:rsid w:val="00ED7C9E"/>
    <w:rsid w:val="00F02E3F"/>
    <w:rsid w:val="00F45E00"/>
    <w:rsid w:val="00FA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4F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B82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B8294F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B8294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B829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B8294F"/>
    <w:rPr>
      <w:rFonts w:ascii="Consolas" w:eastAsia="Times New Roman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8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9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4F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B829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B8294F"/>
    <w:pPr>
      <w:spacing w:after="200" w:line="276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B8294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B829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B8294F"/>
    <w:rPr>
      <w:rFonts w:ascii="Consolas" w:eastAsia="Times New Roman" w:hAnsi="Consolas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8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9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Company>diakov.net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10</cp:revision>
  <dcterms:created xsi:type="dcterms:W3CDTF">2019-02-21T05:24:00Z</dcterms:created>
  <dcterms:modified xsi:type="dcterms:W3CDTF">2019-04-25T14:26:00Z</dcterms:modified>
</cp:coreProperties>
</file>