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36" w:rsidRDefault="00180F36" w:rsidP="00180F36">
      <w:pPr>
        <w:shd w:val="clear" w:color="auto" w:fill="FFFFFF"/>
        <w:tabs>
          <w:tab w:val="left" w:pos="7655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Приложение 3</w:t>
      </w:r>
    </w:p>
    <w:p w:rsidR="00180F36" w:rsidRDefault="00180F36" w:rsidP="00180F36">
      <w:pPr>
        <w:shd w:val="clear" w:color="auto" w:fill="FFFFFF"/>
        <w:tabs>
          <w:tab w:val="left" w:pos="7655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предоставлении в Уполномоченный орган информации, предусмотренной Временным положением о противодействии легализации (отмыванию) доходов, полученных преступным путем, и финансированию терроризма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3.1, пункт 5.4)</w:t>
      </w:r>
    </w:p>
    <w:p w:rsidR="001F4894" w:rsidRPr="001F4894" w:rsidRDefault="001F4894" w:rsidP="00180F36">
      <w:pPr>
        <w:shd w:val="clear" w:color="auto" w:fill="FFFFFF"/>
        <w:tabs>
          <w:tab w:val="left" w:pos="7655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ред. приказа Министерства финансов ДНР от 08.04.2019 № 56)</w:t>
      </w:r>
    </w:p>
    <w:p w:rsidR="00180F36" w:rsidRDefault="00180F36" w:rsidP="00180F36">
      <w:pPr>
        <w:shd w:val="clear" w:color="auto" w:fill="FFFFFF"/>
        <w:spacing w:before="225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80F36" w:rsidRDefault="00180F36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СТРУКТУРА ФАЙЛА, СОДЕРЖАЩЕГО ФЭС</w:t>
      </w:r>
    </w:p>
    <w:p w:rsidR="00180F36" w:rsidRDefault="00180F36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"Информация об операции с денежными средствами или иным имуществом, подлежащей обязательному контролю, и операции, в отношении которой возникли подозрения, что она осуществляется в целях легализации (отмывания) доходов, полученных преступным путем, или финансирования терроризма, а также о приостановлении операции с денежными  средствами или иным имуществом »</w:t>
      </w:r>
    </w:p>
    <w:p w:rsidR="00180F36" w:rsidRDefault="00180F36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для Центрального Республиканского Банка Донецкой Народной Республики</w:t>
      </w:r>
      <w:r w:rsidR="001F4894" w:rsidRPr="001F48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и филиалов иностранных банков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0F36" w:rsidRDefault="00180F36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(файл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XA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)</w:t>
      </w:r>
    </w:p>
    <w:p w:rsidR="001F4894" w:rsidRPr="001F4894" w:rsidRDefault="001F4894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bdr w:val="none" w:sz="0" w:space="0" w:color="auto" w:frame="1"/>
          <w:lang w:eastAsia="ru-RU"/>
        </w:rPr>
      </w:pPr>
      <w:r w:rsidRPr="001F4894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bdr w:val="none" w:sz="0" w:space="0" w:color="auto" w:frame="1"/>
          <w:lang w:eastAsia="ru-RU"/>
        </w:rPr>
        <w:t>наименование П</w:t>
      </w:r>
      <w:r w:rsidRPr="001F4894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bdr w:val="none" w:sz="0" w:space="0" w:color="auto" w:frame="1"/>
          <w:lang w:eastAsia="ru-RU"/>
        </w:rPr>
        <w:t>риложения в ред. приказа Министерства финансов ДНР от 08.04.2019 № 56)</w:t>
      </w:r>
    </w:p>
    <w:p w:rsidR="00180F36" w:rsidRDefault="00180F36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13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Идентифика- тор реквизита (тега/ атрибута)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реквизита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(макси- мальная длина)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 заполнения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80F36" w:rsidTr="00180F36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180F36" w:rsidTr="00180F36">
        <w:trPr>
          <w:trHeight w:val="300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про файл-сообщение (главная структура povidomlen)</w:t>
            </w:r>
          </w:p>
        </w:tc>
      </w:tr>
      <w:tr w:rsidR="00180F36" w:rsidTr="00180F36">
        <w:trPr>
          <w:trHeight w:val="31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file_name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файла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2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file_date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создания файла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6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file_time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создания файла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T(4)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file_oper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ФЭС (структуры inf_str) в файле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N(6)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F36" w:rsidTr="00180F36">
        <w:trPr>
          <w:trHeight w:val="300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банке/филиале иностранного банка/обособленном подразделении банка, который непосредственно предоставляет информацию Уполномоченному органу (структура USTANOVA)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4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13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ust_typ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Pr="006772CA" w:rsidRDefault="00180F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настоящей Инструкции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ust_vid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субъекта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N(4)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настоящей Инструкции </w:t>
            </w:r>
          </w:p>
        </w:tc>
      </w:tr>
      <w:tr w:rsidR="00180F36" w:rsidTr="00180F36">
        <w:trPr>
          <w:trHeight w:val="33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ust_mfo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ust_id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субъекта (ИНН / РНУКН / ИКЮЛ)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C(10)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ust_fkod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идентификатор субъекта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данных ФЭС (структура inf_str) </w:t>
            </w:r>
          </w:p>
        </w:tc>
      </w:tr>
      <w:tr w:rsidR="00180F36" w:rsidTr="00180F36">
        <w:trPr>
          <w:trHeight w:val="8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номер экземпляра ФЭС (структуры inf_str) в файле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(6)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банке/филиале иностранного банка/обособленном подразделении банка, где зарегистрирована финансовая операция (подструктура USTANOVA структуры INF_STR) 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ust_typ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субъекта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настоящей Инструкции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ust_vid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субъекта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настоящей  Инструкции </w:t>
            </w:r>
          </w:p>
        </w:tc>
      </w:tr>
      <w:tr w:rsidR="00180F36" w:rsidTr="00180F36">
        <w:trPr>
          <w:trHeight w:val="34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ust_mfo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ust_id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субъекта (ИНН / РНУКН / ИКЮЛ)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C(10)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ust_fkod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идентификатор субъекта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финансовой операции (подструктура operacia структуры inf_str) 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kl_id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Реквизит, с помощью которого осуществляется идентификация финансовой операции (далее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Ключевой реквизит)</w:t>
            </w:r>
          </w:p>
        </w:tc>
      </w:tr>
      <w:tr w:rsidR="00180F36" w:rsidTr="00180F36">
        <w:trPr>
          <w:trHeight w:val="6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kl_date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Ключевой реквизит</w:t>
            </w:r>
          </w:p>
        </w:tc>
      </w:tr>
      <w:tr w:rsidR="00180F36" w:rsidTr="00180F36">
        <w:trPr>
          <w:trHeight w:val="5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opr_kol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opr_act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сообщения о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видов сообщений, приложение 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 Инструкции 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opr_date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F36" w:rsidRDefault="00180F36" w:rsidP="00180F36">
      <w:pPr>
        <w:jc w:val="right"/>
        <w:rPr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opr_time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T(4)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2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валюты финансовой операции/код банковского металла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согласно Справочник кодов валют, драгоценных металлов и драгоценных камней, ювелирных изделий из них и лома таких изделий,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настоящей Инструкции</w:t>
            </w:r>
          </w:p>
        </w:tc>
      </w:tr>
      <w:tr w:rsidR="00180F36" w:rsidTr="00180F36">
        <w:trPr>
          <w:trHeight w:val="12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opr_sumv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финансовой операции в валюте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N(19)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сотая часть единицы валюты (целое число) или сотая часть тройской унции для банковского металла (целое число)</w:t>
            </w:r>
          </w:p>
        </w:tc>
      </w:tr>
      <w:tr w:rsidR="00180F36" w:rsidTr="00180F36">
        <w:trPr>
          <w:trHeight w:val="6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opr_sum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финансовой операции в рублевом эквиваленте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N(19)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копейки (целое число)</w:t>
            </w:r>
          </w:p>
        </w:tc>
      </w:tr>
      <w:tr w:rsidR="00180F36" w:rsidTr="00180F36">
        <w:trPr>
          <w:trHeight w:val="7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opr_nazn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финансовой операции, назначение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C(4000)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14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opr_ozn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осуществления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признаков осуществления финансовых операций (сделок), приложение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настоящей Инструкции</w:t>
            </w:r>
          </w:p>
        </w:tc>
      </w:tr>
    </w:tbl>
    <w:p w:rsidR="00180F36" w:rsidRDefault="00180F36" w:rsidP="00180F36"/>
    <w:p w:rsidR="00180F36" w:rsidRDefault="00180F36" w:rsidP="00180F36"/>
    <w:p w:rsidR="00180F36" w:rsidRDefault="00180F36" w:rsidP="00180F36"/>
    <w:p w:rsidR="00180F36" w:rsidRDefault="00180F36" w:rsidP="00180F36"/>
    <w:p w:rsidR="00180F36" w:rsidRDefault="00180F36" w:rsidP="00180F36"/>
    <w:p w:rsidR="001F3577" w:rsidRDefault="001F3577" w:rsidP="00180F36"/>
    <w:p w:rsidR="00180F36" w:rsidRDefault="00180F36" w:rsidP="00180F36"/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32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opr_vid2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подлежит обязательному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[если финансовая операция имеет признак (признаки) такой, которая подлежит обязательному контролю]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(ются) код (коды), согласно Справочника кодов видов операций (сделок), информация о которых предоставляется в Уполномоченный орган (обязательный контроль), приложение 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Инструкции.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кодов несколько, тэг повторяется.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Первым указывается наивысший по приоритету код</w:t>
            </w:r>
          </w:p>
        </w:tc>
      </w:tr>
      <w:tr w:rsidR="00180F36" w:rsidTr="00180F36">
        <w:trPr>
          <w:trHeight w:val="8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comment_ vid2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подлежит обязательному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C(4000)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2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opr_vid3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может быть связана с легализацией (отмыванием) доходов, полученных преступным путем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[если финансовая операция имеет признак (признаки) такой, которая может быть связана с легализацией (отмыванием) доходов, полученных преступным путем]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(ются) код (коды) согласно Справочника кодов признаков необычных операций (сделок), информация о которых предоставляется в Уполномоченный орган  Центральным Республиканским Банком</w:t>
            </w:r>
            <w:r w:rsidR="00523BB6" w:rsidRPr="005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филиалами иностранных банков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Инструкции. Если кодов несколько, тэг повторяется. Первым указывается наивысший по приоритету код.</w:t>
            </w:r>
          </w:p>
        </w:tc>
      </w:tr>
    </w:tbl>
    <w:p w:rsidR="00180F36" w:rsidRDefault="00180F36" w:rsidP="00180F36"/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19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comment_ vid3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может быть связана с легализацией (отмыванием) доходов, полученных преступным путем, и финансированием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C(4000)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</w:tr>
      <w:tr w:rsidR="00180F36" w:rsidTr="00180F36">
        <w:trPr>
          <w:trHeight w:val="11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opr_nom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финансовой операции в системе автоматизации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N(9)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80F36" w:rsidTr="00180F36">
        <w:trPr>
          <w:trHeight w:val="3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opr_ins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выявления финансовой операции инспекторами Уполномоченного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Приобретает значения: 1 – в случае выявления финансовой операции инспекторами Уполномоченного органа; 0 –в других случаях.</w:t>
            </w:r>
          </w:p>
        </w:tc>
      </w:tr>
      <w:tr w:rsidR="00180F36" w:rsidTr="00180F36">
        <w:trPr>
          <w:trHeight w:val="3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opr_terror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того, что финансовая операция может иметь отношение к финансированию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файле-сообщении о финансовые операции, которые подлежат финансовому мониторингу, признак приобретает  значение 1.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файле-сообщении о финансовых операциях, которые могут быть связаны с финансированием терроризма, признак приобретает значения: 3 – если участником или выгодоприобретателем по финансовой операции является лицо, включенное в список лиц, связанных с террористической деятельностью или к которым применены международные санкции;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в прочих случаях возможного отношения финансовой операции к финансированию терроризма.</w:t>
            </w:r>
          </w:p>
        </w:tc>
      </w:tr>
    </w:tbl>
    <w:p w:rsidR="001F3577" w:rsidRDefault="001F3577" w:rsidP="00180F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Комментарий к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C(4000)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сообщения о корректировке неключевых реквизитов финансовой операции, взятой на учет или для сообщения об исправлении ошибок в финансовой операции, не взятой на учет)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ключевой реквизит. Для корректировки неключевых реквизитов финансовой операции, взятой на учет, указывается номер/дата регистрации этой операции в реестре. Для исправления ошибок в финансовой операции, не взятой на учет, указывается номер/дата первой регистрации этой операции в реестре.</w:t>
            </w:r>
          </w:p>
        </w:tc>
      </w:tr>
      <w:tr w:rsidR="00180F36" w:rsidTr="00180F36">
        <w:trPr>
          <w:trHeight w:val="3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mod_date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финансовой операции в реестре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связанной финансовой операции (связанные финансовые операции) (подструктура pov_opr структуры operacia). Если связанных операций несколько, подструктура pov_opr повторяется </w:t>
            </w:r>
          </w:p>
        </w:tc>
      </w:tr>
      <w:tr w:rsidR="00180F36" w:rsidTr="00180F36">
        <w:trPr>
          <w:trHeight w:val="13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opr_zv_n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регистрации связанной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(в случае предоставления информации о связанной финансовой операции)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10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opr_zv_d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связанной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10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comment_zv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связанной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C(4000)  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решении, согласно которого предоставляется информация о финансовой операции (подструктура fil_rich структуры operacia) </w:t>
            </w:r>
          </w:p>
        </w:tc>
      </w:tr>
      <w:tr w:rsidR="00180F36" w:rsidTr="00180F36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ri_vid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 (в случае предоставления информации о финансовой операции в соответствии с решением/ поручением Уполномоченного органа)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вида решения, согласно Справочника кодов видов решений, приложение 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настоящей  к Инструкции.</w:t>
            </w:r>
          </w:p>
        </w:tc>
      </w:tr>
      <w:tr w:rsidR="00180F36" w:rsidTr="00180F36">
        <w:trPr>
          <w:trHeight w:val="10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ri_numb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решения в системе учета Уполномоченного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(15)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ri_data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 (8)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про файл-приложение (файлы-приложения) е экземпляру структуры inf_str (подструктура fil_dod структуры operacia). Если файлов-приложений несколько, подструктура fil_dod повторяется </w:t>
            </w:r>
          </w:p>
        </w:tc>
      </w:tr>
      <w:tr w:rsidR="00180F36" w:rsidTr="00180F36">
        <w:trPr>
          <w:trHeight w:val="4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opr_dod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файла-приложения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 [в случае предоставления файла-приложения (файлов-приложений)]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файл-приложение. </w:t>
            </w:r>
          </w:p>
        </w:tc>
      </w:tr>
      <w:tr w:rsidR="00180F36" w:rsidTr="00180F36">
        <w:trPr>
          <w:trHeight w:val="7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type_dod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 данных в файле-приложении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про участника финансовой операции (подструктура osoba структуры inf_str). Если проведение идентификации клиента в соответствии с требованиями действующего законодательства невозможно, то реквизит "Признак проведения финансовой операции" (наименование тега opr_ozn) приобретает значение 2 и реквизиты этой подструктуры заполняются при наличии информации </w:t>
            </w:r>
          </w:p>
        </w:tc>
      </w:tr>
      <w:tr w:rsidR="00180F36" w:rsidTr="00180F36">
        <w:trPr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cl_type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участия в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согласно Справочника кодов ролей участников операций (сделок),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настоящей Инструкции.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cl_stp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клиента;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cl_rez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резидентности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Приобретает значения: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резидент;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нерезидент</w:t>
            </w:r>
          </w:p>
        </w:tc>
      </w:tr>
    </w:tbl>
    <w:p w:rsidR="00180F36" w:rsidRDefault="00180F36" w:rsidP="00180F36"/>
    <w:p w:rsidR="00180F36" w:rsidRDefault="00180F36" w:rsidP="0018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15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код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юридического лица - резидента указывается код ИКЮЛ. 2. Для физического лица, физического лица - субъекта предпринимательской деятельности указывается индивидуальный налоговый номер (регистрационный номер учетной карточки налогоплательщика). 3. Если индивидуальный налоговый номер (регистрационный номер учетной карточки налогоплательщика) / ИКЮЛ не присвоен, то указывается: физическому лицу - резиденту –  серия  и номер паспорта, всем прочим – 9 нулей. 4. Если индивидуальный налоговый номер (регистрационный номер учетной карточки налогоплательщика) участника-контрагента неизвестен банку, то указывается 5 девяток</w:t>
            </w:r>
          </w:p>
        </w:tc>
      </w:tr>
      <w:tr w:rsidR="00180F36" w:rsidTr="00180F36">
        <w:trPr>
          <w:trHeight w:val="1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/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юридического лица указывается полное наименование; для физического лица указывается фамилия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/ сокращенное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C(50)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юридического лица указывается сокращенное наименование; для физического лица указывается имя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для физического лица (при наличии)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cl_date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для физического лица </w:t>
            </w:r>
          </w:p>
        </w:tc>
      </w:tr>
      <w:tr w:rsidR="00180F36" w:rsidTr="00180F36">
        <w:trPr>
          <w:trHeight w:val="12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doc_osn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на основании которого осуществляется участие в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свидетельстве о государственной регистрации (подструктура doc_reg структуры osoba)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свидетельства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для юридического лица и физического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</w:tr>
      <w:tr w:rsidR="00180F36" w:rsidTr="00180F36">
        <w:trPr>
          <w:trHeight w:val="9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doc_og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органа, выдавшего 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для юридического лица и физического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</w:tr>
      <w:tr w:rsidR="00180F36" w:rsidTr="00180F36">
        <w:trPr>
          <w:trHeight w:val="24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doc_dt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юридического лица - резидента указывается дата регистрации; для 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нерезидента указывается дата выдачи свидетельства об аккредитации (при наличии) или дата основания по месту регистрации; для физического лица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 указывается дата регистрации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или место жительства участника (подструктура adr_u структуры osoba)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2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9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регистрации или гражданства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приложение 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настоящей Инструкции</w:t>
            </w:r>
          </w:p>
        </w:tc>
      </w:tr>
      <w:tr w:rsidR="00180F36" w:rsidTr="00180F36">
        <w:trPr>
          <w:trHeight w:val="5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или место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временного пребывания участника (подструктура adr_p структуры osoba)</w:t>
            </w:r>
          </w:p>
        </w:tc>
      </w:tr>
      <w:tr w:rsidR="00180F36" w:rsidTr="00180F36">
        <w:trPr>
          <w:trHeight w:val="8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клиента)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настоящей Инструкции</w:t>
            </w:r>
          </w:p>
        </w:tc>
      </w:tr>
      <w:tr w:rsidR="00180F36" w:rsidTr="00180F36">
        <w:trPr>
          <w:trHeight w:val="6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документе, удостоверяющем физическое лицо (подструктура doc_pass структуры osoba) </w:t>
            </w:r>
          </w:p>
        </w:tc>
      </w:tr>
      <w:tr w:rsidR="00180F36" w:rsidTr="00180F36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doc_typ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Документе, удостоверяющий физическое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видов документов, удостоверяющих личность или подтверждающих право иностранного гражданина или лица без гражданства на пребывание (проживание) в Донецкой Народной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настоящей Инструкции</w:t>
            </w:r>
          </w:p>
        </w:tc>
      </w:tr>
      <w:tr w:rsidR="00180F36" w:rsidTr="00180F3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doc_sr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C(7)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заполнении используются заглавные буквы</w:t>
            </w:r>
          </w:p>
        </w:tc>
      </w:tr>
      <w:tr w:rsidR="00180F36" w:rsidTr="00180F36">
        <w:trPr>
          <w:trHeight w:val="4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C(20)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4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doc_dt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F36" w:rsidRDefault="00180F36" w:rsidP="00180F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0F36" w:rsidRDefault="00180F36" w:rsidP="00180F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doc_og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органа, который выдал документ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банке/филиале иностранного банка/обособленном подразделении банка, в котором открыт счет участника финансовой операции, который используется для осуществления этой операции (подструктура bnk структуры osoba)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bnk_acc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счета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(если финансовая операция осуществляется с использованием счета)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1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банка/филиала иностранного банка/обособленного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(если финансовая операция осуществляется с использованием счета)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резидента указывается код банка, для нерезидента указывается SWIFT BIC (или Non-SWIFT BIC) код</w:t>
            </w:r>
          </w:p>
        </w:tc>
      </w:tr>
      <w:tr w:rsidR="00180F36" w:rsidTr="00180F36">
        <w:trPr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банка/филиала иностранного банка/обособленного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 Справочника кодов стран мира, приложение 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 к Инструкции</w:t>
            </w:r>
          </w:p>
        </w:tc>
      </w:tr>
      <w:tr w:rsidR="00180F36" w:rsidTr="00180F36">
        <w:trPr>
          <w:trHeight w:val="12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банка/филиала иностранного банка/обособленного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про корреспондентский счет, который используется для проведения финансовой операции в иностранной валюте (подструктура bnk_kor структуры osoba) </w:t>
            </w:r>
          </w:p>
        </w:tc>
      </w:tr>
      <w:tr w:rsidR="00180F36" w:rsidTr="00180F36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bnk_acc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финансового учреждения - корреспондента, в котором открыт счет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2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141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банковского учреждения-резидента указывается код банка, для банковского учреждения-нерезидента указывается SWIFT BIC (или Non-SWIFT BIC) код</w:t>
            </w:r>
          </w:p>
        </w:tc>
      </w:tr>
      <w:tr w:rsidR="00180F36" w:rsidTr="00180F36">
        <w:trPr>
          <w:trHeight w:val="1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настоящей Инструкции</w:t>
            </w:r>
          </w:p>
        </w:tc>
      </w:tr>
      <w:tr w:rsidR="00180F36" w:rsidTr="00180F36">
        <w:trPr>
          <w:trHeight w:val="84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F36" w:rsidRDefault="00180F36" w:rsidP="00180F3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0F36" w:rsidRDefault="00180F36" w:rsidP="00180F3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Кодировка электронного сообщения:</w:t>
      </w:r>
    </w:p>
    <w:p w:rsidR="00180F36" w:rsidRDefault="00180F36" w:rsidP="00180F3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строка XML файла должна иметь следующий вид:</w:t>
      </w:r>
    </w:p>
    <w:p w:rsidR="00180F36" w:rsidRDefault="00180F36" w:rsidP="00180F36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&lt;?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xmlversion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= «1.0»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encoding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UTF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-8»?&gt;</w:t>
      </w:r>
    </w:p>
    <w:p w:rsidR="00180F36" w:rsidRDefault="00180F36" w:rsidP="00180F3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80F36" w:rsidRDefault="00180F36" w:rsidP="00180F36">
      <w:pPr>
        <w:shd w:val="clear" w:color="auto" w:fill="FFFFFF"/>
        <w:tabs>
          <w:tab w:val="left" w:pos="5103"/>
          <w:tab w:val="left" w:pos="7371"/>
        </w:tabs>
        <w:ind w:left="7371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80F36" w:rsidRDefault="00180F36" w:rsidP="00180F36">
      <w:pPr>
        <w:shd w:val="clear" w:color="auto" w:fill="FFFFFF"/>
        <w:tabs>
          <w:tab w:val="left" w:pos="5103"/>
          <w:tab w:val="left" w:pos="7371"/>
        </w:tabs>
        <w:ind w:left="7371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B27271" w:rsidRDefault="00B27271"/>
    <w:sectPr w:rsidR="00B27271" w:rsidSect="001F4894">
      <w:headerReference w:type="default" r:id="rId6"/>
      <w:pgSz w:w="16838" w:h="11906" w:orient="landscape"/>
      <w:pgMar w:top="28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11" w:rsidRDefault="00561511" w:rsidP="008E7C3B">
      <w:r>
        <w:separator/>
      </w:r>
    </w:p>
  </w:endnote>
  <w:endnote w:type="continuationSeparator" w:id="0">
    <w:p w:rsidR="00561511" w:rsidRDefault="00561511" w:rsidP="008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11" w:rsidRDefault="00561511" w:rsidP="008E7C3B">
      <w:r>
        <w:separator/>
      </w:r>
    </w:p>
  </w:footnote>
  <w:footnote w:type="continuationSeparator" w:id="0">
    <w:p w:rsidR="00561511" w:rsidRDefault="00561511" w:rsidP="008E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824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7C3B" w:rsidRPr="008E7C3B" w:rsidRDefault="008E7C3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C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C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7C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B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7C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41"/>
    <w:rsid w:val="00037AE7"/>
    <w:rsid w:val="00180F36"/>
    <w:rsid w:val="001F3577"/>
    <w:rsid w:val="001F4894"/>
    <w:rsid w:val="00523BB6"/>
    <w:rsid w:val="00561511"/>
    <w:rsid w:val="006772CA"/>
    <w:rsid w:val="008E7C3B"/>
    <w:rsid w:val="00B27271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7700-BB6A-4830-BD3A-69CDE6CF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3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C3B"/>
  </w:style>
  <w:style w:type="paragraph" w:styleId="a5">
    <w:name w:val="footer"/>
    <w:basedOn w:val="a"/>
    <w:link w:val="a6"/>
    <w:uiPriority w:val="99"/>
    <w:unhideWhenUsed/>
    <w:rsid w:val="008E7C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Главный спец. сектора гос. инф.сист. НПА Мусияка Р.А.</cp:lastModifiedBy>
  <cp:revision>5</cp:revision>
  <dcterms:created xsi:type="dcterms:W3CDTF">2016-12-26T14:20:00Z</dcterms:created>
  <dcterms:modified xsi:type="dcterms:W3CDTF">2019-07-10T09:14:00Z</dcterms:modified>
</cp:coreProperties>
</file>