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423B15" w:rsidTr="00423B15">
        <w:trPr>
          <w:trHeight w:val="1408"/>
        </w:trPr>
        <w:tc>
          <w:tcPr>
            <w:tcW w:w="5529" w:type="dxa"/>
          </w:tcPr>
          <w:p w:rsidR="00423B15" w:rsidRDefault="00423B15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3B15" w:rsidRPr="004407C6" w:rsidRDefault="00423B15" w:rsidP="0042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407C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3B15" w:rsidRPr="004407C6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423B15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классификации </w:t>
            </w:r>
          </w:p>
          <w:p w:rsidR="00423B15" w:rsidRDefault="00423B15" w:rsidP="00423B15">
            <w:pPr>
              <w:pStyle w:val="ConsPlusNormal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07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423B15" w:rsidRDefault="00423B15" w:rsidP="00423B15">
            <w:pPr>
              <w:pStyle w:val="ConsPlusNormal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(пункт 5.1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23B15" w:rsidRPr="006674C2" w:rsidRDefault="00423B15" w:rsidP="00423B1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Перечень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видов (групп, подгрупп, элементов) расходов 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674C2">
        <w:rPr>
          <w:rFonts w:ascii="Times New Roman" w:hAnsi="Times New Roman"/>
          <w:b/>
          <w:bCs/>
          <w:sz w:val="28"/>
          <w:szCs w:val="28"/>
          <w:lang w:eastAsia="en-US"/>
        </w:rPr>
        <w:t>классификации расходов бюджетов</w:t>
      </w:r>
    </w:p>
    <w:p w:rsidR="00423B15" w:rsidRPr="006674C2" w:rsidRDefault="00423B15" w:rsidP="00423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8562"/>
      </w:tblGrid>
      <w:tr w:rsidR="00423B15" w:rsidRPr="006674C2" w:rsidTr="00423B15">
        <w:tc>
          <w:tcPr>
            <w:tcW w:w="1077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562" w:type="dxa"/>
            <w:vAlign w:val="center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вида расходов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8562" w:type="dxa"/>
            <w:vAlign w:val="bottom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  <w:p w:rsidR="00FC5236" w:rsidRPr="00EA41F1" w:rsidRDefault="00FC523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FC5236" w:rsidRPr="006674C2" w:rsidRDefault="00FC523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131</w:t>
            </w: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Командировочные выплаты военнослужащим и сотрудникам, имеющим специальные звания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 и сотрудникам, имеющим специальные звания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Расходы на выплаты персоналу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Фонд оплаты труда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персоналу, за исключением фонда оплаты труда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  <w:p w:rsidR="00FC5236" w:rsidRDefault="00FC523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FC5236" w:rsidRDefault="006B52D6" w:rsidP="00FC523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214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Продовольственное обеспечение вне рамок государственного оборонного заказа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Вещевое обеспечение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Научно-исследовательские и опытно-конструкторские работы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сфере информационно-коммуникационных технологий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социальные выплаты гражданам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Пенсии, выплачиваемые по пенсионному страхованию населения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пенсии, социальные доплаты к пенсиям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в пользу граждан в целях их социального обеспечения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Публичные нормативные выплаты гражданам несоциального характера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Стипендии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Премии и гранты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выплаты населению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415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в соответствии с концессионными соглашениями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416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417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452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дотации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Субсидии, за исключением субсидий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Субсидии на </w:t>
            </w:r>
            <w:proofErr w:type="spellStart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Субвенции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550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государственного внебюджетного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6B52D6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на случай временной нетрудоспособности и в связи с материнством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Фонда социального страхования  от несчастных случаев на производстве и профессиональных заболеваний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553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Межбюджетные трансферты бюджету Республиканского центра занятости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 xml:space="preserve"> 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560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Межбюджетные трансферты бюджету Пенсионного фонда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субсидий бюджетным учреждениям и иным некоммерческим организациям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бюджетным учреждениям на иные цели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613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Гранты в форме субсидии бюджетным учреждениям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Обслуживание государственного долга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8562" w:type="dxa"/>
          </w:tcPr>
          <w:p w:rsidR="00423B15" w:rsidRPr="006674C2" w:rsidRDefault="00423B15" w:rsidP="00CE4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CE4404">
              <w:rPr>
                <w:rFonts w:ascii="Times New Roman" w:hAnsi="Times New Roman"/>
                <w:sz w:val="28"/>
                <w:szCs w:val="28"/>
                <w:lang w:eastAsia="en-US"/>
              </w:rPr>
              <w:t> –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производителям товаров, работ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налогов, сборов и иных платежей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налога на имущество организаций и земельного налога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прочих налогов, сборов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853</w:t>
            </w:r>
          </w:p>
        </w:tc>
        <w:tc>
          <w:tcPr>
            <w:tcW w:w="8562" w:type="dxa"/>
          </w:tcPr>
          <w:p w:rsidR="00423B15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Уплата иных платежей</w:t>
            </w:r>
          </w:p>
          <w:p w:rsidR="006B52D6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B52D6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B52D6" w:rsidRPr="00EA41F1" w:rsidRDefault="006B52D6" w:rsidP="006B52D6">
            <w:pPr>
              <w:pStyle w:val="ConsPlusNormal"/>
              <w:ind w:left="467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Продолжение приложения 5</w:t>
            </w:r>
          </w:p>
          <w:p w:rsidR="006B52D6" w:rsidRPr="006674C2" w:rsidRDefault="006B52D6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860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861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Безвозмездные перечисления субъектам международного права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862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Взносы в международные организации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863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Платежи в целях обеспечения реализации соглашений по обязательствам </w:t>
            </w:r>
            <w:r w:rsidRPr="003022E7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перед иностранными государствами и международными организациями</w:t>
            </w:r>
          </w:p>
        </w:tc>
      </w:tr>
      <w:tr w:rsidR="00423B15" w:rsidRPr="006674C2" w:rsidTr="00423B15"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Резервные средства</w:t>
            </w:r>
          </w:p>
        </w:tc>
      </w:tr>
      <w:tr w:rsidR="00423B15" w:rsidRPr="006674C2" w:rsidTr="00423B15">
        <w:trPr>
          <w:trHeight w:val="365"/>
        </w:trPr>
        <w:tc>
          <w:tcPr>
            <w:tcW w:w="1077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8562" w:type="dxa"/>
          </w:tcPr>
          <w:p w:rsidR="00423B15" w:rsidRPr="006674C2" w:rsidRDefault="00423B15" w:rsidP="00137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74C2">
              <w:rPr>
                <w:rFonts w:ascii="Times New Roman" w:hAnsi="Times New Roman"/>
                <w:sz w:val="28"/>
                <w:szCs w:val="28"/>
                <w:lang w:eastAsia="en-US"/>
              </w:rPr>
              <w:t>Специальные расходы</w:t>
            </w:r>
          </w:p>
        </w:tc>
      </w:tr>
    </w:tbl>
    <w:p w:rsidR="00423B15" w:rsidRPr="006674C2" w:rsidRDefault="00423B15" w:rsidP="00423B15">
      <w:pPr>
        <w:pStyle w:val="ConsPlusNormal"/>
        <w:jc w:val="right"/>
        <w:outlineLvl w:val="0"/>
        <w:rPr>
          <w:b/>
        </w:rPr>
      </w:pPr>
    </w:p>
    <w:sectPr w:rsidR="00423B15" w:rsidRPr="006674C2" w:rsidSect="00FC5236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8B" w:rsidRDefault="0062248B" w:rsidP="00FC5236">
      <w:pPr>
        <w:spacing w:after="0" w:line="240" w:lineRule="auto"/>
      </w:pPr>
      <w:r>
        <w:separator/>
      </w:r>
    </w:p>
  </w:endnote>
  <w:endnote w:type="continuationSeparator" w:id="0">
    <w:p w:rsidR="0062248B" w:rsidRDefault="0062248B" w:rsidP="00FC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8B" w:rsidRDefault="0062248B" w:rsidP="00FC5236">
      <w:pPr>
        <w:spacing w:after="0" w:line="240" w:lineRule="auto"/>
      </w:pPr>
      <w:r>
        <w:separator/>
      </w:r>
    </w:p>
  </w:footnote>
  <w:footnote w:type="continuationSeparator" w:id="0">
    <w:p w:rsidR="0062248B" w:rsidRDefault="0062248B" w:rsidP="00FC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22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C5236" w:rsidRPr="00FC5236" w:rsidRDefault="00FC5236">
        <w:pPr>
          <w:pStyle w:val="a4"/>
          <w:jc w:val="center"/>
          <w:rPr>
            <w:rFonts w:ascii="Times New Roman" w:hAnsi="Times New Roman"/>
            <w:sz w:val="24"/>
          </w:rPr>
        </w:pPr>
        <w:r w:rsidRPr="00FC5236">
          <w:rPr>
            <w:rFonts w:ascii="Times New Roman" w:hAnsi="Times New Roman"/>
            <w:sz w:val="24"/>
          </w:rPr>
          <w:fldChar w:fldCharType="begin"/>
        </w:r>
        <w:r w:rsidRPr="00FC5236">
          <w:rPr>
            <w:rFonts w:ascii="Times New Roman" w:hAnsi="Times New Roman"/>
            <w:sz w:val="24"/>
          </w:rPr>
          <w:instrText>PAGE   \* MERGEFORMAT</w:instrText>
        </w:r>
        <w:r w:rsidRPr="00FC5236">
          <w:rPr>
            <w:rFonts w:ascii="Times New Roman" w:hAnsi="Times New Roman"/>
            <w:sz w:val="24"/>
          </w:rPr>
          <w:fldChar w:fldCharType="separate"/>
        </w:r>
        <w:r w:rsidR="006B52D6">
          <w:rPr>
            <w:rFonts w:ascii="Times New Roman" w:hAnsi="Times New Roman"/>
            <w:noProof/>
            <w:sz w:val="24"/>
          </w:rPr>
          <w:t>8</w:t>
        </w:r>
        <w:r w:rsidRPr="00FC5236">
          <w:rPr>
            <w:rFonts w:ascii="Times New Roman" w:hAnsi="Times New Roman"/>
            <w:sz w:val="24"/>
          </w:rPr>
          <w:fldChar w:fldCharType="end"/>
        </w:r>
      </w:p>
    </w:sdtContent>
  </w:sdt>
  <w:p w:rsidR="00FC5236" w:rsidRPr="00FC5236" w:rsidRDefault="00FC5236">
    <w:pPr>
      <w:pStyle w:val="a4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48"/>
    <w:rsid w:val="001B44F6"/>
    <w:rsid w:val="00411148"/>
    <w:rsid w:val="00423B15"/>
    <w:rsid w:val="0062248B"/>
    <w:rsid w:val="006B52D6"/>
    <w:rsid w:val="00CE4404"/>
    <w:rsid w:val="00E00508"/>
    <w:rsid w:val="00E3562F"/>
    <w:rsid w:val="00E8436E"/>
    <w:rsid w:val="00F0127D"/>
    <w:rsid w:val="00F01934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1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23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2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2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5</cp:revision>
  <dcterms:created xsi:type="dcterms:W3CDTF">2019-06-29T12:41:00Z</dcterms:created>
  <dcterms:modified xsi:type="dcterms:W3CDTF">2019-06-29T15:15:00Z</dcterms:modified>
</cp:coreProperties>
</file>