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B1" w:rsidRDefault="005D48B1" w:rsidP="005D48B1">
      <w:pPr>
        <w:pStyle w:val="1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4</w:t>
      </w:r>
    </w:p>
    <w:p w:rsidR="005D48B1" w:rsidRDefault="005D48B1" w:rsidP="005D48B1">
      <w:pPr>
        <w:pStyle w:val="1"/>
        <w:ind w:left="5529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3.7)</w:t>
      </w:r>
    </w:p>
    <w:p w:rsidR="00302409" w:rsidRDefault="00FC567D" w:rsidP="00302409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(в </w:t>
      </w:r>
      <w:r w:rsidR="00302409">
        <w:rPr>
          <w:b w:val="0"/>
          <w:color w:val="00000A"/>
          <w:sz w:val="24"/>
          <w:szCs w:val="24"/>
        </w:rPr>
        <w:t>нов. ред. на основании</w:t>
      </w:r>
      <w:r>
        <w:rPr>
          <w:b w:val="0"/>
          <w:color w:val="00000A"/>
          <w:sz w:val="24"/>
          <w:szCs w:val="24"/>
        </w:rPr>
        <w:t xml:space="preserve"> приказа МДС ДНР </w:t>
      </w:r>
      <w:r w:rsidR="00785FCC">
        <w:rPr>
          <w:b w:val="0"/>
          <w:color w:val="00000A"/>
          <w:sz w:val="24"/>
          <w:szCs w:val="24"/>
        </w:rPr>
        <w:t>о</w:t>
      </w:r>
      <w:r>
        <w:rPr>
          <w:b w:val="0"/>
          <w:color w:val="00000A"/>
          <w:sz w:val="24"/>
          <w:szCs w:val="24"/>
        </w:rPr>
        <w:t>т 15.07.2019 № 250)</w:t>
      </w:r>
    </w:p>
    <w:p w:rsidR="00FC567D" w:rsidRDefault="00302409" w:rsidP="00302409">
      <w:pPr>
        <w:pStyle w:val="1"/>
        <w:ind w:left="5529"/>
        <w:rPr>
          <w:b w:val="0"/>
          <w:color w:val="00000A"/>
          <w:sz w:val="24"/>
          <w:szCs w:val="24"/>
        </w:rPr>
      </w:pPr>
      <w:r w:rsidRPr="00302409">
        <w:rPr>
          <w:b w:val="0"/>
          <w:color w:val="00000A"/>
          <w:sz w:val="24"/>
          <w:szCs w:val="24"/>
        </w:rPr>
        <w:t>(</w:t>
      </w:r>
      <w:bookmarkStart w:id="0" w:name="_GoBack"/>
      <w:r w:rsidRPr="00ED2277">
        <w:rPr>
          <w:b w:val="0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bookmarkEnd w:id="0"/>
      <w:r w:rsidR="00ED2277" w:rsidRPr="00ED2277">
        <w:rPr>
          <w:i/>
        </w:rPr>
        <w:fldChar w:fldCharType="begin"/>
      </w:r>
      <w:r w:rsidR="00ED2277" w:rsidRPr="00ED2277">
        <w:rPr>
          <w:i/>
        </w:rPr>
        <w:instrText xml:space="preserve"> HYPERLINK "https://gisnpa-dnr.ru/wp-content/uploads/2017/07/Prilozhenie-4-k-Polozheniyu-k-Prikazu-210.docx" </w:instrText>
      </w:r>
      <w:r w:rsidR="00ED2277" w:rsidRPr="00ED2277">
        <w:rPr>
          <w:i/>
        </w:rPr>
        <w:fldChar w:fldCharType="separate"/>
      </w:r>
      <w:r w:rsidRPr="00ED2277">
        <w:rPr>
          <w:rStyle w:val="a3"/>
          <w:b w:val="0"/>
          <w:i/>
          <w:sz w:val="24"/>
          <w:szCs w:val="24"/>
        </w:rPr>
        <w:t>редакции</w:t>
      </w:r>
      <w:r w:rsidR="00ED2277" w:rsidRPr="00ED2277">
        <w:rPr>
          <w:rStyle w:val="a3"/>
          <w:b w:val="0"/>
          <w:i/>
          <w:sz w:val="24"/>
          <w:szCs w:val="24"/>
        </w:rPr>
        <w:fldChar w:fldCharType="end"/>
      </w:r>
      <w:r w:rsidRPr="00302409">
        <w:rPr>
          <w:b w:val="0"/>
          <w:color w:val="00000A"/>
          <w:sz w:val="24"/>
          <w:szCs w:val="24"/>
        </w:rPr>
        <w:t>)</w:t>
      </w:r>
    </w:p>
    <w:p w:rsidR="00FC567D" w:rsidRPr="00FC567D" w:rsidRDefault="00FC567D" w:rsidP="005D48B1">
      <w:pPr>
        <w:pStyle w:val="1"/>
        <w:ind w:left="5529"/>
        <w:rPr>
          <w:b w:val="0"/>
          <w:color w:val="00000A"/>
          <w:sz w:val="24"/>
          <w:szCs w:val="24"/>
        </w:rPr>
      </w:pPr>
    </w:p>
    <w:p w:rsidR="005D48B1" w:rsidRDefault="005D48B1" w:rsidP="005D48B1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УТВЕРЖДАЮ:</w:t>
      </w:r>
    </w:p>
    <w:p w:rsidR="005D48B1" w:rsidRDefault="005D48B1" w:rsidP="005D48B1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Министр доходов и сборов Донецкой Народной Республики</w:t>
      </w:r>
    </w:p>
    <w:p w:rsidR="005D48B1" w:rsidRDefault="005D48B1" w:rsidP="005D48B1">
      <w:pPr>
        <w:tabs>
          <w:tab w:val="right" w:leader="underscore" w:pos="7088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5D48B1" w:rsidRPr="00EC4B5C" w:rsidRDefault="005D48B1" w:rsidP="005D48B1">
      <w:pPr>
        <w:tabs>
          <w:tab w:val="center" w:pos="6439"/>
          <w:tab w:val="center" w:pos="8413"/>
        </w:tabs>
        <w:ind w:left="552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(подпись)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  <w:t>(инициалы, фамилия)</w:t>
      </w:r>
    </w:p>
    <w:p w:rsidR="005D48B1" w:rsidRDefault="005D48B1" w:rsidP="005D48B1">
      <w:pPr>
        <w:tabs>
          <w:tab w:val="right" w:leader="underscore" w:pos="6804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20__ г.</w:t>
      </w:r>
    </w:p>
    <w:p w:rsidR="005D48B1" w:rsidRDefault="005D48B1" w:rsidP="005D48B1">
      <w:pPr>
        <w:tabs>
          <w:tab w:val="left" w:pos="5387"/>
          <w:tab w:val="left" w:pos="5670"/>
        </w:tabs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D48B1" w:rsidRPr="003A3178" w:rsidRDefault="005D48B1" w:rsidP="005D48B1">
      <w:pPr>
        <w:pStyle w:val="1"/>
        <w:ind w:left="5670"/>
        <w:rPr>
          <w:color w:val="00000A"/>
          <w:sz w:val="16"/>
          <w:szCs w:val="24"/>
        </w:rPr>
      </w:pPr>
    </w:p>
    <w:p w:rsidR="005D48B1" w:rsidRDefault="005D48B1" w:rsidP="005D4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B1" w:rsidRDefault="003D52B6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5D48B1" w:rsidRDefault="005D48B1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D48B1" w:rsidRDefault="005D48B1" w:rsidP="005D48B1">
      <w:pPr>
        <w:pStyle w:val="HTML"/>
        <w:tabs>
          <w:tab w:val="left" w:pos="5580"/>
          <w:tab w:val="left" w:pos="9720"/>
        </w:tabs>
        <w:jc w:val="center"/>
        <w:textAlignment w:val="baseline"/>
        <w:rPr>
          <w:b/>
          <w:sz w:val="32"/>
          <w:szCs w:val="32"/>
          <w:lang w:eastAsia="ru-RU"/>
        </w:rPr>
      </w:pPr>
    </w:p>
    <w:p w:rsidR="005D48B1" w:rsidRDefault="005D48B1" w:rsidP="005D48B1">
      <w:pPr>
        <w:pStyle w:val="HTML"/>
        <w:tabs>
          <w:tab w:val="left" w:pos="5580"/>
          <w:tab w:val="left" w:pos="9720"/>
        </w:tabs>
        <w:jc w:val="center"/>
        <w:textAlignment w:val="baseline"/>
        <w:rPr>
          <w:b/>
          <w:sz w:val="32"/>
          <w:szCs w:val="32"/>
          <w:lang w:eastAsia="ru-RU"/>
        </w:rPr>
      </w:pP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РАЗРЕШЕНИЕ</w:t>
      </w:r>
      <w:r>
        <w:rPr>
          <w:b/>
          <w:sz w:val="32"/>
          <w:szCs w:val="32"/>
        </w:rPr>
        <w:t xml:space="preserve"> </w:t>
      </w: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5D48B1" w:rsidRDefault="005D48B1" w:rsidP="005D48B1">
      <w:pPr>
        <w:pStyle w:val="3"/>
        <w:numPr>
          <w:ilvl w:val="2"/>
          <w:numId w:val="2"/>
        </w:numPr>
        <w:jc w:val="center"/>
        <w:rPr>
          <w:b/>
          <w:sz w:val="32"/>
          <w:szCs w:val="32"/>
          <w:lang w:val="ru-RU"/>
        </w:rPr>
      </w:pPr>
    </w:p>
    <w:p w:rsidR="005D48B1" w:rsidRDefault="005D48B1" w:rsidP="005D48B1">
      <w:pPr>
        <w:pStyle w:val="3"/>
        <w:numPr>
          <w:ilvl w:val="0"/>
          <w:numId w:val="0"/>
        </w:numPr>
        <w:ind w:firstLine="426"/>
        <w:jc w:val="center"/>
      </w:pPr>
      <w:r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ru-RU"/>
        </w:rPr>
        <w:t>С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ru-RU"/>
        </w:rPr>
        <w:t>____/___/___</w:t>
      </w:r>
    </w:p>
    <w:p w:rsidR="005D48B1" w:rsidRDefault="005D48B1" w:rsidP="005D48B1">
      <w:pPr>
        <w:pStyle w:val="1"/>
        <w:rPr>
          <w:b w:val="0"/>
          <w:color w:val="00000A"/>
          <w:sz w:val="32"/>
          <w:szCs w:val="32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«___»____________ 20___ г.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разрешение выдано ____________________________________________</w:t>
      </w: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(код ЕГР, наименование субъекта хозяйствования, адрес)</w:t>
      </w:r>
    </w:p>
    <w:p w:rsidR="005D48B1" w:rsidRDefault="005D48B1" w:rsidP="005D48B1">
      <w:pPr>
        <w:pStyle w:val="1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5D48B1" w:rsidRDefault="005D48B1" w:rsidP="005D48B1">
      <w:pPr>
        <w:pStyle w:val="1"/>
        <w:rPr>
          <w:b w:val="0"/>
          <w:color w:val="00000A"/>
          <w:sz w:val="22"/>
          <w:szCs w:val="22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на право использования ___________________________________________,</w:t>
      </w:r>
    </w:p>
    <w:p w:rsidR="005D48B1" w:rsidRDefault="005D48B1" w:rsidP="005D48B1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5D48B1" w:rsidRDefault="005D48B1" w:rsidP="005D48B1">
      <w:pPr>
        <w:pStyle w:val="1"/>
        <w:rPr>
          <w:b w:val="0"/>
          <w:color w:val="00000A"/>
          <w:sz w:val="22"/>
          <w:szCs w:val="22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расположенного по адресу_________________________________________,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принадлежащего___________________________________________________,</w:t>
      </w: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5D48B1" w:rsidRDefault="005D48B1" w:rsidP="005D48B1">
      <w:pPr>
        <w:pStyle w:val="1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5D48B1" w:rsidRDefault="005D48B1" w:rsidP="005D48B1">
      <w:pPr>
        <w:pStyle w:val="1"/>
        <w:rPr>
          <w:rFonts w:eastAsia="Times New Roman"/>
          <w:color w:val="00000A"/>
          <w:lang w:eastAsia="ru-RU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</w:t>
      </w:r>
    </w:p>
    <w:p w:rsidR="005D48B1" w:rsidRDefault="005D48B1" w:rsidP="005D48B1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5D48B1" w:rsidRDefault="005D48B1" w:rsidP="005D48B1">
      <w:pPr>
        <w:pStyle w:val="1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5D48B1" w:rsidRDefault="005D48B1" w:rsidP="005D48B1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     ___________________ </w:t>
      </w:r>
    </w:p>
    <w:p w:rsidR="005D48B1" w:rsidRDefault="005D48B1" w:rsidP="005D48B1">
      <w:pPr>
        <w:tabs>
          <w:tab w:val="left" w:pos="851"/>
          <w:tab w:val="left" w:pos="4253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 xml:space="preserve">         (должность)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              (инициалы, фамилия) </w:t>
      </w:r>
    </w:p>
    <w:p w:rsidR="005D48B1" w:rsidRPr="009A1010" w:rsidRDefault="005D48B1" w:rsidP="005D48B1">
      <w:pPr>
        <w:tabs>
          <w:tab w:val="left" w:pos="7088"/>
          <w:tab w:val="left" w:pos="8115"/>
        </w:tabs>
        <w:rPr>
          <w:rFonts w:ascii="Times New Roman" w:eastAsiaTheme="minorHAnsi" w:hAnsi="Times New Roman" w:cs="Times New Roman"/>
          <w:sz w:val="14"/>
          <w:lang w:eastAsia="en-US"/>
        </w:rPr>
      </w:pPr>
    </w:p>
    <w:p w:rsidR="005D48B1" w:rsidRDefault="005D48B1" w:rsidP="005D48B1">
      <w:pPr>
        <w:ind w:left="3119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sectPr w:rsidR="005D48B1" w:rsidSect="00F1337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BA"/>
    <w:rsid w:val="00302409"/>
    <w:rsid w:val="003A3178"/>
    <w:rsid w:val="003D52B6"/>
    <w:rsid w:val="00416FBA"/>
    <w:rsid w:val="005D48B1"/>
    <w:rsid w:val="0063797C"/>
    <w:rsid w:val="00785FCC"/>
    <w:rsid w:val="00ED2277"/>
    <w:rsid w:val="00F13379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911D-B6FD-4A06-970C-5CC0313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5D48B1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8B1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5D48B1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link w:val="HTML0"/>
    <w:qFormat/>
    <w:rsid w:val="005D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8B1"/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302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6BEF-5F98-43C8-B0AA-41B8BA4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9</cp:revision>
  <cp:lastPrinted>2019-07-31T09:02:00Z</cp:lastPrinted>
  <dcterms:created xsi:type="dcterms:W3CDTF">2017-06-23T13:33:00Z</dcterms:created>
  <dcterms:modified xsi:type="dcterms:W3CDTF">2019-08-08T13:57:00Z</dcterms:modified>
</cp:coreProperties>
</file>