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65055C" w:rsidRPr="0065055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391E1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 7.</w:t>
      </w:r>
      <w:r w:rsidR="00391E1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="00391E1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391E1C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391E1C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="00391E1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</w:t>
      </w:r>
      <w:r w:rsidR="003903B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</w:t>
      </w:r>
      <w:r w:rsidR="003903B5" w:rsidRPr="003903B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9.2 раздела ІХ</w:t>
      </w:r>
      <w:r w:rsidR="00391E1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55C" w:rsidRPr="00391E1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порядок оценки технического состояния газопроводов-вводов</w:t>
      </w:r>
    </w:p>
    <w:p w:rsidR="0065055C" w:rsidRPr="00391E1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газопроводов-вводов оценивают по критериям, перечень которых приведен в разделе VII настоящего Порядка.</w:t>
      </w: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1056"/>
      <w:bookmarkEnd w:id="2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Газопровод-ввод, структура которого приведена на рис. 1 состоит из следующих частей: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1057"/>
      <w:bookmarkEnd w:id="3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I - подземная часть от места присоединения к распределительному газопроводу до крайнего сварного стыка перед поворотом к выходу на поверхность (далее по тексту часть "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")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1058"/>
      <w:bookmarkEnd w:id="4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II - подземная часть от крайнего сварного стыка перед поворотом газопровода к выходу на поверхность до уровня земли и надземная часть до отметки 0,5 м над уровнем земли (на границе раздела двух сред) (далее по тексту часть "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");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1059"/>
      <w:bookmarkEnd w:id="5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III - третья надземная часть выше отметки 0,5 м над уровнем земли до запорного устройства и изолирующего соединения (далее по тексту часть "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").</w:t>
      </w:r>
    </w:p>
    <w:p w:rsidR="0065055C" w:rsidRPr="00A00E82" w:rsidRDefault="0065055C" w:rsidP="0065055C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65055C" w:rsidRPr="00A00E82" w:rsidRDefault="0065055C" w:rsidP="0065055C">
      <w:pPr>
        <w:shd w:val="clear" w:color="auto" w:fill="FFFFFF"/>
        <w:spacing w:after="0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BE0E50" wp14:editId="6237E794">
            <wp:extent cx="4691269" cy="2496709"/>
            <wp:effectExtent l="0" t="0" r="0" b="0"/>
            <wp:docPr id="1" name="Рисунок 1" descr="http://search.ligazakon.ua/l_flib1.nsf/LookupFiles/re20064_img_023.jpg/$file/re20064_img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re20064_img_023.jpg/$file/re20064_img_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24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5C" w:rsidRPr="00A00E82" w:rsidRDefault="0065055C" w:rsidP="0065055C">
      <w:pPr>
        <w:shd w:val="clear" w:color="auto" w:fill="FFFFFF"/>
        <w:spacing w:after="0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газопроводов-вводов определяют по каждой из трех</w:t>
      </w:r>
      <w:bookmarkStart w:id="6" w:name="o1062"/>
      <w:bookmarkEnd w:id="6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частей и оценивают по основным критериям: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1063"/>
      <w:bookmarkEnd w:id="7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-герметичность трех частей (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, 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 газопроводов-вводов;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o1064"/>
      <w:bookmarkEnd w:id="8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-состояние и тип изоляционного покрытия подземной части и на границе двух сред (частей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а, 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o1065"/>
      <w:bookmarkEnd w:id="9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-состояние металла трубы (частей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, 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903B5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1066"/>
      <w:bookmarkEnd w:id="10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-качество сварных соединений (частей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, 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bookmarkStart w:id="11" w:name="o1067"/>
      <w:bookmarkEnd w:id="11"/>
    </w:p>
    <w:p w:rsidR="003903B5" w:rsidRDefault="003903B5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3B5" w:rsidRDefault="003903B5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Продолжение приложения 13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-коррозионное состояние, в том числе агрессивность грунта,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опасного воздействия блуждающих токов (частей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а, 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1068"/>
      <w:bookmarkEnd w:id="12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-состояние ЭХЗ (частей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а, 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o1069"/>
      <w:bookmarkEnd w:id="13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-состояние футляра (при наличии) на выходе газопровода-ввода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земли, наличие контрольной трубки (КТ), наличие и состояние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отмостки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14" w:name="o1070"/>
      <w:bookmarkEnd w:id="14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-состояние изолирующих соединений или изолирующих фланцевых соединений (части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5055C" w:rsidRPr="00A00E82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1071"/>
      <w:bookmarkEnd w:id="15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-состояние защитного покрытия, наличие и состояние окраски надземной части газопровода-ввода (части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bookmarkStart w:id="16" w:name="o1072"/>
      <w:bookmarkEnd w:id="16"/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 случае оценки технического состояния газопроводов-вводов на подземном переходе, составляется два акта технического состояния газопровода-ввода, часть «</w:t>
      </w:r>
      <w:r w:rsidRPr="00A00E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» оценивается с частями «</w:t>
      </w:r>
      <w:r w:rsidRPr="00A00E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Pr="00A00E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» по ходу движения газа в одном акте, во втором акте оцениваются  части «</w:t>
      </w:r>
      <w:r w:rsidRPr="00A00E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Pr="00A00E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Оценка показателя герметичности каждой из трех частей (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, в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17" w:name="o1073"/>
      <w:bookmarkEnd w:id="17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газопровода-ввода зависит от количества утечек газа, которые возникают в результате повреждений сварных стыков или коррозионного состояния.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o1074"/>
      <w:bookmarkEnd w:id="18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герметичности частей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газопровода-ввода выполняют в соответствии с требованиями пункта 1 и таблицы 1</w:t>
      </w:r>
      <w:bookmarkStart w:id="19" w:name="o1075"/>
      <w:bookmarkEnd w:id="19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Приложения 33 настоящего Порядка.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герметичности части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газопровода-ввода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в соответствии с таблицей 1 настоящего приложения.</w:t>
      </w:r>
    </w:p>
    <w:p w:rsidR="0065055C" w:rsidRPr="0065055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65055C" w:rsidRPr="0065055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герметичности части </w:t>
      </w:r>
      <w:proofErr w:type="gramStart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газопровода-ввода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утечек, которые возникают вследствие повреждений сварных стыков или коррозионного состояния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состояния и типа изоляционного покрытия частей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так же, как и на подземных распределительных газопроводах, а проверку самого изоляционного покрытия на границе двух сред (часть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) - визуально и с помощью приборов.</w:t>
      </w: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o1087"/>
      <w:bookmarkEnd w:id="20"/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изоляционного покрытия на границе двух сред по результатам КПО зависит от количества повреждений изоляции (таблица 2) и определяется только для </w:t>
      </w:r>
      <w:proofErr w:type="gram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газопровода. КПО на части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технологически невозможно вследствие ее небольшой длины, поэтому проверку (визуально) состояния изоляционного покрытия части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выполняют только методом </w:t>
      </w:r>
      <w:proofErr w:type="spell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шурфования</w:t>
      </w:r>
      <w:proofErr w:type="spell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055C" w:rsidRPr="0065055C" w:rsidRDefault="0065055C" w:rsidP="0065055C">
      <w:pPr>
        <w:pStyle w:val="a3"/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1088"/>
      <w:bookmarkEnd w:id="21"/>
      <w:r w:rsidRPr="00650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5055C" w:rsidRDefault="0065055C" w:rsidP="0065055C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изоляционного покрытия газопровода-ввода по результатам КПО</w:t>
      </w:r>
    </w:p>
    <w:p w:rsidR="0065055C" w:rsidRPr="0065055C" w:rsidRDefault="0065055C" w:rsidP="0065055C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65055C" w:rsidRPr="00A00E82" w:rsidTr="003903B5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повреждения изоляции</w:t>
            </w:r>
          </w:p>
        </w:tc>
        <w:tc>
          <w:tcPr>
            <w:tcW w:w="340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5055C" w:rsidRPr="00A00E82" w:rsidTr="003903B5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55C" w:rsidRPr="00A00E82" w:rsidTr="003903B5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55C" w:rsidRPr="00A00E82" w:rsidTr="003903B5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55C" w:rsidRPr="00A00E82" w:rsidTr="003903B5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055C" w:rsidRDefault="003903B5" w:rsidP="003903B5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3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13</w:t>
      </w: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proofErr w:type="spell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шурфового</w:t>
      </w:r>
      <w:proofErr w:type="spell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 подземной части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и части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изоляционного покрытия зависит от степени повреждений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(таблица 3).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o1102"/>
      <w:bookmarkEnd w:id="22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выполнения шурфов на частях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газопровода выполняется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шурфовой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 только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оценивается состояние изоляционного покрытия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состояния изоляционного покрытия горизонтальной составляющей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055C" w:rsidRDefault="0065055C" w:rsidP="0065055C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23" w:name="o1103"/>
      <w:bookmarkEnd w:id="23"/>
    </w:p>
    <w:p w:rsidR="0065055C" w:rsidRPr="0065055C" w:rsidRDefault="0065055C" w:rsidP="0065055C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65055C" w:rsidRDefault="0065055C" w:rsidP="0065055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изоляционного покрытия по результатам </w:t>
      </w:r>
      <w:proofErr w:type="spell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шурфового</w:t>
      </w:r>
      <w:proofErr w:type="spell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</w:t>
      </w:r>
    </w:p>
    <w:p w:rsidR="0065055C" w:rsidRPr="0065055C" w:rsidRDefault="0065055C" w:rsidP="0065055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повреждения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Незначительная (хрупкость, расслоение, недостаточная адгезия)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сильная (вообще отсутствует изоляция)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общей оценке состояния изоляционного покрытия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газопровода в местах выхода из грунта необходимо учитывать состояние герметизации футляра (при его наличии). Если герметизация футляра отсутствует, снимается дополнительно 1 балл.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o1119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защитного покрытия на части </w:t>
      </w:r>
      <w:proofErr w:type="gramStart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наличия повреждений защитного покрытия (таблица 4).</w:t>
      </w:r>
      <w:bookmarkStart w:id="25" w:name="o1120"/>
      <w:bookmarkEnd w:id="25"/>
    </w:p>
    <w:p w:rsidR="0065055C" w:rsidRPr="0065055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65055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защитного покрытия на части </w:t>
      </w:r>
      <w:proofErr w:type="gramStart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65055C" w:rsidRPr="0065055C" w:rsidRDefault="0065055C" w:rsidP="0065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мест повреждений защитного покрытия (визуально)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повреждений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55C" w:rsidRPr="00A00E82" w:rsidTr="0065055C">
        <w:tc>
          <w:tcPr>
            <w:tcW w:w="6912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повреждений</w:t>
            </w:r>
          </w:p>
        </w:tc>
        <w:tc>
          <w:tcPr>
            <w:tcW w:w="2835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055C" w:rsidRDefault="0065055C" w:rsidP="0065055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Состояние металла труб проверяют:</w:t>
      </w:r>
      <w:bookmarkStart w:id="26" w:name="o1130"/>
      <w:bookmarkEnd w:id="26"/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шурфовым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(подземные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o1131"/>
      <w:bookmarkEnd w:id="27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-приборным методом и визуально (надземные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o1132"/>
      <w:bookmarkEnd w:id="28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Степень коррозии металла на каждом из участков (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, в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 зависит от наличия повреждений стенки трубы и определяется в соответствии с таблицей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Приложения 33 настоящего Порядка.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o1134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10. 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Проверку состояния сварных стыков и оценку их качества осуществляют на всем газопроводе-вводе. Оценку в баллах определяют в соответствии с таблицей 6 Приложения 33 настоящего Порядка.</w:t>
      </w: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o1135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11. 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коррозионного состояния газопровода-ввода в </w:t>
      </w:r>
      <w:proofErr w:type="spell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случаеналичия</w:t>
      </w:r>
      <w:proofErr w:type="spell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агрессивной среды и опасного воздействия блуждающих токов, приводящих к коррозионному состоянию частей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, оценивают в зависимости от наличия защитного потенциала согласно таблице 5 настоящего приложения.</w:t>
      </w: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o1136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t>12. 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Состояние ЭХЗ подземной части проверяют на каждом газопроводе-вводе.</w:t>
      </w:r>
    </w:p>
    <w:p w:rsidR="003903B5" w:rsidRDefault="003903B5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o1137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33" w:name="_GoBack"/>
      <w:bookmarkEnd w:id="33"/>
      <w:r w:rsidRPr="003903B5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13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Если на газопроводе имеется электрозащитная установка или защита обеспечивается протекторной установкой, то состояние ЭХЗ оценивают в один ба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лл с пл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юсом (+1). При отсутствии средств защиты ЭХЗ оценивают в один балл с минусом (-1).</w:t>
      </w:r>
    </w:p>
    <w:p w:rsidR="0065055C" w:rsidRPr="0065055C" w:rsidRDefault="0065055C" w:rsidP="0065055C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o1138"/>
      <w:bookmarkEnd w:id="34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65055C" w:rsidRPr="0065055C" w:rsidRDefault="0065055C" w:rsidP="0065055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Оценка коррозионного состояния газопровода-ввода при наличии агрессивной среды и опасного действия блуждающих токов.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65055C" w:rsidRPr="00A00E82" w:rsidTr="0065055C">
        <w:tc>
          <w:tcPr>
            <w:tcW w:w="7196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опасности газопровода-ввода</w:t>
            </w:r>
          </w:p>
        </w:tc>
        <w:tc>
          <w:tcPr>
            <w:tcW w:w="2551" w:type="dxa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5055C" w:rsidRPr="00A00E82" w:rsidTr="0065055C">
        <w:tc>
          <w:tcPr>
            <w:tcW w:w="7196" w:type="dxa"/>
          </w:tcPr>
          <w:p w:rsidR="0065055C" w:rsidRPr="00A00E82" w:rsidRDefault="0065055C" w:rsidP="00650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защитного потенциала, находится в анодной зоне или в знакопеременной с преобладанием анодной зоны </w:t>
            </w:r>
          </w:p>
        </w:tc>
        <w:tc>
          <w:tcPr>
            <w:tcW w:w="2551" w:type="dxa"/>
            <w:vAlign w:val="center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55C" w:rsidRPr="00A00E82" w:rsidTr="0065055C">
        <w:tc>
          <w:tcPr>
            <w:tcW w:w="7196" w:type="dxa"/>
          </w:tcPr>
          <w:p w:rsidR="0065055C" w:rsidRPr="00A00E82" w:rsidRDefault="0065055C" w:rsidP="00650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защитного потенциала в соответствии  с нормативными документами, находится в знакопеременной зоне с преобладанием катодной зоны </w:t>
            </w:r>
          </w:p>
        </w:tc>
        <w:tc>
          <w:tcPr>
            <w:tcW w:w="2551" w:type="dxa"/>
            <w:vAlign w:val="center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55C" w:rsidRPr="00A00E82" w:rsidTr="0065055C">
        <w:tc>
          <w:tcPr>
            <w:tcW w:w="7196" w:type="dxa"/>
          </w:tcPr>
          <w:p w:rsidR="0065055C" w:rsidRPr="00A00E82" w:rsidRDefault="0065055C" w:rsidP="00650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защитный потенциал в соответствии  с нормативными документами</w:t>
            </w:r>
          </w:p>
        </w:tc>
        <w:tc>
          <w:tcPr>
            <w:tcW w:w="2551" w:type="dxa"/>
            <w:vAlign w:val="center"/>
          </w:tcPr>
          <w:p w:rsidR="0065055C" w:rsidRPr="00A00E82" w:rsidRDefault="0065055C" w:rsidP="0065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Общая оценка технического состояния газопровода-ввода состоит из полученных данных (оценок) каждой из трех частей (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а, </w:t>
      </w:r>
      <w:proofErr w:type="gramStart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, в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bookmarkStart w:id="35" w:name="o1154"/>
      <w:bookmarkEnd w:id="35"/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- оценка состояния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o1155"/>
      <w:bookmarkStart w:id="37" w:name="o1156"/>
      <w:bookmarkEnd w:id="36"/>
      <w:bookmarkEnd w:id="37"/>
      <w:proofErr w:type="spellStart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- оценка состояния части </w:t>
      </w: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o1157"/>
      <w:bookmarkStart w:id="39" w:name="o1158"/>
      <w:bookmarkEnd w:id="38"/>
      <w:bookmarkEnd w:id="39"/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- оценка состояния части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40" w:name="o1159"/>
      <w:bookmarkStart w:id="41" w:name="o1160"/>
      <w:bookmarkEnd w:id="40"/>
      <w:bookmarkEnd w:id="41"/>
    </w:p>
    <w:p w:rsidR="0065055C" w:rsidRPr="00A00E8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суммарного показателя для </w:t>
      </w:r>
      <w:proofErr w:type="gram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газопровода-ввода выполняют путем суммирования оценок, полученных по таким показателям, как герметичность, состояние изоляционного покрытия, состояние металла трубы, качество сварных стыков, состояние коррозионной опасности, в соответствии с таблицами 1, 5, 6, 8 Приложения 33 настоящего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рядка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и таблицы 3 настоящего приложения.</w:t>
      </w: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o1161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>15. </w:t>
      </w:r>
      <w:proofErr w:type="gram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суммарного показателя для части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газопровода-ввода выполняют путем суммирования оценок, полученных по таким показателям, как герметичность, состояние изоляционного покрытия, состояние металла трубы, качество сварных стыков, коррозионная опасность, в соответствии с таблицами 1, 5, 6, 8 Приложения 33 настоящего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и таблицы 3 настоящего приложения и с учетом специфики части </w:t>
      </w:r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именно: в случае отсутствия </w:t>
      </w:r>
      <w:proofErr w:type="spell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отмостки</w:t>
      </w:r>
      <w:proofErr w:type="spell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, отсутствия контрольной трубки</w:t>
      </w:r>
      <w:proofErr w:type="gram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, если ИС не установлены на вводе, снимается дополнительно 1 балл.</w:t>
      </w:r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o1162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16. 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суммарного показателя для части </w:t>
      </w:r>
      <w:proofErr w:type="gramStart"/>
      <w:r w:rsidRPr="0065055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газопровода-ввода</w:t>
      </w:r>
      <w:proofErr w:type="gramEnd"/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путем суммирования оценок, полученных по таким показателям, как герметичность, состояние защитного покрытия, состояние металла трубы, качество сварных стыков, согласно таблиц 5, 6 Приложения 33 настоящего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и таблиц 1, 4 настоящего приложения.</w:t>
      </w:r>
      <w:bookmarkStart w:id="44" w:name="o1163"/>
      <w:bookmarkEnd w:id="44"/>
    </w:p>
    <w:p w:rsidR="0065055C" w:rsidRPr="0065055C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F52" w:rsidRPr="00E80F52" w:rsidRDefault="0065055C" w:rsidP="00650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17. 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Газопроводы-вводы, которые по показателям состояния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55C">
        <w:rPr>
          <w:rFonts w:ascii="Times New Roman" w:eastAsia="Times New Roman" w:hAnsi="Times New Roman"/>
          <w:sz w:val="24"/>
          <w:szCs w:val="24"/>
          <w:lang w:eastAsia="ru-RU"/>
        </w:rPr>
        <w:t>герметичности, состояния металла трубы газопровода и состояния сварных стыков получили оценку в 1 балл, подлежат замене и не требуют проведения дальнейшей оценки их технического состояния по другим критериям.</w:t>
      </w:r>
    </w:p>
    <w:sectPr w:rsidR="00E80F52" w:rsidRPr="00E80F52" w:rsidSect="003903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B5" w:rsidRDefault="003903B5" w:rsidP="003903B5">
      <w:pPr>
        <w:spacing w:after="0" w:line="240" w:lineRule="auto"/>
      </w:pPr>
      <w:r>
        <w:separator/>
      </w:r>
    </w:p>
  </w:endnote>
  <w:endnote w:type="continuationSeparator" w:id="0">
    <w:p w:rsidR="003903B5" w:rsidRDefault="003903B5" w:rsidP="0039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B5" w:rsidRDefault="003903B5" w:rsidP="003903B5">
      <w:pPr>
        <w:spacing w:after="0" w:line="240" w:lineRule="auto"/>
      </w:pPr>
      <w:r>
        <w:separator/>
      </w:r>
    </w:p>
  </w:footnote>
  <w:footnote w:type="continuationSeparator" w:id="0">
    <w:p w:rsidR="003903B5" w:rsidRDefault="003903B5" w:rsidP="0039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24432"/>
      <w:docPartObj>
        <w:docPartGallery w:val="Page Numbers (Top of Page)"/>
        <w:docPartUnique/>
      </w:docPartObj>
    </w:sdtPr>
    <w:sdtContent>
      <w:p w:rsidR="003903B5" w:rsidRDefault="00390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03B5" w:rsidRDefault="003903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77CFF"/>
    <w:rsid w:val="00293F51"/>
    <w:rsid w:val="0034691A"/>
    <w:rsid w:val="003903B5"/>
    <w:rsid w:val="00391E1C"/>
    <w:rsid w:val="003D0300"/>
    <w:rsid w:val="00483FC9"/>
    <w:rsid w:val="004D5AF7"/>
    <w:rsid w:val="005B260C"/>
    <w:rsid w:val="005D3035"/>
    <w:rsid w:val="005F27B3"/>
    <w:rsid w:val="00610AF1"/>
    <w:rsid w:val="0061667D"/>
    <w:rsid w:val="0065055C"/>
    <w:rsid w:val="00690F95"/>
    <w:rsid w:val="00747C31"/>
    <w:rsid w:val="00755B04"/>
    <w:rsid w:val="008274FF"/>
    <w:rsid w:val="00857FCD"/>
    <w:rsid w:val="00904C6E"/>
    <w:rsid w:val="009412F6"/>
    <w:rsid w:val="00991E4B"/>
    <w:rsid w:val="00A11D25"/>
    <w:rsid w:val="00A47D83"/>
    <w:rsid w:val="00A661BB"/>
    <w:rsid w:val="00B14C9D"/>
    <w:rsid w:val="00B32B76"/>
    <w:rsid w:val="00BE72A8"/>
    <w:rsid w:val="00C13635"/>
    <w:rsid w:val="00C21A04"/>
    <w:rsid w:val="00C23051"/>
    <w:rsid w:val="00C7595C"/>
    <w:rsid w:val="00C93580"/>
    <w:rsid w:val="00E80F52"/>
    <w:rsid w:val="00E94965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3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3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3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3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65F5-543B-4B20-9ADB-279380ED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2019-08-07T06:46:00Z</dcterms:created>
  <dcterms:modified xsi:type="dcterms:W3CDTF">2019-09-12T11:10:00Z</dcterms:modified>
</cp:coreProperties>
</file>