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6" w:rsidRDefault="000023E6" w:rsidP="000023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0023E6" w:rsidRPr="00B70DFA" w:rsidRDefault="000023E6" w:rsidP="000023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1140"/>
        <w:gridCol w:w="6571"/>
        <w:gridCol w:w="1704"/>
        <w:gridCol w:w="1842"/>
        <w:gridCol w:w="2266"/>
        <w:gridCol w:w="1416"/>
      </w:tblGrid>
      <w:tr w:rsidR="00221548" w:rsidRPr="00283D86" w:rsidTr="00F749F9">
        <w:tc>
          <w:tcPr>
            <w:tcW w:w="1146" w:type="dxa"/>
            <w:gridSpan w:val="2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71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66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междисциплинар-ных курсов (МДК)</w:t>
            </w:r>
          </w:p>
        </w:tc>
        <w:tc>
          <w:tcPr>
            <w:tcW w:w="1416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Коды формируе</w:t>
            </w:r>
            <w:r w:rsidR="00A7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мых компетен</w:t>
            </w:r>
            <w:r w:rsidR="00A77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221548" w:rsidRPr="00283D86" w:rsidTr="00F749F9">
        <w:tc>
          <w:tcPr>
            <w:tcW w:w="1146" w:type="dxa"/>
            <w:gridSpan w:val="2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704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trHeight w:val="74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схем;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1.2 - 1.3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221548" w:rsidRPr="00283D86" w:rsidTr="00F749F9">
        <w:trPr>
          <w:trHeight w:val="626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типы и правила графического изображения и составления электрических схем;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 электротехнических приборов и электрических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 действия правила пуска, остановки;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слесарных работ;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trHeight w:val="176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полимеров и их использование;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ОП.04. Материало-ведение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221548" w:rsidRPr="00283D86" w:rsidTr="00F749F9">
        <w:trPr>
          <w:gridBefore w:val="1"/>
          <w:wBefore w:w="6" w:type="dxa"/>
          <w:trHeight w:val="17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left w:val="single" w:sz="4" w:space="0" w:color="auto"/>
            </w:tcBorders>
          </w:tcPr>
          <w:p w:rsidR="00221548" w:rsidRPr="00BD04A1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групповой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эксплуатации установок и аппаратов;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left w:val="single" w:sz="4" w:space="0" w:color="auto"/>
            </w:tcBorders>
          </w:tcPr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1548" w:rsidRPr="00283D86" w:rsidRDefault="00221548" w:rsidP="00E279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пострадавшим;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жизнедеятель-ности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  <w:trHeight w:val="277"/>
        </w:trPr>
        <w:tc>
          <w:tcPr>
            <w:tcW w:w="1140" w:type="dxa"/>
            <w:tcBorders>
              <w:top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котельных и пылеприготовительных цехов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предохранительных клапанов;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регуляторов перегрева пара и питания;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наружного и внутреннего осмотра котлов различных систем;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замены труб регенеративных воздухоподогревателей;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балансировки роторов и отдельных колес дымососов, вентиляторов, насосов, редукторов;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опробования на холостом ходу мельниц;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испытания после ремонта электрофильтров;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замены коллекторов, змеевиков экономайзеров и пароперегревателей котлов, горелок, арматуры на трубах;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оборудовании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оборудования котельных и пылеприготовительных цехов, пригодность деталей к дальнейшей работе и 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проверку в работе основного и вспомогательного оборудования котельных и пылеприготовительных цехов после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ремонтировать, регулировать и проводить испытания узлов и механизмов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изготавливать установочные и разметочные шаблоны;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слесарную обработку деталей с подгонкой и доводкой;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замеры при ремонте поверхностей нагрева, вращающихся механизмов, пылеприготовительных и топочных устройств;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прокладывать трубопроводы по чертежам и схемам с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технических условий;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и реконструктивные монтажные работы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проверять в работе вращающиеся механизмы, определять и устранять вибрацию и причины, вызывающие ее;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дефекты, виды износа и нарушения работы оборудования котельных и пылеприготовительных цехов и методы их устранения;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приемы выполнения подготовительных работ для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способы, приемы и последовательность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методы, средства контроля качества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изгибания труб на станке и с нагревом;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технологию вальцовки труб;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подшипников скольжения и качения; правила выполнения работ по регулировке и центровке основного и вспомогательного оборудования котельных и пылеприготовительных цехов;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сосудов 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ремонт, сборку и изготовление сложных деталей и узлов котельного и пылеприготовительного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планового и предупредительного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основных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прокладки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сборочных и реконструктивных монтажных работ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порядок проверки в работе вращающихся механизмов, способы определения и устранения причин, вызывающих вибрацию.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МДК.01.01. Технология ремонта оборудования котельных и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пылеприготовительных цехов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парогазотурбинного оборудования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испытания на плотность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определения зазоров подшипников турбоагрегата;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сервомотора части высокого давления;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гидравлических испытаний теплообменников и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выявления дефектов 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замены трубок конденсаторов;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насосов и компрессоров, теплообменников, фильтров;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наладки узлов систем регулирования;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и сборки сервомотора;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проверки плотности баков;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вскрытия и ремонта парогазотурбинных установок;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шабровки поверхностей;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парогазотурбинном оборудовании;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отдельных узлов и деталей парогазотурбинного оборудования,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деталей к дальнейшей работе и 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ремонтировать, регулировать, проводить испытания узлов и механизмов основного и вспомогательного парогазотурбинного оборудования средней сложности с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сложного пневматического и электрифицированного инструмента, специальных приспособлений, оборудования и средств измерений;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изготавливать установочные и разметочные шаблоны;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слесарную обработку деталей с подгонкой и доводкой;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замеры при ремонте узлов, деталей и механизмов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узлы и механизмы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прокладывать по чертежам и схемам трубопроводы всех категорий с соблюдением технических условий;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и реконструктивные монтажные работы на станционных трубопроводах и арматуре;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дефекты, виды износа и нарушения работы парогазотурбинного оборудования, методы их устранения;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нормы на износ отдельных элементов и деталей турбоагрегатов;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преждевременного износа элементов и деталей турбоагрегатов;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основного и вспомогательного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способы, приемы и последовательность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методы, средства контроля качества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гибки труб на станке и с нагревом;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технологию вальцовки труб;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подшипников скольжения и качения;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применения труб, изготовленных различными способами;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ремонт, сборку и изготовление сложных деталей и узлов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основных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сосудов 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монтаж и демонтаж вспомогательного и основного парогазотурбинного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по регулировке и центровке парогазотурбинного оборудования.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МДК.02.01. Ремонтные работы парогазотурбин-ного оборудования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тепловых сетей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выявления дефектов труб и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ревизии центробежных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арматуры;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установки, центровки, гидравлического испытания компенсаторов;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центробежных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балансировки роторов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монтажа, демонтажа и прокладки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ремонта каналов и колодцев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выявлять дефекты, возникающие на оборудовании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отдельных узлов и деталей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пригодность деталей к дальнейшей работе и </w:t>
            </w: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их восстановления;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гидравлическое испытание оборудования;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ремонт, реконструкцию и установку арматуры, трубопроводов и компенсаторов, изготовление шаблонов, подвешивание подземных коммуникаций в местах пересечений с трубопроводами;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сборочные и монтажные работы на трубопроводах, выполнять разметку по чертежам и эскизам;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коверов, гидрантов и водоразборных колонок, сифонов и гидравлических затворов;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оборудованию, эксплуатации, испытаниям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причины и способы устранения повреждений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сведения о дефектоскопии сварных соединений;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основного и вспомогательного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схемы трубопроводов, классификацию, технические характеристики и особенности работы трубопроводов, арматуры, компенсаторов и насосов;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 оборудования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вывода оборудования тепловых сетей в ремонт;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по разборке и сборке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 приемы испытания трубопроводов;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оборудованию тепловых сетей;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камер, колодцев, коллекторов.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тепловых сетей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</w:tc>
      </w:tr>
      <w:tr w:rsidR="00221548" w:rsidRPr="00283D86" w:rsidTr="00F749F9">
        <w:trPr>
          <w:gridBefore w:val="1"/>
          <w:wBefore w:w="6" w:type="dxa"/>
          <w:trHeight w:val="1051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Ремонт и испытания такелажного оборудования и оснастки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редуктора с заменой червячных пар и цилиндрических зубчатых колес;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изготовления стропов, заделки сгонов и коушей;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сращивания металлических тросов и канатов;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определения массы и центра тяжести поднимаемых и перемещаемых изделий, конструкций и сооружений;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собирать, ремонтировать и регулировать узлы и механизмы грузоподъемных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узлов и механизмов грузоподъемных машин;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устанавливать, монтировать и демонтировать блоки, тали, якоря, мачты и полиспасты;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подбирать и испытывать тросы, канаты, цепи и специальные приспособления;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устройство грузоподъемных машин и механизмов и такелажных средств;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испытания узлов и механизмов грузоподъемных машин и такелажных средств;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правила подъема и перемещения оборудования машин, механизмов, станков и изделий;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способы испытания такелажного оборудования и оснастки.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МДК.04.01. Выполнение такелажных работ</w:t>
            </w: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15"/>
            <w:bookmarkEnd w:id="0"/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221548" w:rsidRPr="00283D86" w:rsidTr="00F749F9">
        <w:trPr>
          <w:gridBefore w:val="1"/>
          <w:wBefore w:w="6" w:type="dxa"/>
        </w:trPr>
        <w:tc>
          <w:tcPr>
            <w:tcW w:w="1140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04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rPr>
          <w:gridBefore w:val="1"/>
          <w:wBefore w:w="6" w:type="dxa"/>
          <w:trHeight w:val="963"/>
        </w:trPr>
        <w:tc>
          <w:tcPr>
            <w:tcW w:w="1140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31" w:rsidRPr="00283D86" w:rsidTr="00F749F9">
        <w:trPr>
          <w:gridBefore w:val="1"/>
          <w:wBefore w:w="6" w:type="dxa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19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nil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ПК 4.1 - 4.3</w:t>
            </w:r>
          </w:p>
        </w:tc>
      </w:tr>
      <w:tr w:rsidR="004F1F31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571" w:type="dxa"/>
            <w:tcBorders>
              <w:top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CD6FA4" w:rsidRDefault="00221548" w:rsidP="00E27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48" w:rsidRPr="00283D86" w:rsidTr="00F749F9">
        <w:tblPrEx>
          <w:tblBorders>
            <w:insideH w:val="none" w:sz="0" w:space="0" w:color="auto"/>
          </w:tblBorders>
        </w:tblPrEx>
        <w:trPr>
          <w:gridBefore w:val="1"/>
          <w:wBefore w:w="6" w:type="dxa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 нед./</w:t>
            </w:r>
          </w:p>
          <w:p w:rsidR="00221548" w:rsidRPr="00283D86" w:rsidRDefault="00221548" w:rsidP="00E2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283D86" w:rsidRDefault="00221548" w:rsidP="00E2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21548" w:rsidRPr="00CD6FA4" w:rsidRDefault="00221548" w:rsidP="00E27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57D" w:rsidRDefault="00F2157D"/>
    <w:sectPr w:rsidR="00F2157D" w:rsidSect="00C403D3">
      <w:headerReference w:type="default" r:id="rId6"/>
      <w:headerReference w:type="firs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8A" w:rsidRDefault="00A25D8A" w:rsidP="000023E6">
      <w:pPr>
        <w:spacing w:after="0" w:line="240" w:lineRule="auto"/>
      </w:pPr>
      <w:r>
        <w:separator/>
      </w:r>
    </w:p>
  </w:endnote>
  <w:endnote w:type="continuationSeparator" w:id="1">
    <w:p w:rsidR="00A25D8A" w:rsidRDefault="00A25D8A" w:rsidP="000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8A" w:rsidRDefault="00A25D8A" w:rsidP="000023E6">
      <w:pPr>
        <w:spacing w:after="0" w:line="240" w:lineRule="auto"/>
      </w:pPr>
      <w:r>
        <w:separator/>
      </w:r>
    </w:p>
  </w:footnote>
  <w:footnote w:type="continuationSeparator" w:id="1">
    <w:p w:rsidR="00A25D8A" w:rsidRDefault="00A25D8A" w:rsidP="000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879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2B8" w:rsidRPr="00CD6FA4" w:rsidRDefault="00EA22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FA4">
          <w:rPr>
            <w:sz w:val="24"/>
            <w:szCs w:val="24"/>
          </w:rPr>
          <w:t xml:space="preserve">                                                                                                               </w:t>
        </w:r>
        <w:r w:rsidR="00F07B68">
          <w:rPr>
            <w:sz w:val="24"/>
            <w:szCs w:val="24"/>
          </w:rPr>
          <w:t xml:space="preserve">              </w:t>
        </w:r>
        <w:r w:rsidRPr="00CD6FA4">
          <w:rPr>
            <w:sz w:val="24"/>
            <w:szCs w:val="24"/>
          </w:rPr>
          <w:t xml:space="preserve"> </w: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2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94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9755A3" w:rsidRPr="0047291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729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D6FA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Продолжение приложения</w:t>
        </w:r>
      </w:p>
    </w:sdtContent>
  </w:sdt>
  <w:p w:rsidR="00EA22B8" w:rsidRDefault="00EA22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8" w:rsidRPr="00657BC9" w:rsidRDefault="00EA22B8" w:rsidP="000023E6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EA22B8" w:rsidRPr="00657BC9" w:rsidRDefault="00EA22B8" w:rsidP="000023E6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к Государственному образовательному стандарту среднего профессионального образования по специальности 13.01.0</w:t>
    </w:r>
    <w:r>
      <w:rPr>
        <w:rFonts w:ascii="Times New Roman" w:hAnsi="Times New Roman" w:cs="Times New Roman"/>
        <w:sz w:val="24"/>
        <w:szCs w:val="24"/>
      </w:rPr>
      <w:t>4</w:t>
    </w:r>
    <w:r w:rsidRPr="00657BC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С</w:t>
    </w:r>
    <w:r w:rsidRPr="00657BC9">
      <w:rPr>
        <w:rFonts w:ascii="Times New Roman" w:hAnsi="Times New Roman" w:cs="Times New Roman"/>
        <w:sz w:val="24"/>
        <w:szCs w:val="24"/>
      </w:rPr>
      <w:t>лесарь по ремонту оборудования электростанций (п. 6.3)</w:t>
    </w:r>
  </w:p>
  <w:p w:rsidR="00EA22B8" w:rsidRDefault="00EA22B8" w:rsidP="000023E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23E6"/>
    <w:rsid w:val="000023E6"/>
    <w:rsid w:val="000832B7"/>
    <w:rsid w:val="0008486C"/>
    <w:rsid w:val="000E2D9C"/>
    <w:rsid w:val="001D4C2E"/>
    <w:rsid w:val="002111E5"/>
    <w:rsid w:val="00221548"/>
    <w:rsid w:val="00283D86"/>
    <w:rsid w:val="00287736"/>
    <w:rsid w:val="003548B1"/>
    <w:rsid w:val="0036117C"/>
    <w:rsid w:val="00391869"/>
    <w:rsid w:val="0047291D"/>
    <w:rsid w:val="00472EE7"/>
    <w:rsid w:val="004E0DD4"/>
    <w:rsid w:val="004F1F31"/>
    <w:rsid w:val="00555FE2"/>
    <w:rsid w:val="005D700A"/>
    <w:rsid w:val="00613F33"/>
    <w:rsid w:val="00692E27"/>
    <w:rsid w:val="006B1364"/>
    <w:rsid w:val="006D7F1D"/>
    <w:rsid w:val="007057AD"/>
    <w:rsid w:val="0075072B"/>
    <w:rsid w:val="00800140"/>
    <w:rsid w:val="00831941"/>
    <w:rsid w:val="00876657"/>
    <w:rsid w:val="008F63F7"/>
    <w:rsid w:val="009755A3"/>
    <w:rsid w:val="009F459F"/>
    <w:rsid w:val="00A25D8A"/>
    <w:rsid w:val="00A36BED"/>
    <w:rsid w:val="00A77361"/>
    <w:rsid w:val="00AF5775"/>
    <w:rsid w:val="00BB7B6F"/>
    <w:rsid w:val="00BD04A1"/>
    <w:rsid w:val="00C01C62"/>
    <w:rsid w:val="00C403D3"/>
    <w:rsid w:val="00CD6FA4"/>
    <w:rsid w:val="00DE373C"/>
    <w:rsid w:val="00EA22B8"/>
    <w:rsid w:val="00EE7820"/>
    <w:rsid w:val="00F07B68"/>
    <w:rsid w:val="00F2157D"/>
    <w:rsid w:val="00F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3E6"/>
  </w:style>
  <w:style w:type="paragraph" w:styleId="a5">
    <w:name w:val="footer"/>
    <w:basedOn w:val="a"/>
    <w:link w:val="a6"/>
    <w:uiPriority w:val="99"/>
    <w:semiHidden/>
    <w:unhideWhenUsed/>
    <w:rsid w:val="000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2019-11-06T11:50:00Z</cp:lastPrinted>
  <dcterms:created xsi:type="dcterms:W3CDTF">2019-11-05T08:51:00Z</dcterms:created>
  <dcterms:modified xsi:type="dcterms:W3CDTF">2019-11-06T11:58:00Z</dcterms:modified>
</cp:coreProperties>
</file>