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C" w:rsidRPr="006D582C" w:rsidRDefault="006D582C" w:rsidP="006D582C">
      <w:pPr>
        <w:spacing w:after="0" w:line="276" w:lineRule="auto"/>
        <w:ind w:left="538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D58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="001F57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</w:p>
    <w:p w:rsidR="006D582C" w:rsidRPr="006D582C" w:rsidRDefault="006D582C" w:rsidP="00272A3F">
      <w:pPr>
        <w:spacing w:after="0" w:line="276" w:lineRule="auto"/>
        <w:ind w:left="5387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D58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 Положению о нагрудном знаке «Почетный работник торговли» Министерства промышленности </w:t>
      </w:r>
      <w:r w:rsidRPr="006D58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br/>
        <w:t xml:space="preserve">и торговли Донецкой Народной Республики </w:t>
      </w:r>
    </w:p>
    <w:p w:rsidR="006D582C" w:rsidRPr="006D582C" w:rsidRDefault="006D582C" w:rsidP="00272A3F">
      <w:pPr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6D58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6D58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</w:p>
    <w:p w:rsidR="00796988" w:rsidRDefault="00796988" w:rsidP="0079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988" w:rsidRDefault="00796988" w:rsidP="00DB7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82C" w:rsidRPr="006D582C" w:rsidRDefault="00DB7CA1" w:rsidP="00E92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2C">
        <w:rPr>
          <w:rFonts w:ascii="Times New Roman" w:hAnsi="Times New Roman" w:cs="Times New Roman"/>
          <w:b/>
          <w:sz w:val="28"/>
          <w:szCs w:val="28"/>
        </w:rPr>
        <w:t xml:space="preserve">Описание нагрудного знака </w:t>
      </w:r>
    </w:p>
    <w:p w:rsidR="00DB7CA1" w:rsidRPr="006D582C" w:rsidRDefault="00DB7CA1" w:rsidP="00E92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2C">
        <w:rPr>
          <w:rFonts w:ascii="Times New Roman" w:hAnsi="Times New Roman" w:cs="Times New Roman"/>
          <w:b/>
          <w:sz w:val="28"/>
          <w:szCs w:val="28"/>
        </w:rPr>
        <w:t>«Почетный работник торговли»</w:t>
      </w:r>
    </w:p>
    <w:p w:rsidR="00DB7CA1" w:rsidRPr="006D582C" w:rsidRDefault="00DB7CA1" w:rsidP="00E92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2C">
        <w:rPr>
          <w:rFonts w:ascii="Times New Roman" w:hAnsi="Times New Roman" w:cs="Times New Roman"/>
          <w:b/>
          <w:sz w:val="28"/>
          <w:szCs w:val="28"/>
        </w:rPr>
        <w:t>Министерства промышленности и торговли</w:t>
      </w:r>
    </w:p>
    <w:p w:rsidR="00DB7CA1" w:rsidRPr="006D582C" w:rsidRDefault="00DB7CA1" w:rsidP="00E92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2C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E92AE3" w:rsidRDefault="00E92AE3" w:rsidP="00E9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A3F" w:rsidRPr="00DB7CA1" w:rsidRDefault="00272A3F" w:rsidP="00E9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CA1" w:rsidRPr="00DB7CA1" w:rsidRDefault="00DB7CA1" w:rsidP="00272A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CA1">
        <w:rPr>
          <w:rFonts w:ascii="Times New Roman" w:hAnsi="Times New Roman" w:cs="Times New Roman"/>
          <w:sz w:val="28"/>
          <w:szCs w:val="28"/>
        </w:rPr>
        <w:t xml:space="preserve">Нагрудный знак «Почетный работник торговли» </w:t>
      </w:r>
      <w:r w:rsidR="00D266AD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Донецкой Народной Республики </w:t>
      </w:r>
      <w:bookmarkStart w:id="0" w:name="_GoBack"/>
      <w:bookmarkEnd w:id="0"/>
      <w:r w:rsidRPr="00DB7CA1">
        <w:rPr>
          <w:rFonts w:ascii="Times New Roman" w:hAnsi="Times New Roman" w:cs="Times New Roman"/>
          <w:sz w:val="28"/>
          <w:szCs w:val="28"/>
        </w:rPr>
        <w:t xml:space="preserve">изготовлен из металла золотистого цвета, состоит из подвеса и колодки. Подвес </w:t>
      </w:r>
      <w:r w:rsidR="006D582C">
        <w:rPr>
          <w:rFonts w:ascii="Times New Roman" w:hAnsi="Times New Roman" w:cs="Times New Roman"/>
          <w:sz w:val="28"/>
          <w:szCs w:val="28"/>
        </w:rPr>
        <w:t xml:space="preserve">имеет форму правильного круга, </w:t>
      </w:r>
      <w:r w:rsidRPr="00DB7CA1">
        <w:rPr>
          <w:rFonts w:ascii="Times New Roman" w:hAnsi="Times New Roman" w:cs="Times New Roman"/>
          <w:sz w:val="28"/>
          <w:szCs w:val="28"/>
        </w:rPr>
        <w:t>диаметром 35 мм, с выступающим ушком.</w:t>
      </w:r>
    </w:p>
    <w:p w:rsidR="00DB7CA1" w:rsidRPr="005D764F" w:rsidRDefault="00DB7CA1" w:rsidP="00272A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4F">
        <w:rPr>
          <w:rFonts w:ascii="Times New Roman" w:hAnsi="Times New Roman" w:cs="Times New Roman"/>
          <w:sz w:val="28"/>
          <w:szCs w:val="28"/>
        </w:rPr>
        <w:t>На лицевой стороне в центре находится рельефное изображение кадуце</w:t>
      </w:r>
      <w:r w:rsidR="006D582C" w:rsidRPr="005D764F">
        <w:rPr>
          <w:rFonts w:ascii="Times New Roman" w:hAnsi="Times New Roman" w:cs="Times New Roman"/>
          <w:sz w:val="28"/>
          <w:szCs w:val="28"/>
        </w:rPr>
        <w:t>и</w:t>
      </w:r>
      <w:r w:rsidRPr="005D764F">
        <w:rPr>
          <w:rFonts w:ascii="Times New Roman" w:hAnsi="Times New Roman" w:cs="Times New Roman"/>
          <w:sz w:val="28"/>
          <w:szCs w:val="28"/>
        </w:rPr>
        <w:t xml:space="preserve"> – символа торговли. По периметру надпись «ПОЧЕТНЫЙ РАБОТНИК ТОРГОВЛИ». Нагрудный знак имеет двойной кант для защиты рельефа, причем внутренний кант тоньше внешнего. </w:t>
      </w:r>
    </w:p>
    <w:p w:rsidR="00CD441F" w:rsidRPr="00CD441F" w:rsidRDefault="00CD441F" w:rsidP="00272A3F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41F">
        <w:rPr>
          <w:rFonts w:ascii="Times New Roman" w:eastAsia="Calibri" w:hAnsi="Times New Roman" w:cs="Times New Roman"/>
          <w:sz w:val="28"/>
          <w:szCs w:val="28"/>
        </w:rPr>
        <w:t>На оборотной стороне по периметру размещена надпись «МИНИСТЕРСТВО ПРОМЫШЛЕННОСТИ И ТОРГОВЛИ ДНР». По центру расположено рельефное изображение геральдического знака – эмблемы Министерства промышленности и торговли Донецкой Народной Республики.</w:t>
      </w:r>
    </w:p>
    <w:p w:rsidR="00DB7CA1" w:rsidRPr="006D582C" w:rsidRDefault="00DB7CA1" w:rsidP="00272A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64F">
        <w:rPr>
          <w:rFonts w:ascii="Times New Roman" w:hAnsi="Times New Roman" w:cs="Times New Roman"/>
          <w:sz w:val="28"/>
          <w:szCs w:val="28"/>
        </w:rPr>
        <w:t>По периметру кант.</w:t>
      </w:r>
    </w:p>
    <w:p w:rsidR="00DB7CA1" w:rsidRPr="00DB7CA1" w:rsidRDefault="00DB7CA1" w:rsidP="00272A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64F">
        <w:rPr>
          <w:rFonts w:ascii="Times New Roman" w:hAnsi="Times New Roman" w:cs="Times New Roman"/>
          <w:sz w:val="28"/>
          <w:szCs w:val="28"/>
        </w:rPr>
        <w:t>Колодка нагрудного знака – прямоугольная металлическая пластина, шириной 25 мм и высотой 22 мм, обтянута лентой, шириной 13 мм, со следующим чередованием цветов: красный</w:t>
      </w:r>
      <w:r w:rsidR="00595E7E">
        <w:rPr>
          <w:rFonts w:ascii="Times New Roman" w:hAnsi="Times New Roman" w:cs="Times New Roman"/>
          <w:sz w:val="28"/>
          <w:szCs w:val="28"/>
        </w:rPr>
        <w:t xml:space="preserve"> </w:t>
      </w:r>
      <w:r w:rsidRPr="005D764F">
        <w:rPr>
          <w:rFonts w:ascii="Times New Roman" w:hAnsi="Times New Roman" w:cs="Times New Roman"/>
          <w:sz w:val="28"/>
          <w:szCs w:val="28"/>
        </w:rPr>
        <w:t xml:space="preserve">– 1 мм, </w:t>
      </w:r>
      <w:r w:rsidR="000F4BA5">
        <w:rPr>
          <w:rFonts w:ascii="Times New Roman" w:hAnsi="Times New Roman" w:cs="Times New Roman"/>
          <w:sz w:val="28"/>
          <w:szCs w:val="28"/>
        </w:rPr>
        <w:t>синий</w:t>
      </w:r>
      <w:r w:rsidRPr="005D764F">
        <w:rPr>
          <w:rFonts w:ascii="Times New Roman" w:hAnsi="Times New Roman" w:cs="Times New Roman"/>
          <w:sz w:val="28"/>
          <w:szCs w:val="28"/>
        </w:rPr>
        <w:t xml:space="preserve"> – 2 мм, красный –</w:t>
      </w:r>
      <w:r w:rsidR="00595E7E">
        <w:rPr>
          <w:rFonts w:ascii="Times New Roman" w:hAnsi="Times New Roman" w:cs="Times New Roman"/>
          <w:sz w:val="28"/>
          <w:szCs w:val="28"/>
        </w:rPr>
        <w:br/>
      </w:r>
      <w:r w:rsidRPr="005D764F">
        <w:rPr>
          <w:rFonts w:ascii="Times New Roman" w:hAnsi="Times New Roman" w:cs="Times New Roman"/>
          <w:sz w:val="28"/>
          <w:szCs w:val="28"/>
        </w:rPr>
        <w:t xml:space="preserve">7 мм, </w:t>
      </w:r>
      <w:r w:rsidR="000F4BA5">
        <w:rPr>
          <w:rFonts w:ascii="Times New Roman" w:hAnsi="Times New Roman" w:cs="Times New Roman"/>
          <w:sz w:val="28"/>
          <w:szCs w:val="28"/>
        </w:rPr>
        <w:t>синий</w:t>
      </w:r>
      <w:r w:rsidRPr="005D764F">
        <w:rPr>
          <w:rFonts w:ascii="Times New Roman" w:hAnsi="Times New Roman" w:cs="Times New Roman"/>
          <w:sz w:val="28"/>
          <w:szCs w:val="28"/>
        </w:rPr>
        <w:t xml:space="preserve"> – 2 мм, красный – 1 мм.</w:t>
      </w:r>
      <w:proofErr w:type="gramEnd"/>
      <w:r w:rsidRPr="005D764F">
        <w:rPr>
          <w:rFonts w:ascii="Times New Roman" w:hAnsi="Times New Roman" w:cs="Times New Roman"/>
          <w:sz w:val="28"/>
          <w:szCs w:val="28"/>
        </w:rPr>
        <w:t xml:space="preserve"> Влево и вправо от соединительного кольца расходятся дубовые ветви с желудями. Нагрудный знак соединен </w:t>
      </w:r>
      <w:r w:rsidR="009C63DE">
        <w:rPr>
          <w:rFonts w:ascii="Times New Roman" w:hAnsi="Times New Roman" w:cs="Times New Roman"/>
          <w:sz w:val="28"/>
          <w:szCs w:val="28"/>
        </w:rPr>
        <w:br/>
      </w:r>
      <w:r w:rsidRPr="005D764F">
        <w:rPr>
          <w:rFonts w:ascii="Times New Roman" w:hAnsi="Times New Roman" w:cs="Times New Roman"/>
          <w:sz w:val="28"/>
          <w:szCs w:val="28"/>
        </w:rPr>
        <w:t>с колодкой кольцом. Крепление к одежде происходит при помощи булавки, либо двух цанговых креплений.</w:t>
      </w:r>
    </w:p>
    <w:p w:rsidR="00DB7CA1" w:rsidRPr="00DB7CA1" w:rsidRDefault="00DB7CA1" w:rsidP="00272A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CA1" w:rsidRPr="00DB7CA1" w:rsidRDefault="00DB7CA1" w:rsidP="00DB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988" w:rsidRPr="00796988" w:rsidRDefault="00796988" w:rsidP="00796988">
      <w:pPr>
        <w:rPr>
          <w:rFonts w:ascii="Times New Roman" w:hAnsi="Times New Roman" w:cs="Times New Roman"/>
          <w:sz w:val="28"/>
          <w:szCs w:val="28"/>
        </w:rPr>
      </w:pPr>
    </w:p>
    <w:p w:rsidR="00CD57CF" w:rsidRPr="00796988" w:rsidRDefault="00CD57CF">
      <w:pPr>
        <w:rPr>
          <w:rFonts w:ascii="Times New Roman" w:hAnsi="Times New Roman" w:cs="Times New Roman"/>
          <w:sz w:val="28"/>
          <w:szCs w:val="28"/>
        </w:rPr>
      </w:pPr>
    </w:p>
    <w:sectPr w:rsidR="00CD57CF" w:rsidRPr="00796988" w:rsidSect="006D58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88"/>
    <w:rsid w:val="000610DB"/>
    <w:rsid w:val="000F4BA5"/>
    <w:rsid w:val="000F7EE9"/>
    <w:rsid w:val="00113863"/>
    <w:rsid w:val="001F57A6"/>
    <w:rsid w:val="00272A3F"/>
    <w:rsid w:val="00461EC5"/>
    <w:rsid w:val="004D3E0E"/>
    <w:rsid w:val="00595DA2"/>
    <w:rsid w:val="00595E7E"/>
    <w:rsid w:val="005B438C"/>
    <w:rsid w:val="005D764F"/>
    <w:rsid w:val="006D582C"/>
    <w:rsid w:val="00796988"/>
    <w:rsid w:val="00895611"/>
    <w:rsid w:val="0090231C"/>
    <w:rsid w:val="009C63DE"/>
    <w:rsid w:val="00A5407A"/>
    <w:rsid w:val="00BB5D0C"/>
    <w:rsid w:val="00BC120E"/>
    <w:rsid w:val="00C814E2"/>
    <w:rsid w:val="00CD441F"/>
    <w:rsid w:val="00CD57CF"/>
    <w:rsid w:val="00D14CC5"/>
    <w:rsid w:val="00D266AD"/>
    <w:rsid w:val="00D3367C"/>
    <w:rsid w:val="00D34244"/>
    <w:rsid w:val="00D74F35"/>
    <w:rsid w:val="00DB7CA1"/>
    <w:rsid w:val="00E92AE3"/>
    <w:rsid w:val="00EA77CA"/>
    <w:rsid w:val="00EC4D72"/>
    <w:rsid w:val="00E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1260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2020-01-10T11:05:00Z</cp:lastPrinted>
  <dcterms:created xsi:type="dcterms:W3CDTF">2019-07-02T13:57:00Z</dcterms:created>
  <dcterms:modified xsi:type="dcterms:W3CDTF">2020-03-19T11:37:00Z</dcterms:modified>
</cp:coreProperties>
</file>