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320" w:line="240" w:lineRule="auto"/>
        <w:ind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УТВЕРЖДЕНЫ</w:t>
      </w:r>
      <w:bookmarkEnd w:id="0"/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Постановлением</w:t>
      </w:r>
      <w:bookmarkEnd w:id="2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Совета Министров Донецкой Народной Республики от 17 декабря 2016 г. № 13-5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РАЗМЕРЫ</w:t>
        <w:br/>
        <w:t>(крупный и особо крупный)</w:t>
        <w:br/>
        <w:t>культивирования растений, содержащих наркотические средства</w:t>
        <w:br/>
        <w:t>или психотропные вещества либо их прекурсоры,</w:t>
        <w:br/>
        <w:t>для целей статьи 270 Уголовного кодекса</w:t>
        <w:br/>
        <w:t>Донецкой Народной Республики</w:t>
      </w:r>
    </w:p>
    <w:tbl>
      <w:tblPr>
        <w:tblOverlap w:val="never"/>
        <w:jc w:val="center"/>
        <w:tblLayout w:type="fixed"/>
      </w:tblPr>
      <w:tblGrid>
        <w:gridCol w:w="998"/>
        <w:gridCol w:w="2232"/>
        <w:gridCol w:w="2731"/>
        <w:gridCol w:w="1901"/>
        <w:gridCol w:w="2078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растения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Пояснение названия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Крупный размер (независимо от фазы развития растения)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Особо крупный размер (независимо от фазы развития растения)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Голубой лотос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0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растения</w:t>
              <w:tab/>
              <w:t>вида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Nympheacaerulea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 растений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100 растений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Кактус, содержащий мескалин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0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растения</w:t>
              <w:tab/>
              <w:t>вида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Lophophorawilliamsii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 другие виды кактуса, содержащие мескалин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2 растений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 растений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Кат (растение вида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Cathaedulis)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0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растения</w:t>
              <w:tab/>
              <w:t>вида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Cathaedulis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4 растений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40 растений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Кокаиновый куст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растения любого вида рода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Erythroxylon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4 растений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20 растений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Растения вида Мак снотворный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(Papaversomniferum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0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растения</w:t>
              <w:tab/>
              <w:t>вида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25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Papaversomniferum L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и другие виды мака рода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Papaver,</w:t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содержащие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наркотические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33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</w:t>
              <w:tab/>
              <w:t>100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растений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500 растений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5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Растения</w:t>
              <w:tab/>
              <w:t>рода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Конопля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(Cannabis)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любое растение рода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Cannabis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 растений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50 растений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8"/>
        <w:gridCol w:w="2232"/>
        <w:gridCol w:w="2731"/>
        <w:gridCol w:w="1901"/>
        <w:gridCol w:w="2078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Роза гавайская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0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растения</w:t>
              <w:tab/>
              <w:t>вида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s-ES" w:eastAsia="es-ES" w:bidi="es-ES"/>
              </w:rPr>
              <w:t>Argyreianervosa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 растений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100 растений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Шалфей предсказателей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20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растения</w:t>
              <w:tab/>
              <w:t>вида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s-ES" w:eastAsia="es-ES" w:bidi="es-ES"/>
              </w:rPr>
              <w:t>Salviadivinorum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 растений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100 растений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Эфедра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растения родаЕрйейга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s-ES" w:eastAsia="es-ES" w:bidi="es-ES"/>
              </w:rPr>
              <w:t>L.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10 растений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200 растений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253" w:val="left"/>
              </w:tabs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Грибы</w:t>
              <w:tab/>
              <w:t>любого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1882" w:val="left"/>
              </w:tabs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вида, содержащие псилоцибин</w:t>
              <w:tab/>
              <w:t>и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(или) псилоцин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20 плодовых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200 плодовых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тел</w:t>
            </w:r>
          </w:p>
        </w:tc>
      </w:tr>
    </w:tbl>
    <w:sectPr>
      <w:headerReference w:type="default" r:id="rId5"/>
      <w:headerReference w:type="even" r:id="rId6"/>
      <w:footnotePr>
        <w:pos w:val="pageBottom"/>
        <w:numFmt w:val="decimal"/>
        <w:numRestart w:val="continuous"/>
      </w:footnotePr>
      <w:pgSz w:w="11900" w:h="16840"/>
      <w:pgMar w:top="1110" w:left="1262" w:right="698" w:bottom="1307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488315</wp:posOffset>
              </wp:positionV>
              <wp:extent cx="60960" cy="9461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096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25pt;margin-top:38.450000000000003pt;width:4.7999999999999998pt;height:7.4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1600"/>
      <w:ind w:left="608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pc</dc:creator>
  <cp:keywords/>
</cp:coreProperties>
</file>