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F2F47" w14:textId="77777777" w:rsidR="00B86561" w:rsidRPr="00B86561" w:rsidRDefault="00B86561" w:rsidP="00B86561">
      <w:pPr>
        <w:ind w:left="5529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ПРИЛОЖЕНИЕ</w:t>
      </w:r>
    </w:p>
    <w:p w14:paraId="7F1BC4E7" w14:textId="6C3A7094" w:rsidR="00B86561" w:rsidRDefault="00B86561" w:rsidP="004C082C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к Распоряжению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B86561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B8656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 ноября 2019</w:t>
      </w:r>
      <w:r w:rsidRPr="00B8656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368</w:t>
      </w:r>
    </w:p>
    <w:p w14:paraId="18FDCD1D" w14:textId="25BF67C6" w:rsidR="004C082C" w:rsidRDefault="004C082C" w:rsidP="00B86561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Style w:val="a3"/>
        </w:rPr>
        <w:t>(</w:t>
      </w:r>
      <w:r w:rsidRPr="004C082C">
        <w:rPr>
          <w:rStyle w:val="a3"/>
        </w:rPr>
        <w:t>в ред. Распоряжения Главы ДНР</w:t>
      </w:r>
      <w:r>
        <w:rPr>
          <w:rStyle w:val="a3"/>
        </w:rPr>
        <w:t> </w:t>
      </w:r>
      <w:hyperlink r:id="rId4" w:anchor="0001-113-20200403-1" w:tgtFrame="_blank" w:history="1">
        <w:r>
          <w:rPr>
            <w:rStyle w:val="a3"/>
            <w:color w:val="0000FF"/>
            <w:u w:val="single"/>
          </w:rPr>
          <w:t>от 03.04.2020 № 113</w:t>
        </w:r>
      </w:hyperlink>
      <w:r>
        <w:rPr>
          <w:rStyle w:val="a3"/>
        </w:rPr>
        <w:t>)</w:t>
      </w:r>
    </w:p>
    <w:p w14:paraId="06B47698" w14:textId="77777777" w:rsidR="00B86561" w:rsidRDefault="00B86561" w:rsidP="00B86561">
      <w:pPr>
        <w:rPr>
          <w:rFonts w:ascii="Times New Roman" w:hAnsi="Times New Roman" w:cs="Times New Roman"/>
          <w:sz w:val="24"/>
          <w:szCs w:val="24"/>
        </w:rPr>
      </w:pPr>
    </w:p>
    <w:p w14:paraId="73ABC9EE" w14:textId="00E3FA28" w:rsidR="00B86561" w:rsidRPr="00B86561" w:rsidRDefault="00B86561" w:rsidP="00B86561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СОСТАВ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 w:rsidRPr="00B86561">
        <w:rPr>
          <w:rFonts w:ascii="Times New Roman" w:hAnsi="Times New Roman" w:cs="Times New Roman"/>
          <w:sz w:val="24"/>
          <w:szCs w:val="24"/>
        </w:rPr>
        <w:t>постоянной Рабочей группы по привлечению инвестиций</w:t>
      </w:r>
    </w:p>
    <w:p w14:paraId="206EB50F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АНОПРИЕНКО Александр Яковлевич - профессор, ректор Государственного образовательного учреждения высшего профессиональною образования «Донецкий национальный технический университет»;</w:t>
      </w:r>
    </w:p>
    <w:p w14:paraId="5224D531" w14:textId="78B19DBF" w:rsidR="00B86561" w:rsidRPr="00B86561" w:rsidRDefault="004C082C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4C082C">
        <w:rPr>
          <w:rFonts w:ascii="Times New Roman" w:hAnsi="Times New Roman" w:cs="Times New Roman"/>
          <w:sz w:val="24"/>
          <w:szCs w:val="24"/>
        </w:rPr>
        <w:t>РУЩАК Владимир Михайлович – Министр промышленности и торговли Донецкой Народной Республики;</w:t>
      </w:r>
    </w:p>
    <w:p w14:paraId="6A13A359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ДРОЖЖИНА Светлана Владимировна - доктор философских наук, профессор, ректор Государственной образовательной организации высшего профессионального образования «Донецкий национальный университет экономики и торговли имени Михаила Туган-Барановского»;</w:t>
      </w:r>
    </w:p>
    <w:p w14:paraId="0E6E726A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ЕГУРНОВ Дмитрий Алексеевич - учредитель Общества с ограниченной ответственностью «Мастер-Торг»;</w:t>
      </w:r>
    </w:p>
    <w:p w14:paraId="3E280142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ИБРАГИМХАЛИЛОВА Татьяна Владимировна - доктор экономических наук, доцент, заведующий кафедрой маркетинга и логистики Государственного образовательного учреждения высшего профессионального образования «Донецкий национальный университет»;</w:t>
      </w:r>
    </w:p>
    <w:p w14:paraId="1FC51606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ИВАНОВА Лариса Валерьевна - директор Общества с ограниченной ответственностью «Спецодежда и униформа», секретарь Координационного совета руководителей предприятий легкой промышленности;</w:t>
      </w:r>
    </w:p>
    <w:p w14:paraId="66EA9DDF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КЛИМОВ Константин Геннадьевич - директор Общества с ограниченной ответственностью «</w:t>
      </w:r>
      <w:proofErr w:type="spellStart"/>
      <w:r w:rsidRPr="00B86561">
        <w:rPr>
          <w:rFonts w:ascii="Times New Roman" w:hAnsi="Times New Roman" w:cs="Times New Roman"/>
          <w:sz w:val="24"/>
          <w:szCs w:val="24"/>
        </w:rPr>
        <w:t>Донфрост</w:t>
      </w:r>
      <w:proofErr w:type="spellEnd"/>
      <w:r w:rsidRPr="00B86561">
        <w:rPr>
          <w:rFonts w:ascii="Times New Roman" w:hAnsi="Times New Roman" w:cs="Times New Roman"/>
          <w:sz w:val="24"/>
          <w:szCs w:val="24"/>
        </w:rPr>
        <w:t>», член Общественной палаты Донецкой Народной Республики;</w:t>
      </w:r>
    </w:p>
    <w:p w14:paraId="2B311C3F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КОЛЕСНИК Виктор Григорьевич - советник Главы Донецкой Народной Республики;</w:t>
      </w:r>
    </w:p>
    <w:p w14:paraId="16156A24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КОСТРОВЕЦ Лариса Борисовна - доктор экономических наук, доцент, ректор Государственного образовательного учреждения высшего профессионального образования «Донецкая академия управления и государственной службы при Главе Донецкой Народной Республики»;</w:t>
      </w:r>
    </w:p>
    <w:p w14:paraId="4E95A4F8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КРАМАРЕНКО Артем Александрович - Министр агропромышленной политики и продовольствия Донецкой Народной Республики;</w:t>
      </w:r>
    </w:p>
    <w:p w14:paraId="5DE69948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lastRenderedPageBreak/>
        <w:t>ЛЕПА Роман Николаевич - депутат Народного Совета Донецкой Народной Республики, член Комитета Народного Совета по природопользованию, экологии, недрам и природным ресурсам, доктор экономических наук, профессор;</w:t>
      </w:r>
    </w:p>
    <w:p w14:paraId="72933B2A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ЛЮБЧИК Сергей Михайлович - генеральный директор Общества с ограниченной ответственностью «Галактика»;</w:t>
      </w:r>
    </w:p>
    <w:p w14:paraId="1551BC90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МАКЕЕВА Ольга Александровна - заместитель Председателя Народного Совета Донецкой Народной Республики;</w:t>
      </w:r>
    </w:p>
    <w:p w14:paraId="7BBB8EFD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НЕКРАСОВА Ольга Леонидовна - доктор экономических наук, доцент, заведующий кафедрой международного бизнеса и делового администрирования Государственного образовательного учреждения высшего профессионального образования «Донецкий национальный университет»;</w:t>
      </w:r>
    </w:p>
    <w:p w14:paraId="65698654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ПАКРЕЕВ Владимир Геннадьевич - депутат Народного Совета Донецкой Народной Республики, член Комитета Народного Совета по бюджету, финансам и экономической политике, председатель Временной комиссии Народного Совета по вопросам деятельности малых угледобывающих предприятий;</w:t>
      </w:r>
    </w:p>
    <w:p w14:paraId="1C533FA0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ПОЛОВЯН Алексей Владимирович - Министр экономического развития Донецкой Народной Республики;</w:t>
      </w:r>
    </w:p>
    <w:p w14:paraId="2F836972" w14:textId="73EDCE16" w:rsidR="009B65A8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РОМАНЮК Виктория Валериевна - директор Общества с ограниченной ответственностью «Центр экономического взаимодействия республик», член Общественной палаты Донецкой Народной Республики;</w:t>
      </w:r>
    </w:p>
    <w:p w14:paraId="3BC1C7EF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СИДОРЕНКО Тарас Васильевич - генеральный директор Государственного предприятия «</w:t>
      </w:r>
      <w:proofErr w:type="spellStart"/>
      <w:r w:rsidRPr="00B86561">
        <w:rPr>
          <w:rFonts w:ascii="Times New Roman" w:hAnsi="Times New Roman" w:cs="Times New Roman"/>
          <w:sz w:val="24"/>
          <w:szCs w:val="24"/>
        </w:rPr>
        <w:t>Макеевуголь</w:t>
      </w:r>
      <w:proofErr w:type="spellEnd"/>
      <w:r w:rsidRPr="00B86561">
        <w:rPr>
          <w:rFonts w:ascii="Times New Roman" w:hAnsi="Times New Roman" w:cs="Times New Roman"/>
          <w:sz w:val="24"/>
          <w:szCs w:val="24"/>
        </w:rPr>
        <w:t>»;</w:t>
      </w:r>
    </w:p>
    <w:p w14:paraId="050827BE" w14:textId="141FEF4C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ШАБАЛИНА Людмила Валерьевна - кандидат экономических наук, доцент, заведующий кафедрой международной экономики Государственного образовательного учреждения высшего профессионального образования «Донецкий национальный технический университет».</w:t>
      </w:r>
    </w:p>
    <w:sectPr w:rsidR="00B86561" w:rsidRPr="00B86561" w:rsidSect="00B86561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2E"/>
    <w:rsid w:val="004C082C"/>
    <w:rsid w:val="00700D2E"/>
    <w:rsid w:val="009B65A8"/>
    <w:rsid w:val="00B8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142E"/>
  <w15:chartTrackingRefBased/>
  <w15:docId w15:val="{8DD38361-00F3-47A2-A30F-D92967DA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0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01-113-202004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2964</Characters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2020-08-11T13:46:00Z</dcterms:created>
  <dcterms:modified xsi:type="dcterms:W3CDTF">2020-08-11T14:15:00Z</dcterms:modified>
</cp:coreProperties>
</file>