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52EB" w14:textId="54B309BD" w:rsidR="00363011" w:rsidRDefault="00363011">
      <w:pPr>
        <w:spacing w:line="1" w:lineRule="exact"/>
      </w:pPr>
    </w:p>
    <w:p w14:paraId="4308D04A" w14:textId="0F112BB8" w:rsidR="009F03CB" w:rsidRDefault="009F03CB" w:rsidP="009F03CB">
      <w:pPr>
        <w:pStyle w:val="22"/>
        <w:shd w:val="clear" w:color="auto" w:fill="auto"/>
        <w:ind w:left="4412" w:firstLine="708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14:paraId="20C6EAA4" w14:textId="77777777" w:rsidR="00721744" w:rsidRDefault="00721744" w:rsidP="009F03CB">
      <w:pPr>
        <w:pStyle w:val="22"/>
        <w:shd w:val="clear" w:color="auto" w:fill="auto"/>
        <w:ind w:left="4412" w:firstLine="708"/>
        <w:rPr>
          <w:sz w:val="30"/>
          <w:szCs w:val="30"/>
        </w:rPr>
      </w:pPr>
    </w:p>
    <w:p w14:paraId="70ECBFA9" w14:textId="2ACD1C7C" w:rsidR="00363011" w:rsidRDefault="00D81FE3" w:rsidP="00721744">
      <w:pPr>
        <w:pStyle w:val="1"/>
        <w:shd w:val="clear" w:color="auto" w:fill="auto"/>
        <w:ind w:left="4412" w:firstLine="708"/>
      </w:pPr>
      <w:r>
        <w:t>к Указу Главы</w:t>
      </w:r>
    </w:p>
    <w:p w14:paraId="38B8284E" w14:textId="77777777" w:rsidR="009F03CB" w:rsidRDefault="00D81FE3" w:rsidP="009F03CB">
      <w:pPr>
        <w:pStyle w:val="1"/>
        <w:shd w:val="clear" w:color="auto" w:fill="auto"/>
        <w:tabs>
          <w:tab w:val="left" w:pos="7578"/>
        </w:tabs>
        <w:ind w:left="5120" w:firstLine="0"/>
        <w:jc w:val="both"/>
      </w:pPr>
      <w:r>
        <w:t>Донецкой Народной Республики</w:t>
      </w:r>
    </w:p>
    <w:p w14:paraId="4581A297" w14:textId="425E5890" w:rsidR="00363011" w:rsidRDefault="009F03CB" w:rsidP="009F03CB">
      <w:pPr>
        <w:pStyle w:val="1"/>
        <w:shd w:val="clear" w:color="auto" w:fill="auto"/>
        <w:tabs>
          <w:tab w:val="left" w:pos="7578"/>
        </w:tabs>
        <w:spacing w:after="1100"/>
        <w:ind w:left="5120" w:firstLine="0"/>
        <w:jc w:val="both"/>
      </w:pPr>
      <w:r>
        <w:t>о</w:t>
      </w:r>
      <w:r w:rsidR="00D81FE3">
        <w:t>т</w:t>
      </w:r>
      <w:r w:rsidRPr="001F37F6">
        <w:t xml:space="preserve"> </w:t>
      </w:r>
      <w:r>
        <w:t>«</w:t>
      </w:r>
      <w:r w:rsidRPr="009F03CB">
        <w:rPr>
          <w:u w:val="single"/>
        </w:rPr>
        <w:t>25</w:t>
      </w:r>
      <w:r>
        <w:t xml:space="preserve">» </w:t>
      </w:r>
      <w:r w:rsidRPr="009F03CB">
        <w:rPr>
          <w:u w:val="single"/>
        </w:rPr>
        <w:t>мая</w:t>
      </w:r>
      <w:r w:rsidRPr="001F37F6">
        <w:t xml:space="preserve"> </w:t>
      </w:r>
      <w:r w:rsidR="00D81FE3">
        <w:t>2020 г. №</w:t>
      </w:r>
      <w:r>
        <w:t xml:space="preserve"> </w:t>
      </w:r>
      <w:r w:rsidRPr="009F03CB">
        <w:rPr>
          <w:u w:val="single"/>
        </w:rPr>
        <w:t>168</w:t>
      </w:r>
    </w:p>
    <w:p w14:paraId="19475FC9" w14:textId="77777777" w:rsidR="00363011" w:rsidRDefault="00D81FE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14:paraId="62326F32" w14:textId="77777777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исчисления стажа государственной гражданской службы Донецкой</w:t>
      </w:r>
      <w:r>
        <w:rPr>
          <w:b/>
          <w:bCs/>
        </w:rPr>
        <w:br/>
        <w:t>Народной Республики для установления государственным</w:t>
      </w:r>
      <w:r>
        <w:rPr>
          <w:b/>
          <w:bCs/>
        </w:rPr>
        <w:br/>
        <w:t>гражданским служащим Донецкой Народной Республики</w:t>
      </w:r>
      <w:r>
        <w:rPr>
          <w:b/>
          <w:bCs/>
        </w:rPr>
        <w:br/>
        <w:t>ежемесячной надбавки к должностному окладу за выслугу лет на</w:t>
      </w:r>
      <w:r>
        <w:rPr>
          <w:b/>
          <w:bCs/>
        </w:rPr>
        <w:br/>
        <w:t>государственной гражданской службе Донецкой Народной</w:t>
      </w:r>
      <w:r>
        <w:rPr>
          <w:b/>
          <w:bCs/>
        </w:rPr>
        <w:br/>
        <w:t>Республики, определения продолжительности ежегодного</w:t>
      </w:r>
      <w:r>
        <w:rPr>
          <w:b/>
          <w:bCs/>
        </w:rPr>
        <w:br/>
        <w:t>дополнительного оплачиваемого отпуска за выслугу лет и размера</w:t>
      </w:r>
      <w:r>
        <w:rPr>
          <w:b/>
          <w:bCs/>
        </w:rPr>
        <w:br/>
        <w:t>поощрений за безупречную и эффективную государственную</w:t>
      </w:r>
      <w:r>
        <w:rPr>
          <w:b/>
          <w:bCs/>
        </w:rPr>
        <w:br/>
        <w:t>гражданскую службу Донецкой Народной Республики</w:t>
      </w:r>
    </w:p>
    <w:p w14:paraId="43E0AE73" w14:textId="4ED4E997" w:rsidR="00363011" w:rsidRDefault="00D81FE3">
      <w:pPr>
        <w:pStyle w:val="1"/>
        <w:numPr>
          <w:ilvl w:val="0"/>
          <w:numId w:val="5"/>
        </w:numPr>
        <w:shd w:val="clear" w:color="auto" w:fill="auto"/>
        <w:tabs>
          <w:tab w:val="left" w:pos="1193"/>
        </w:tabs>
        <w:ind w:firstLine="740"/>
        <w:jc w:val="both"/>
      </w:pPr>
      <w:r>
        <w:t>Настоящий Порядок в соответствии со статьей 58 Закона Донецкой Народной Республики от 15 января 2020 года № 91-</w:t>
      </w:r>
      <w:r w:rsidR="00EC1048">
        <w:rPr>
          <w:lang w:val="en-US"/>
        </w:rPr>
        <w:t>II</w:t>
      </w:r>
      <w:r>
        <w:t>НС «О государственной гражданской службе» регулирует вопросы, связанные с исчислением стажа (общей продолжительности) государственной гражданской службы Донецкой Народной Республики (далее - стаж гражданской службы) для установления государственным гражданским служащим Донецкой Народной Республики ежемесячной надбавки к должностному окладу за выслугу лет на государственной гражданской службе Донецкой Народной Республики,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Донецкой Народной Республики и включением (зачетом) в него иных периодов замещения должностей.</w:t>
      </w:r>
    </w:p>
    <w:p w14:paraId="6AE094A1" w14:textId="47DE3BC4" w:rsidR="00363011" w:rsidRDefault="00D81FE3" w:rsidP="00EC1048">
      <w:pPr>
        <w:pStyle w:val="1"/>
        <w:numPr>
          <w:ilvl w:val="0"/>
          <w:numId w:val="5"/>
        </w:numPr>
        <w:shd w:val="clear" w:color="auto" w:fill="auto"/>
        <w:tabs>
          <w:tab w:val="left" w:pos="1193"/>
        </w:tabs>
        <w:ind w:firstLine="0"/>
        <w:jc w:val="both"/>
      </w:pPr>
      <w:r>
        <w:t xml:space="preserve">В стаж гражданской службы включаются (засчитываются) периоды государственной службы, иные периоды замещения должностей, указанные в Перечне периодов государственной службы и иных периодов замещения должностей, включаемых (засчитываемых) в стаж государственной гражданской службы Донецкой Народной Республики для установления государственным гражданским служащим Донецкой Народной Республики ежемесячной надбавки к должностному окладу за </w:t>
      </w:r>
      <w:r>
        <w:lastRenderedPageBreak/>
        <w:t>выслугу лет на государственной гражданской службе Донецкой Народной Республики, определения продолжительности ежегодного</w:t>
      </w:r>
      <w:r w:rsidR="00EC1048" w:rsidRPr="00EC1048">
        <w:t xml:space="preserve"> </w:t>
      </w:r>
      <w:bookmarkStart w:id="0" w:name="_GoBack"/>
      <w:bookmarkEnd w:id="0"/>
      <w:r>
        <w:t>дополнительного оплачиваемого отпуска за выслугу лет и размера поощрений за безупречную и эффективную государственную гражданскую службу Донецкой Народной Республики.</w:t>
      </w:r>
    </w:p>
    <w:p w14:paraId="44B2C3F2" w14:textId="77777777" w:rsidR="00363011" w:rsidRDefault="00D81FE3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>При исчислении стажа гражданской службы государственного гражданского служащего Донецкой Народной Республики суммируются все включаемые (засчитываемые) в него периоды службы (работы).</w:t>
      </w:r>
    </w:p>
    <w:p w14:paraId="191404A4" w14:textId="77777777" w:rsidR="00363011" w:rsidRDefault="00D81FE3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 xml:space="preserve">В стаж гражданской службы включаются (засчитываются) периоды замещения до 10 мая 2014 года включительно должностей судьи в Апелляционном суде Донецкой области, Хозяйственном суде Донецкой области, Донецком окружном административном суде, районных, районных в городах, городских и </w:t>
      </w:r>
      <w:proofErr w:type="spellStart"/>
      <w:r>
        <w:t>горрайонных</w:t>
      </w:r>
      <w:proofErr w:type="spellEnd"/>
      <w:r>
        <w:t xml:space="preserve"> судах Донецкой области лицами, в трудовых книжках которых отсутствует запись об увольнении и которые были уволены с должности судьи после 14 ноября 2014 года согласно указу Президента Украины, постановлению Верховной Рады Украины, решению Высшего совета правосудия Украины, размещенным на соответствующих официальных сайтах Украины. Распечатка (скриншот) с соответствующего официального сайта указанных выше документов производится кадровой и юридической службой государственного органа перед исчислением стажа гражданской службы и приобщается к личному делу государственного гражданского служащего Донецкой Народной Республики.</w:t>
      </w:r>
    </w:p>
    <w:p w14:paraId="3002C65F" w14:textId="77777777" w:rsidR="00363011" w:rsidRDefault="00D81FE3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>Стаж работы (службы) на должностях в органах государственной власти и иных государственных органах Украины засчитывается в стаж гражданской службы до 10 мая 2014 года включительно (в органах государственной власти и иных государственных органах Автономной Республики Крым и города Севастополя - до 17 марта 2014 года включительно).</w:t>
      </w:r>
    </w:p>
    <w:p w14:paraId="7580E63A" w14:textId="77777777" w:rsidR="00363011" w:rsidRDefault="00D81FE3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>Документами, подтверждающими стаж гражданской службы, являются трудовая книжка (трудовые книжки) установленного образца (в том числе трудовая книжка образца 1975 года, утвержденная Постановлением Совета Министров СССР от 06 сентября 1973 года № 656 «О трудовых книжках рабочих и служащих», и образца 1993 года, утвержденная Постановлением Кабинета Министров Украины от 27 апреля 1993 года № 301 «О трудовых книжках работников»),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Донецкой Народной Республики, а также решение суда об установлении факта, имеющего юридическое значение.</w:t>
      </w:r>
    </w:p>
    <w:sectPr w:rsidR="00363011">
      <w:headerReference w:type="even" r:id="rId7"/>
      <w:headerReference w:type="default" r:id="rId8"/>
      <w:pgSz w:w="11900" w:h="16840"/>
      <w:pgMar w:top="1532" w:right="529" w:bottom="1517" w:left="1593" w:header="0" w:footer="3" w:gutter="0"/>
      <w:pgNumType w:start="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6318" w14:textId="77777777" w:rsidR="00705660" w:rsidRDefault="00705660">
      <w:r>
        <w:separator/>
      </w:r>
    </w:p>
  </w:endnote>
  <w:endnote w:type="continuationSeparator" w:id="0">
    <w:p w14:paraId="3448BFF3" w14:textId="77777777" w:rsidR="00705660" w:rsidRDefault="007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3E1A" w14:textId="77777777" w:rsidR="00705660" w:rsidRDefault="00705660"/>
  </w:footnote>
  <w:footnote w:type="continuationSeparator" w:id="0">
    <w:p w14:paraId="6E5B116F" w14:textId="77777777" w:rsidR="00705660" w:rsidRDefault="00705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1527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5DB045C" wp14:editId="0E42FE50">
              <wp:simplePos x="0" y="0"/>
              <wp:positionH relativeFrom="page">
                <wp:posOffset>4284980</wp:posOffset>
              </wp:positionH>
              <wp:positionV relativeFrom="page">
                <wp:posOffset>647065</wp:posOffset>
              </wp:positionV>
              <wp:extent cx="1459865" cy="13716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021B8" w14:textId="0C4AC0A4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045C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37.4pt;margin-top:50.95pt;width:114.95pt;height:10.8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" filled="f" stroked="f">
              <v:textbox style="mso-fit-shape-to-text:t" inset="0,0,0,0">
                <w:txbxContent>
                  <w:p w14:paraId="066021B8" w14:textId="0C4AC0A4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E524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B230214" wp14:editId="491389E3">
              <wp:simplePos x="0" y="0"/>
              <wp:positionH relativeFrom="page">
                <wp:posOffset>4081145</wp:posOffset>
              </wp:positionH>
              <wp:positionV relativeFrom="page">
                <wp:posOffset>692785</wp:posOffset>
              </wp:positionV>
              <wp:extent cx="6096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88488" w14:textId="77777777" w:rsidR="00D81FE3" w:rsidRDefault="00D81FE3">
                          <w:pPr>
                            <w:pStyle w:val="a9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30214"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321.35pt;margin-top:54.55pt;width:4.8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" filled="f" stroked="f">
              <v:textbox style="mso-fit-shape-to-text:t" inset="0,0,0,0">
                <w:txbxContent>
                  <w:p w14:paraId="53688488" w14:textId="77777777" w:rsidR="00D81FE3" w:rsidRDefault="00D81FE3">
                    <w:pPr>
                      <w:pStyle w:val="a9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9F0"/>
    <w:multiLevelType w:val="multilevel"/>
    <w:tmpl w:val="275A0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1F37F6"/>
    <w:rsid w:val="00363011"/>
    <w:rsid w:val="00465B94"/>
    <w:rsid w:val="004C4E9D"/>
    <w:rsid w:val="00705660"/>
    <w:rsid w:val="00720D71"/>
    <w:rsid w:val="00721744"/>
    <w:rsid w:val="00744E4A"/>
    <w:rsid w:val="00946FC0"/>
    <w:rsid w:val="009F03CB"/>
    <w:rsid w:val="00A601E7"/>
    <w:rsid w:val="00AC2317"/>
    <w:rsid w:val="00BA5A89"/>
    <w:rsid w:val="00C224B2"/>
    <w:rsid w:val="00D81FE3"/>
    <w:rsid w:val="00DD29A3"/>
    <w:rsid w:val="00EC1048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3618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2020-07-24T09:15:00Z</dcterms:created>
  <dcterms:modified xsi:type="dcterms:W3CDTF">2020-07-24T11:02:00Z</dcterms:modified>
</cp:coreProperties>
</file>