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5" w:rsidRPr="007052E5" w:rsidRDefault="00A22CE5" w:rsidP="00497CB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A22CE5" w:rsidRPr="007052E5" w:rsidRDefault="00C900EF" w:rsidP="00497CB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бонитировки </w:t>
      </w:r>
      <w:r w:rsidR="00A22CE5" w:rsidRPr="007052E5">
        <w:rPr>
          <w:rFonts w:ascii="Times New Roman" w:eastAsia="Times New Roman" w:hAnsi="Times New Roman"/>
          <w:sz w:val="24"/>
          <w:szCs w:val="24"/>
          <w:lang w:eastAsia="ru-RU"/>
        </w:rPr>
        <w:t>крупного рогатого скота мясных пород</w:t>
      </w:r>
    </w:p>
    <w:p w:rsidR="00A22CE5" w:rsidRPr="007052E5" w:rsidRDefault="00A22CE5" w:rsidP="00497CB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969A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B50F4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bookmarkStart w:id="0" w:name="_GoBack"/>
      <w:bookmarkEnd w:id="0"/>
      <w:r w:rsidR="002A7E9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22CE5" w:rsidRPr="007052E5" w:rsidRDefault="00A22CE5" w:rsidP="00C900E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F7F" w:rsidRDefault="001A7F7F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</w:t>
      </w: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конституции и экстерьера коров</w:t>
      </w: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5810"/>
        <w:gridCol w:w="1499"/>
      </w:tblGrid>
      <w:tr w:rsidR="00A22CE5" w:rsidRPr="007052E5" w:rsidTr="00E969AE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250C7B" w:rsidP="004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A22CE5"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</w:t>
            </w:r>
            <w:r w:rsidR="004D3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Требования для оценки по высшему </w:t>
            </w:r>
            <w:r w:rsidRPr="007052E5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баллу</w:t>
            </w:r>
            <w:r w:rsidRPr="007052E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250C7B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Высший</w:t>
            </w:r>
            <w:r w:rsidR="00A22CE5"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балл </w:t>
            </w:r>
          </w:p>
        </w:tc>
      </w:tr>
      <w:tr w:rsidR="00A22CE5" w:rsidRPr="007052E5" w:rsidTr="00E969AE">
        <w:trPr>
          <w:trHeight w:val="1131"/>
        </w:trPr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соответствие типа породы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1210FD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Пропорционально-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сложенное животно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 хорошо выраженными признаками самки. Масть характерная для 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96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Мышцы удлинены, плоские, умеренно развитые; крепкий, но не грубый скелет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991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510D2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голова и шея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легкая, типичная для породы; шея длинная, с умеренно развитыми мышцам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22CE5" w:rsidRPr="007052E5" w:rsidTr="00E969AE">
        <w:trPr>
          <w:trHeight w:val="835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Широкая, глубокая, без впадин и перехвата за лопатками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97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линия ровная; спина и поясница широкие, длинные, с умеренно развитой мускулатурой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1117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E50FA8" w:rsidP="00FA63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Ровные, широкие и длинные, макл</w:t>
            </w:r>
            <w:r w:rsidR="00FA6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седалищные бугры выступают, широко поставленные и заметные; прикрепление хвоста типичное для пород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835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Умеренно развитая длинная мускулатура, четко выраженный скакательный 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70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развитое, правильной форм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81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поставленные с крепким копытом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699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CE5" w:rsidRPr="007052E5" w:rsidRDefault="00A22CE5" w:rsidP="00A22CE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CE5" w:rsidRPr="007052E5" w:rsidRDefault="00A22CE5" w:rsidP="00A22CE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929" w:rsidRPr="007052E5" w:rsidRDefault="003C0929">
      <w:pPr>
        <w:rPr>
          <w:sz w:val="24"/>
          <w:szCs w:val="24"/>
        </w:rPr>
      </w:pPr>
    </w:p>
    <w:sectPr w:rsidR="003C0929" w:rsidRPr="007052E5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5"/>
    <w:rsid w:val="000411C0"/>
    <w:rsid w:val="001210FD"/>
    <w:rsid w:val="00145E9E"/>
    <w:rsid w:val="001A7F7F"/>
    <w:rsid w:val="00250C7B"/>
    <w:rsid w:val="002A7E92"/>
    <w:rsid w:val="002C31A6"/>
    <w:rsid w:val="003C0929"/>
    <w:rsid w:val="00497CBA"/>
    <w:rsid w:val="004B11E1"/>
    <w:rsid w:val="004D36E7"/>
    <w:rsid w:val="005322A0"/>
    <w:rsid w:val="005C11CF"/>
    <w:rsid w:val="007052E5"/>
    <w:rsid w:val="007637A9"/>
    <w:rsid w:val="007A2DA6"/>
    <w:rsid w:val="008A6D3E"/>
    <w:rsid w:val="00977989"/>
    <w:rsid w:val="00A22CE5"/>
    <w:rsid w:val="00A510D2"/>
    <w:rsid w:val="00A64C92"/>
    <w:rsid w:val="00B50F46"/>
    <w:rsid w:val="00C46863"/>
    <w:rsid w:val="00C900EF"/>
    <w:rsid w:val="00D07399"/>
    <w:rsid w:val="00E50FA8"/>
    <w:rsid w:val="00E95DBC"/>
    <w:rsid w:val="00E969AE"/>
    <w:rsid w:val="00F47F0E"/>
    <w:rsid w:val="00FA63AE"/>
    <w:rsid w:val="00FE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2020-04-13T06:29:00Z</dcterms:created>
  <dcterms:modified xsi:type="dcterms:W3CDTF">2020-04-30T08:24:00Z</dcterms:modified>
</cp:coreProperties>
</file>