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6FAA" w14:textId="4D0DD613" w:rsidR="00F92A54" w:rsidRDefault="00F92A54">
      <w:pPr>
        <w:spacing w:line="1" w:lineRule="exact"/>
      </w:pPr>
    </w:p>
    <w:p w14:paraId="0C34F15F" w14:textId="70ED854F" w:rsidR="00AC033D" w:rsidRPr="00AC033D" w:rsidRDefault="00AC033D" w:rsidP="00AC033D">
      <w:pPr>
        <w:pStyle w:val="22"/>
        <w:shd w:val="clear" w:color="auto" w:fill="auto"/>
        <w:ind w:left="2124" w:firstLine="708"/>
        <w:jc w:val="center"/>
        <w:rPr>
          <w:sz w:val="28"/>
          <w:szCs w:val="28"/>
        </w:rPr>
      </w:pPr>
      <w:r w:rsidRPr="00AC033D">
        <w:rPr>
          <w:sz w:val="28"/>
          <w:szCs w:val="28"/>
        </w:rPr>
        <w:t>ПРИЛОЖЕНИЕ 1</w:t>
      </w:r>
    </w:p>
    <w:p w14:paraId="399B0C55" w14:textId="77777777" w:rsidR="00AC033D" w:rsidRDefault="00AC033D">
      <w:pPr>
        <w:pStyle w:val="1"/>
        <w:shd w:val="clear" w:color="auto" w:fill="auto"/>
        <w:spacing w:after="0" w:line="269" w:lineRule="auto"/>
        <w:ind w:left="5460" w:firstLine="0"/>
        <w:jc w:val="both"/>
      </w:pPr>
    </w:p>
    <w:p w14:paraId="61507621" w14:textId="3A53BD89" w:rsidR="00F92A54" w:rsidRDefault="006257EF">
      <w:pPr>
        <w:pStyle w:val="1"/>
        <w:shd w:val="clear" w:color="auto" w:fill="auto"/>
        <w:spacing w:after="0" w:line="269" w:lineRule="auto"/>
        <w:ind w:left="5460" w:firstLine="0"/>
        <w:jc w:val="both"/>
      </w:pPr>
      <w:r>
        <w:t>к Указу Главы</w:t>
      </w:r>
    </w:p>
    <w:p w14:paraId="04753215" w14:textId="77777777" w:rsidR="00AC033D" w:rsidRDefault="006257EF" w:rsidP="00AC033D">
      <w:pPr>
        <w:pStyle w:val="1"/>
        <w:shd w:val="clear" w:color="auto" w:fill="auto"/>
        <w:tabs>
          <w:tab w:val="left" w:pos="6286"/>
        </w:tabs>
        <w:spacing w:after="0" w:line="269" w:lineRule="auto"/>
        <w:ind w:left="5460" w:firstLine="0"/>
        <w:jc w:val="both"/>
      </w:pPr>
      <w:r>
        <w:t>Донецкой Народной Республики</w:t>
      </w:r>
    </w:p>
    <w:p w14:paraId="66D0C7A6" w14:textId="30338609" w:rsidR="00F92A54" w:rsidRDefault="006257EF">
      <w:pPr>
        <w:pStyle w:val="1"/>
        <w:shd w:val="clear" w:color="auto" w:fill="auto"/>
        <w:tabs>
          <w:tab w:val="left" w:pos="6286"/>
        </w:tabs>
        <w:spacing w:after="1320" w:line="269" w:lineRule="auto"/>
        <w:ind w:left="5460" w:firstLine="0"/>
        <w:jc w:val="both"/>
      </w:pPr>
      <w:r>
        <w:t>от</w:t>
      </w:r>
      <w:r w:rsidR="00AC033D" w:rsidRPr="00B74B38">
        <w:t xml:space="preserve"> «</w:t>
      </w:r>
      <w:r w:rsidR="00AC033D" w:rsidRPr="00B74B38">
        <w:rPr>
          <w:u w:val="single"/>
        </w:rPr>
        <w:t>2</w:t>
      </w:r>
      <w:r>
        <w:rPr>
          <w:i/>
          <w:iCs/>
        </w:rPr>
        <w:t>»</w:t>
      </w:r>
      <w:r w:rsidR="00AC033D" w:rsidRPr="00B74B38">
        <w:rPr>
          <w:i/>
          <w:iCs/>
        </w:rPr>
        <w:t xml:space="preserve"> </w:t>
      </w:r>
      <w:r w:rsidR="00AC033D" w:rsidRPr="00AC033D">
        <w:rPr>
          <w:u w:val="single"/>
        </w:rPr>
        <w:t>июня</w:t>
      </w:r>
      <w:r>
        <w:t xml:space="preserve"> 2020 г. №</w:t>
      </w:r>
      <w:r w:rsidR="00AC033D">
        <w:t xml:space="preserve"> </w:t>
      </w:r>
      <w:r w:rsidR="00AC033D" w:rsidRPr="00AC033D">
        <w:rPr>
          <w:u w:val="single"/>
        </w:rPr>
        <w:t>182</w:t>
      </w:r>
    </w:p>
    <w:p w14:paraId="72880837" w14:textId="77777777" w:rsidR="00F92A54" w:rsidRDefault="006257EF">
      <w:pPr>
        <w:pStyle w:val="1"/>
        <w:shd w:val="clear" w:color="auto" w:fill="auto"/>
        <w:spacing w:after="0" w:line="271" w:lineRule="auto"/>
        <w:ind w:firstLine="0"/>
        <w:jc w:val="center"/>
      </w:pPr>
      <w:r>
        <w:rPr>
          <w:b/>
          <w:bCs/>
        </w:rPr>
        <w:t>ПОЛОЖЕНИЕ</w:t>
      </w:r>
    </w:p>
    <w:p w14:paraId="67B008CF" w14:textId="77777777" w:rsidR="00F92A54" w:rsidRDefault="006257EF">
      <w:pPr>
        <w:pStyle w:val="1"/>
        <w:shd w:val="clear" w:color="auto" w:fill="auto"/>
        <w:spacing w:after="480" w:line="271" w:lineRule="auto"/>
        <w:ind w:firstLine="0"/>
        <w:jc w:val="center"/>
      </w:pPr>
      <w:r>
        <w:rPr>
          <w:b/>
          <w:bCs/>
        </w:rPr>
        <w:t>О ГЕРАЛЬДИЧЕСКОМ ЗНАКЕ - ЭМБЛЕМЕ, ФЛАГЕ И ВЫМПЕЛЕ</w:t>
      </w:r>
      <w:r>
        <w:rPr>
          <w:b/>
          <w:bCs/>
        </w:rPr>
        <w:br/>
        <w:t>ГОСУДАРСТВЕННОГО КОМИТЕТА ВОДНОГО И РЫБНОГО</w:t>
      </w:r>
      <w:r>
        <w:rPr>
          <w:b/>
          <w:bCs/>
        </w:rPr>
        <w:br/>
        <w:t>ХОЗЯЙСТВА ДОНЕЦКОЙ НАРОДНОЙ РЕСПУБЛИКИ</w:t>
      </w:r>
    </w:p>
    <w:p w14:paraId="674EDD84" w14:textId="77777777" w:rsidR="00F92A54" w:rsidRDefault="006257EF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after="120" w:line="269" w:lineRule="auto"/>
        <w:ind w:firstLine="760"/>
        <w:jc w:val="both"/>
      </w:pPr>
      <w:r>
        <w:t xml:space="preserve">Геральдический знак - эмблема, флаг и вымпел Государственного комитета водного и рыбного хозяйства Донецкой Народной Республики являются официальными символами, указывающими на принадлежность к Государственному комитету водного и рыбного хозяйства Донецкой Народной Республики (далее - </w:t>
      </w:r>
      <w:proofErr w:type="spellStart"/>
      <w:r>
        <w:t>Госводрыбхоз</w:t>
      </w:r>
      <w:proofErr w:type="spellEnd"/>
      <w:r>
        <w:t xml:space="preserve"> ДНР).</w:t>
      </w:r>
    </w:p>
    <w:p w14:paraId="5794F581" w14:textId="77777777" w:rsidR="00F92A54" w:rsidRDefault="006257EF">
      <w:pPr>
        <w:pStyle w:val="1"/>
        <w:numPr>
          <w:ilvl w:val="0"/>
          <w:numId w:val="4"/>
        </w:numPr>
        <w:shd w:val="clear" w:color="auto" w:fill="auto"/>
        <w:tabs>
          <w:tab w:val="left" w:pos="1050"/>
        </w:tabs>
        <w:spacing w:after="120" w:line="269" w:lineRule="auto"/>
        <w:ind w:firstLine="760"/>
        <w:jc w:val="both"/>
      </w:pPr>
      <w:r>
        <w:t xml:space="preserve">Геральдический знак - эмблема </w:t>
      </w:r>
      <w:proofErr w:type="spellStart"/>
      <w:r>
        <w:t>Госводрыбхоза</w:t>
      </w:r>
      <w:proofErr w:type="spellEnd"/>
      <w:r>
        <w:t xml:space="preserve"> ДНР (далее - эмблема) и вымпел </w:t>
      </w:r>
      <w:proofErr w:type="spellStart"/>
      <w:r>
        <w:t>Госводрыбхоза</w:t>
      </w:r>
      <w:proofErr w:type="spellEnd"/>
      <w:r>
        <w:t xml:space="preserve"> ДНР (далее - вымпел) могут размещаться в служебных кабинетах </w:t>
      </w:r>
      <w:proofErr w:type="spellStart"/>
      <w:r>
        <w:t>Госводрыбхоза</w:t>
      </w:r>
      <w:proofErr w:type="spellEnd"/>
      <w:r>
        <w:t xml:space="preserve"> ДНР, в зале заседаний </w:t>
      </w:r>
      <w:proofErr w:type="spellStart"/>
      <w:r>
        <w:t>Госводрыбхоза</w:t>
      </w:r>
      <w:proofErr w:type="spellEnd"/>
      <w:r>
        <w:t xml:space="preserve"> ДНР и на информационных стендах.</w:t>
      </w:r>
    </w:p>
    <w:p w14:paraId="089B4CEE" w14:textId="77777777" w:rsidR="00F92A54" w:rsidRDefault="006257EF">
      <w:pPr>
        <w:pStyle w:val="1"/>
        <w:numPr>
          <w:ilvl w:val="0"/>
          <w:numId w:val="4"/>
        </w:numPr>
        <w:shd w:val="clear" w:color="auto" w:fill="auto"/>
        <w:tabs>
          <w:tab w:val="left" w:pos="1050"/>
        </w:tabs>
        <w:spacing w:after="120" w:line="269" w:lineRule="auto"/>
        <w:ind w:firstLine="760"/>
        <w:jc w:val="both"/>
      </w:pPr>
      <w:r>
        <w:t xml:space="preserve">Эмблема размещается на флаге </w:t>
      </w:r>
      <w:proofErr w:type="spellStart"/>
      <w:r>
        <w:t>Госводрыбхоза</w:t>
      </w:r>
      <w:proofErr w:type="spellEnd"/>
      <w:r>
        <w:t xml:space="preserve"> ДНР (далее - флаг) и на ведомственных наградах </w:t>
      </w:r>
      <w:proofErr w:type="spellStart"/>
      <w:r>
        <w:t>Госводрыбхоза</w:t>
      </w:r>
      <w:proofErr w:type="spellEnd"/>
      <w:r>
        <w:t xml:space="preserve"> ДНР.</w:t>
      </w:r>
    </w:p>
    <w:p w14:paraId="48E2EBA0" w14:textId="77777777" w:rsidR="00F92A54" w:rsidRDefault="006257EF">
      <w:pPr>
        <w:pStyle w:val="1"/>
        <w:numPr>
          <w:ilvl w:val="0"/>
          <w:numId w:val="4"/>
        </w:numPr>
        <w:shd w:val="clear" w:color="auto" w:fill="auto"/>
        <w:tabs>
          <w:tab w:val="left" w:pos="1059"/>
        </w:tabs>
        <w:spacing w:after="120" w:line="269" w:lineRule="auto"/>
        <w:ind w:firstLine="760"/>
        <w:jc w:val="both"/>
      </w:pPr>
      <w:r>
        <w:t xml:space="preserve">Флаг помещается на зданиях, занимаемых </w:t>
      </w:r>
      <w:proofErr w:type="spellStart"/>
      <w:r>
        <w:t>Госводрыбхозом</w:t>
      </w:r>
      <w:proofErr w:type="spellEnd"/>
      <w:r>
        <w:t xml:space="preserve"> ДНР. По решению Председателя </w:t>
      </w:r>
      <w:proofErr w:type="spellStart"/>
      <w:r>
        <w:t>Госводрыбхоза</w:t>
      </w:r>
      <w:proofErr w:type="spellEnd"/>
      <w:r>
        <w:t xml:space="preserve"> ДНР флаг поднимается (устанавливается) в местах официальных церемоний и других торжественных мероприятий, проводимых </w:t>
      </w:r>
      <w:proofErr w:type="spellStart"/>
      <w:r>
        <w:t>Госводрыбхозом</w:t>
      </w:r>
      <w:proofErr w:type="spellEnd"/>
      <w:r>
        <w:t xml:space="preserve"> ДНР.</w:t>
      </w:r>
    </w:p>
    <w:p w14:paraId="44763690" w14:textId="77777777" w:rsidR="00F92A54" w:rsidRDefault="006257EF">
      <w:pPr>
        <w:pStyle w:val="1"/>
        <w:numPr>
          <w:ilvl w:val="0"/>
          <w:numId w:val="4"/>
        </w:numPr>
        <w:shd w:val="clear" w:color="auto" w:fill="auto"/>
        <w:tabs>
          <w:tab w:val="left" w:pos="1059"/>
        </w:tabs>
        <w:spacing w:after="120" w:line="271" w:lineRule="auto"/>
        <w:ind w:firstLine="760"/>
        <w:jc w:val="both"/>
      </w:pPr>
      <w:r>
        <w:t>В дни траура флаг приспускается до половины высоты флагштока. При размещении флага на древке к верхней части древка выше полотнища флага за место сложения крепится черная лента, сложенная пополам.</w:t>
      </w:r>
    </w:p>
    <w:p w14:paraId="0617F933" w14:textId="77777777" w:rsidR="00F92A54" w:rsidRDefault="006257EF">
      <w:pPr>
        <w:pStyle w:val="1"/>
        <w:numPr>
          <w:ilvl w:val="0"/>
          <w:numId w:val="4"/>
        </w:numPr>
        <w:shd w:val="clear" w:color="auto" w:fill="auto"/>
        <w:tabs>
          <w:tab w:val="left" w:pos="1064"/>
        </w:tabs>
        <w:spacing w:after="120" w:line="269" w:lineRule="auto"/>
        <w:ind w:firstLine="760"/>
        <w:jc w:val="both"/>
      </w:pPr>
      <w:r>
        <w:t>При одновременном использовании Государственного флага Донецкой Народной Республики и флага последний располагается с правой стороны, если стоять к ним лицом. Размер флага не должен превышать размер Государственного флага Донецкой Народной Республики.</w:t>
      </w:r>
    </w:p>
    <w:p w14:paraId="60BFC68F" w14:textId="77777777" w:rsidR="00F92A54" w:rsidRDefault="006257EF">
      <w:pPr>
        <w:pStyle w:val="1"/>
        <w:numPr>
          <w:ilvl w:val="0"/>
          <w:numId w:val="4"/>
        </w:numPr>
        <w:shd w:val="clear" w:color="auto" w:fill="auto"/>
        <w:tabs>
          <w:tab w:val="left" w:pos="1045"/>
        </w:tabs>
        <w:spacing w:after="120" w:line="269" w:lineRule="auto"/>
        <w:ind w:firstLine="760"/>
        <w:jc w:val="both"/>
        <w:sectPr w:rsidR="00F92A54">
          <w:headerReference w:type="default" r:id="rId7"/>
          <w:pgSz w:w="11900" w:h="16840"/>
          <w:pgMar w:top="1266" w:right="518" w:bottom="799" w:left="1303" w:header="0" w:footer="371" w:gutter="0"/>
          <w:pgNumType w:start="1"/>
          <w:cols w:space="720"/>
          <w:noEndnote/>
          <w:docGrid w:linePitch="360"/>
        </w:sectPr>
      </w:pPr>
      <w:r>
        <w:t xml:space="preserve">Изображение эмблемы, флага или вымпела допускается на официальном сайте </w:t>
      </w:r>
      <w:proofErr w:type="spellStart"/>
      <w:r>
        <w:t>Госводрыбхоза</w:t>
      </w:r>
      <w:proofErr w:type="spellEnd"/>
      <w:r>
        <w:t xml:space="preserve"> ДНР, печатной, информационной</w:t>
      </w:r>
    </w:p>
    <w:p w14:paraId="38313C28" w14:textId="77777777" w:rsidR="00F92A54" w:rsidRDefault="006257EF">
      <w:pPr>
        <w:pStyle w:val="30"/>
        <w:shd w:val="clear" w:color="auto" w:fill="auto"/>
      </w:pPr>
      <w:r>
        <w:lastRenderedPageBreak/>
        <w:t>2</w:t>
      </w:r>
    </w:p>
    <w:p w14:paraId="53DDAD10" w14:textId="1333300B" w:rsidR="00F92A54" w:rsidRDefault="006257EF">
      <w:pPr>
        <w:pStyle w:val="1"/>
        <w:shd w:val="clear" w:color="auto" w:fill="auto"/>
        <w:spacing w:after="100" w:line="271" w:lineRule="auto"/>
        <w:ind w:firstLine="0"/>
      </w:pPr>
      <w:r>
        <w:t xml:space="preserve">и иной продукции, изготавливаемой по заказу </w:t>
      </w:r>
      <w:proofErr w:type="spellStart"/>
      <w:r>
        <w:t>Госводрыбхоза</w:t>
      </w:r>
      <w:proofErr w:type="spellEnd"/>
      <w:r>
        <w:t xml:space="preserve"> Д</w:t>
      </w:r>
      <w:r w:rsidR="00AC033D">
        <w:t>Н</w:t>
      </w:r>
      <w:r>
        <w:t xml:space="preserve">Р, а также на зданиях, сооружениях и транспортных средствах </w:t>
      </w:r>
      <w:proofErr w:type="spellStart"/>
      <w:r>
        <w:t>Госводрыбхоза</w:t>
      </w:r>
      <w:proofErr w:type="spellEnd"/>
      <w:r>
        <w:t xml:space="preserve"> Д</w:t>
      </w:r>
      <w:r w:rsidR="00AC033D">
        <w:t>Н</w:t>
      </w:r>
      <w:r>
        <w:t>Р.</w:t>
      </w:r>
    </w:p>
    <w:p w14:paraId="12CC4B35" w14:textId="2BE18065" w:rsidR="00F92A54" w:rsidRPr="00B74B38" w:rsidRDefault="006257EF" w:rsidP="00B74B38">
      <w:pPr>
        <w:pStyle w:val="1"/>
        <w:numPr>
          <w:ilvl w:val="0"/>
          <w:numId w:val="4"/>
        </w:numPr>
        <w:shd w:val="clear" w:color="auto" w:fill="auto"/>
        <w:tabs>
          <w:tab w:val="left" w:pos="1097"/>
        </w:tabs>
        <w:spacing w:after="0" w:line="269" w:lineRule="auto"/>
        <w:ind w:firstLine="0"/>
        <w:jc w:val="both"/>
        <w:rPr>
          <w:sz w:val="32"/>
          <w:szCs w:val="32"/>
        </w:rPr>
      </w:pPr>
      <w:r>
        <w:t xml:space="preserve">Иные случаи использования эмблемы, флага и вымпела определяются Председателем </w:t>
      </w:r>
      <w:proofErr w:type="spellStart"/>
      <w:r>
        <w:t>Госводрыбхоза</w:t>
      </w:r>
      <w:proofErr w:type="spellEnd"/>
      <w:r>
        <w:t xml:space="preserve"> Д</w:t>
      </w:r>
      <w:r w:rsidR="00AC033D">
        <w:t>Н</w:t>
      </w:r>
      <w:r>
        <w:t>Р.</w:t>
      </w:r>
      <w:bookmarkStart w:id="0" w:name="_GoBack"/>
      <w:bookmarkEnd w:id="0"/>
    </w:p>
    <w:sectPr w:rsidR="00F92A54" w:rsidRPr="00B74B38" w:rsidSect="00B74B38">
      <w:headerReference w:type="default" r:id="rId8"/>
      <w:pgSz w:w="11900" w:h="16840"/>
      <w:pgMar w:top="1906" w:right="593" w:bottom="1906" w:left="1530" w:header="0" w:footer="147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2FBD7" w14:textId="77777777" w:rsidR="00F775BB" w:rsidRDefault="00F775BB">
      <w:r>
        <w:separator/>
      </w:r>
    </w:p>
  </w:endnote>
  <w:endnote w:type="continuationSeparator" w:id="0">
    <w:p w14:paraId="4B5322F7" w14:textId="77777777" w:rsidR="00F775BB" w:rsidRDefault="00F7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C4E3" w14:textId="77777777" w:rsidR="00F775BB" w:rsidRDefault="00F775BB"/>
  </w:footnote>
  <w:footnote w:type="continuationSeparator" w:id="0">
    <w:p w14:paraId="2B3B6A62" w14:textId="77777777" w:rsidR="00F775BB" w:rsidRDefault="00F775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8CBE" w14:textId="77777777" w:rsidR="00F92A54" w:rsidRDefault="006257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22ED6990" wp14:editId="08F77A5B">
              <wp:simplePos x="0" y="0"/>
              <wp:positionH relativeFrom="page">
                <wp:posOffset>4399280</wp:posOffset>
              </wp:positionH>
              <wp:positionV relativeFrom="page">
                <wp:posOffset>615950</wp:posOffset>
              </wp:positionV>
              <wp:extent cx="135001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00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FA1BDE" w14:textId="187ACE94" w:rsidR="00F92A54" w:rsidRDefault="00F92A54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D6990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46.4pt;margin-top:48.5pt;width:106.3pt;height:9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" filled="f" stroked="f">
              <v:textbox style="mso-fit-shape-to-text:t" inset="0,0,0,0">
                <w:txbxContent>
                  <w:p w14:paraId="74FA1BDE" w14:textId="187ACE94" w:rsidR="00F92A54" w:rsidRDefault="00F92A54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C786" w14:textId="77777777" w:rsidR="00F92A54" w:rsidRDefault="00F92A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B3F"/>
    <w:multiLevelType w:val="multilevel"/>
    <w:tmpl w:val="33E098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E6960"/>
    <w:multiLevelType w:val="multilevel"/>
    <w:tmpl w:val="CA3CED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37C08"/>
    <w:multiLevelType w:val="multilevel"/>
    <w:tmpl w:val="3F24C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F1AF6"/>
    <w:multiLevelType w:val="multilevel"/>
    <w:tmpl w:val="0F661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54"/>
    <w:rsid w:val="006257EF"/>
    <w:rsid w:val="00AC033D"/>
    <w:rsid w:val="00B74B38"/>
    <w:rsid w:val="00F775BB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C890"/>
  <w15:docId w15:val="{F5963A85-13E1-4277-973B-15C7DCA9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C0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33D"/>
    <w:rPr>
      <w:color w:val="000000"/>
    </w:rPr>
  </w:style>
  <w:style w:type="paragraph" w:styleId="a8">
    <w:name w:val="footer"/>
    <w:basedOn w:val="a"/>
    <w:link w:val="a9"/>
    <w:uiPriority w:val="99"/>
    <w:unhideWhenUsed/>
    <w:rsid w:val="00AC0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3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1626</Characters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2020-07-28T13:03:00Z</dcterms:created>
  <dcterms:modified xsi:type="dcterms:W3CDTF">2020-07-28T13:11:00Z</dcterms:modified>
</cp:coreProperties>
</file>