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0E7C" w14:textId="77777777" w:rsidR="000634CA" w:rsidRPr="008C6E00" w:rsidRDefault="000634CA" w:rsidP="00FB4346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4639B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 w:rsidRPr="008C6E00">
        <w:rPr>
          <w:rFonts w:ascii="Times New Roman" w:hAnsi="Times New Roman"/>
          <w:sz w:val="28"/>
          <w:szCs w:val="28"/>
          <w:lang w:val="ru-RU"/>
        </w:rPr>
        <w:t>3</w:t>
      </w:r>
    </w:p>
    <w:p w14:paraId="66BA6B1C" w14:textId="77777777" w:rsidR="000634CA" w:rsidRDefault="000634CA" w:rsidP="00FB4346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>осударственному образовательному стандарту высшего профессионального образования по специальности</w:t>
      </w:r>
      <w:r w:rsidRPr="00BB6B0C">
        <w:rPr>
          <w:rFonts w:ascii="Times New Roman" w:hAnsi="Times New Roman"/>
          <w:szCs w:val="28"/>
          <w:lang w:val="ru-RU"/>
        </w:rPr>
        <w:t xml:space="preserve"> </w:t>
      </w:r>
      <w:r w:rsidRPr="00B66C50">
        <w:rPr>
          <w:rFonts w:ascii="Times New Roman" w:hAnsi="Times New Roman"/>
          <w:sz w:val="28"/>
          <w:szCs w:val="28"/>
          <w:lang w:val="ru-RU"/>
        </w:rPr>
        <w:t>23.05.06 «Строительство железных дорог, мостов и транспортных тоннелей» (квалификация «Инженер путей сообщения»)</w:t>
      </w:r>
    </w:p>
    <w:p w14:paraId="18ABF6A1" w14:textId="77777777" w:rsidR="000634CA" w:rsidRPr="00967CCD" w:rsidRDefault="000634CA" w:rsidP="00FB4346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(пункт </w:t>
      </w:r>
      <w:r w:rsidRPr="008C6E00">
        <w:rPr>
          <w:rFonts w:ascii="Times New Roman" w:hAnsi="Times New Roman"/>
          <w:sz w:val="28"/>
          <w:szCs w:val="28"/>
          <w:lang w:val="ru-RU"/>
        </w:rPr>
        <w:t>3.3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18212FB8" w14:textId="77777777" w:rsidR="000634CA" w:rsidRDefault="000634CA" w:rsidP="00FB4346">
      <w:pPr>
        <w:spacing w:line="360" w:lineRule="auto"/>
        <w:rPr>
          <w:sz w:val="28"/>
        </w:rPr>
      </w:pPr>
    </w:p>
    <w:p w14:paraId="4C306648" w14:textId="77777777" w:rsidR="000634CA" w:rsidRPr="00967CCD" w:rsidRDefault="000634CA" w:rsidP="00FB4346">
      <w:pPr>
        <w:spacing w:line="360" w:lineRule="auto"/>
        <w:jc w:val="center"/>
        <w:rPr>
          <w:sz w:val="28"/>
        </w:rPr>
      </w:pPr>
      <w:r w:rsidRPr="00967CCD">
        <w:rPr>
          <w:sz w:val="28"/>
        </w:rPr>
        <w:t xml:space="preserve">Таблица 3 – </w:t>
      </w:r>
      <w:r w:rsidRPr="00967CCD">
        <w:rPr>
          <w:sz w:val="28"/>
          <w:szCs w:val="28"/>
        </w:rPr>
        <w:t>О</w:t>
      </w:r>
      <w:r w:rsidRPr="00967CCD">
        <w:rPr>
          <w:rStyle w:val="2"/>
          <w:color w:val="000000"/>
        </w:rPr>
        <w:t xml:space="preserve">бщепрофессиональные </w:t>
      </w:r>
      <w:r w:rsidRPr="00967CCD">
        <w:rPr>
          <w:sz w:val="28"/>
          <w:szCs w:val="28"/>
        </w:rPr>
        <w:t>компетенции выпускника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16"/>
      </w:tblGrid>
      <w:tr w:rsidR="000634CA" w:rsidRPr="00967CCD" w14:paraId="4A0F3D6E" w14:textId="77777777" w:rsidTr="00B238ED">
        <w:tc>
          <w:tcPr>
            <w:tcW w:w="2940" w:type="dxa"/>
            <w:vAlign w:val="center"/>
          </w:tcPr>
          <w:p w14:paraId="77D0BA16" w14:textId="77777777" w:rsidR="000634CA" w:rsidRPr="00967CCD" w:rsidRDefault="000634CA" w:rsidP="00B238ED">
            <w:pPr>
              <w:pStyle w:val="a3"/>
              <w:ind w:left="-108" w:right="-145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416" w:type="dxa"/>
            <w:vAlign w:val="center"/>
          </w:tcPr>
          <w:p w14:paraId="1D7FC758" w14:textId="77777777" w:rsidR="000634CA" w:rsidRPr="00967CCD" w:rsidRDefault="000634CA" w:rsidP="00B238ED">
            <w:pPr>
              <w:pStyle w:val="a3"/>
              <w:jc w:val="center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0634CA" w:rsidRPr="00967CCD" w14:paraId="5856DC61" w14:textId="77777777" w:rsidTr="00B238ED">
        <w:tc>
          <w:tcPr>
            <w:tcW w:w="2940" w:type="dxa"/>
            <w:vAlign w:val="center"/>
          </w:tcPr>
          <w:p w14:paraId="45B48339" w14:textId="77777777" w:rsidR="000634CA" w:rsidRPr="00967CCD" w:rsidRDefault="000634CA" w:rsidP="00B238ED">
            <w:pPr>
              <w:pStyle w:val="a3"/>
              <w:ind w:left="-108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14:paraId="391AE884" w14:textId="77777777" w:rsidR="000634CA" w:rsidRPr="00967CCD" w:rsidRDefault="000634CA" w:rsidP="00B238E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34CA" w:rsidRPr="00967CCD" w14:paraId="5E7B5045" w14:textId="77777777" w:rsidTr="00B238ED">
        <w:tc>
          <w:tcPr>
            <w:tcW w:w="2940" w:type="dxa"/>
          </w:tcPr>
          <w:p w14:paraId="17515992" w14:textId="77777777" w:rsidR="000634CA" w:rsidRPr="00967CCD" w:rsidRDefault="000634CA" w:rsidP="00195D25">
            <w:pPr>
              <w:pStyle w:val="a4"/>
              <w:spacing w:after="120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Математический и естественно-научный анализ задач в профессиональной деятельности</w:t>
            </w:r>
          </w:p>
        </w:tc>
        <w:tc>
          <w:tcPr>
            <w:tcW w:w="6416" w:type="dxa"/>
          </w:tcPr>
          <w:p w14:paraId="26E5F1D5" w14:textId="77777777" w:rsidR="000634CA" w:rsidRPr="00967CCD" w:rsidRDefault="000634CA" w:rsidP="00363E59">
            <w:pPr>
              <w:pStyle w:val="a4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0634CA" w:rsidRPr="00967CCD" w14:paraId="1539716D" w14:textId="77777777" w:rsidTr="00B238ED">
        <w:tc>
          <w:tcPr>
            <w:tcW w:w="2940" w:type="dxa"/>
          </w:tcPr>
          <w:p w14:paraId="3BC34361" w14:textId="77777777" w:rsidR="000634CA" w:rsidRPr="00967CCD" w:rsidRDefault="000634CA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6416" w:type="dxa"/>
          </w:tcPr>
          <w:p w14:paraId="4CFCB1AF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0634CA" w:rsidRPr="00967CCD" w14:paraId="6FA80BB2" w14:textId="77777777" w:rsidTr="00B238ED">
        <w:tc>
          <w:tcPr>
            <w:tcW w:w="2940" w:type="dxa"/>
          </w:tcPr>
          <w:p w14:paraId="57C116D2" w14:textId="77777777" w:rsidR="000634CA" w:rsidRPr="00967CCD" w:rsidRDefault="000634CA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6416" w:type="dxa"/>
          </w:tcPr>
          <w:p w14:paraId="25956748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0634CA" w:rsidRPr="00967CCD" w14:paraId="0F41B567" w14:textId="77777777" w:rsidTr="00B238ED">
        <w:tc>
          <w:tcPr>
            <w:tcW w:w="2940" w:type="dxa"/>
          </w:tcPr>
          <w:p w14:paraId="1CD5A400" w14:textId="77777777" w:rsidR="000634CA" w:rsidRPr="00967CCD" w:rsidRDefault="000634CA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Проектирование транспортных объектов</w:t>
            </w:r>
          </w:p>
        </w:tc>
        <w:tc>
          <w:tcPr>
            <w:tcW w:w="6416" w:type="dxa"/>
          </w:tcPr>
          <w:p w14:paraId="4B01630D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ОПК-4. Способен выполнять проектирование и расчёт транспортных объектов в соответствии с требованиями нормативных документов</w:t>
            </w:r>
          </w:p>
        </w:tc>
      </w:tr>
      <w:tr w:rsidR="000634CA" w:rsidRPr="00967CCD" w14:paraId="03975718" w14:textId="77777777" w:rsidTr="00B238ED">
        <w:tc>
          <w:tcPr>
            <w:tcW w:w="2940" w:type="dxa"/>
          </w:tcPr>
          <w:p w14:paraId="66D8F56D" w14:textId="77777777" w:rsidR="000634CA" w:rsidRPr="00967CCD" w:rsidRDefault="000634CA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Производственно-технологическая работа</w:t>
            </w:r>
          </w:p>
        </w:tc>
        <w:tc>
          <w:tcPr>
            <w:tcW w:w="6416" w:type="dxa"/>
          </w:tcPr>
          <w:p w14:paraId="2C4C3B9A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</w:tbl>
    <w:p w14:paraId="5FF4E685" w14:textId="77777777" w:rsidR="000634CA" w:rsidRPr="00A9452F" w:rsidRDefault="000634CA" w:rsidP="00207D0E">
      <w:pPr>
        <w:spacing w:line="360" w:lineRule="auto"/>
        <w:jc w:val="center"/>
        <w:rPr>
          <w:sz w:val="16"/>
          <w:szCs w:val="16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16"/>
      </w:tblGrid>
      <w:tr w:rsidR="000634CA" w:rsidRPr="00967CCD" w14:paraId="531BFDC0" w14:textId="77777777" w:rsidTr="00B238ED">
        <w:tc>
          <w:tcPr>
            <w:tcW w:w="2940" w:type="dxa"/>
          </w:tcPr>
          <w:p w14:paraId="513C5C00" w14:textId="77777777" w:rsidR="000634CA" w:rsidRPr="00967CCD" w:rsidRDefault="000634CA" w:rsidP="00207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14:paraId="13A2441E" w14:textId="77777777" w:rsidR="000634CA" w:rsidRPr="00967CCD" w:rsidRDefault="000634CA" w:rsidP="00207D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34CA" w:rsidRPr="00967CCD" w14:paraId="27D57AD1" w14:textId="77777777" w:rsidTr="00B238ED">
        <w:tc>
          <w:tcPr>
            <w:tcW w:w="2940" w:type="dxa"/>
          </w:tcPr>
          <w:p w14:paraId="73E29A32" w14:textId="77777777" w:rsidR="000634CA" w:rsidRPr="00967CCD" w:rsidRDefault="000634CA" w:rsidP="00412E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14:paraId="57425C22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</w:t>
            </w:r>
            <w:bookmarkStart w:id="0" w:name="_GoBack"/>
            <w:bookmarkEnd w:id="0"/>
            <w:r w:rsidRPr="00967CCD">
              <w:rPr>
                <w:sz w:val="28"/>
                <w:szCs w:val="28"/>
              </w:rPr>
              <w:t>ументов бережливого производства, соблюдению охраны труда и техники безопасности</w:t>
            </w:r>
          </w:p>
        </w:tc>
      </w:tr>
      <w:tr w:rsidR="000634CA" w:rsidRPr="00967CCD" w14:paraId="29310804" w14:textId="77777777" w:rsidTr="00B238ED">
        <w:tc>
          <w:tcPr>
            <w:tcW w:w="2940" w:type="dxa"/>
          </w:tcPr>
          <w:p w14:paraId="43D55E12" w14:textId="77777777" w:rsidR="000634CA" w:rsidRPr="00967CCD" w:rsidRDefault="000634CA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Организация и управление производством</w:t>
            </w:r>
          </w:p>
        </w:tc>
        <w:tc>
          <w:tcPr>
            <w:tcW w:w="6416" w:type="dxa"/>
          </w:tcPr>
          <w:p w14:paraId="6B86B094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8C6E00" w:rsidRPr="00967CCD" w14:paraId="23E2F426" w14:textId="77777777" w:rsidTr="00B238ED">
        <w:tc>
          <w:tcPr>
            <w:tcW w:w="2940" w:type="dxa"/>
            <w:vMerge w:val="restart"/>
          </w:tcPr>
          <w:p w14:paraId="3191223D" w14:textId="77777777" w:rsidR="008C6E00" w:rsidRPr="00967CCD" w:rsidRDefault="008C6E00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Организационно-кадровая работа</w:t>
            </w:r>
          </w:p>
        </w:tc>
        <w:tc>
          <w:tcPr>
            <w:tcW w:w="6416" w:type="dxa"/>
          </w:tcPr>
          <w:p w14:paraId="27DB51EF" w14:textId="77777777" w:rsidR="008C6E00" w:rsidRPr="00967CCD" w:rsidRDefault="008C6E00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</w:t>
            </w:r>
            <w:r w:rsidRPr="00967CCD">
              <w:rPr>
                <w:sz w:val="28"/>
                <w:szCs w:val="28"/>
              </w:rPr>
              <w:t>-8. 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</w:tr>
      <w:tr w:rsidR="008C6E00" w:rsidRPr="00967CCD" w14:paraId="51EB01CF" w14:textId="77777777" w:rsidTr="00B238ED">
        <w:tc>
          <w:tcPr>
            <w:tcW w:w="2940" w:type="dxa"/>
            <w:vMerge/>
          </w:tcPr>
          <w:p w14:paraId="54BD23BB" w14:textId="77777777" w:rsidR="008C6E00" w:rsidRPr="00967CCD" w:rsidRDefault="008C6E00" w:rsidP="00B238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14:paraId="7710932C" w14:textId="77777777" w:rsidR="008C6E00" w:rsidRPr="00967CCD" w:rsidRDefault="008C6E00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ОПК-9. Способен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</w:tr>
      <w:tr w:rsidR="000634CA" w:rsidRPr="00967CCD" w14:paraId="6BAD826A" w14:textId="77777777" w:rsidTr="00B238ED">
        <w:tc>
          <w:tcPr>
            <w:tcW w:w="2940" w:type="dxa"/>
          </w:tcPr>
          <w:p w14:paraId="3FB141BC" w14:textId="77777777" w:rsidR="000634CA" w:rsidRPr="00967CCD" w:rsidRDefault="000634CA" w:rsidP="00B238ED">
            <w:pPr>
              <w:pStyle w:val="a4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6416" w:type="dxa"/>
          </w:tcPr>
          <w:p w14:paraId="0E33937B" w14:textId="77777777" w:rsidR="000634CA" w:rsidRPr="00967CCD" w:rsidRDefault="000634CA" w:rsidP="00363E59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967CCD">
              <w:rPr>
                <w:sz w:val="28"/>
                <w:szCs w:val="28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</w:tr>
    </w:tbl>
    <w:p w14:paraId="7A710734" w14:textId="77777777" w:rsidR="000634CA" w:rsidRDefault="000634CA"/>
    <w:sectPr w:rsidR="000634CA" w:rsidSect="00F65E61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D3C4" w14:textId="77777777" w:rsidR="00AC1906" w:rsidRDefault="00AC1906" w:rsidP="00FB4346">
      <w:r>
        <w:separator/>
      </w:r>
    </w:p>
  </w:endnote>
  <w:endnote w:type="continuationSeparator" w:id="0">
    <w:p w14:paraId="7C389988" w14:textId="77777777" w:rsidR="00AC1906" w:rsidRDefault="00AC1906" w:rsidP="00F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8E8A" w14:textId="77777777" w:rsidR="00AC1906" w:rsidRDefault="00AC1906" w:rsidP="00FB4346">
      <w:r>
        <w:separator/>
      </w:r>
    </w:p>
  </w:footnote>
  <w:footnote w:type="continuationSeparator" w:id="0">
    <w:p w14:paraId="0B3518F8" w14:textId="77777777" w:rsidR="00AC1906" w:rsidRDefault="00AC1906" w:rsidP="00FB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DA1A" w14:textId="77777777" w:rsidR="000634CA" w:rsidRDefault="000634CA" w:rsidP="00F65E61">
    <w:pPr>
      <w:pStyle w:val="a7"/>
      <w:framePr w:wrap="around" w:vAnchor="text" w:hAnchor="margin" w:xAlign="center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end"/>
    </w:r>
  </w:p>
  <w:p w14:paraId="3F27D064" w14:textId="77777777" w:rsidR="000634CA" w:rsidRDefault="000634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6531" w14:textId="77777777" w:rsidR="000634CA" w:rsidRPr="00FB4346" w:rsidRDefault="000634CA" w:rsidP="00FB4346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07"/>
    <w:rsid w:val="000634CA"/>
    <w:rsid w:val="000F55E5"/>
    <w:rsid w:val="00145609"/>
    <w:rsid w:val="00195D25"/>
    <w:rsid w:val="001C61F8"/>
    <w:rsid w:val="00207D0E"/>
    <w:rsid w:val="00363E59"/>
    <w:rsid w:val="003C777B"/>
    <w:rsid w:val="00412E68"/>
    <w:rsid w:val="004E6BEC"/>
    <w:rsid w:val="005D74D0"/>
    <w:rsid w:val="00602486"/>
    <w:rsid w:val="006A0FE8"/>
    <w:rsid w:val="006C349E"/>
    <w:rsid w:val="008C6E00"/>
    <w:rsid w:val="00963B07"/>
    <w:rsid w:val="00967CCD"/>
    <w:rsid w:val="009865E0"/>
    <w:rsid w:val="00A9452F"/>
    <w:rsid w:val="00AC1906"/>
    <w:rsid w:val="00B238ED"/>
    <w:rsid w:val="00B66C50"/>
    <w:rsid w:val="00BB6B0C"/>
    <w:rsid w:val="00C83787"/>
    <w:rsid w:val="00D76872"/>
    <w:rsid w:val="00E371C9"/>
    <w:rsid w:val="00E4639B"/>
    <w:rsid w:val="00F214B6"/>
    <w:rsid w:val="00F65E61"/>
    <w:rsid w:val="00F7764B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4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B434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B4346"/>
    <w:pPr>
      <w:ind w:firstLine="0"/>
      <w:jc w:val="left"/>
    </w:pPr>
  </w:style>
  <w:style w:type="character" w:customStyle="1" w:styleId="2">
    <w:name w:val="Основной текст (2)"/>
    <w:uiPriority w:val="99"/>
    <w:rsid w:val="00FB4346"/>
    <w:rPr>
      <w:rFonts w:ascii="Times New Roman" w:hAnsi="Times New Roman" w:cs="Times New Roman"/>
      <w:sz w:val="28"/>
      <w:szCs w:val="28"/>
      <w:u w:val="none"/>
      <w:lang w:bidi="ar-SA"/>
    </w:rPr>
  </w:style>
  <w:style w:type="paragraph" w:styleId="a5">
    <w:name w:val="Body Text"/>
    <w:basedOn w:val="a"/>
    <w:link w:val="a6"/>
    <w:uiPriority w:val="99"/>
    <w:rsid w:val="00FB4346"/>
    <w:pPr>
      <w:widowControl/>
      <w:autoSpaceDE/>
      <w:autoSpaceDN/>
      <w:adjustRightInd/>
      <w:spacing w:before="180" w:after="180"/>
      <w:ind w:firstLine="0"/>
      <w:jc w:val="left"/>
    </w:pPr>
    <w:rPr>
      <w:rFonts w:ascii="Calibri" w:hAnsi="Calibri" w:cs="Times New Roman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FB4346"/>
    <w:rPr>
      <w:rFonts w:ascii="Calibri" w:hAnsi="Calibri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rsid w:val="00FB4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B4346"/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4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B4346"/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024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02486"/>
    <w:rPr>
      <w:rFonts w:ascii="Segoe UI" w:hAnsi="Segoe UI" w:cs="Segoe UI"/>
      <w:sz w:val="18"/>
      <w:szCs w:val="18"/>
      <w:lang w:eastAsia="ru-RU"/>
    </w:rPr>
  </w:style>
  <w:style w:type="character" w:styleId="ad">
    <w:name w:val="page number"/>
    <w:uiPriority w:val="99"/>
    <w:rsid w:val="00207D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Главный спец. отд.гос.рег. НПА Никитюк Д.И.</cp:lastModifiedBy>
  <cp:revision>11</cp:revision>
  <cp:lastPrinted>2020-07-17T12:54:00Z</cp:lastPrinted>
  <dcterms:created xsi:type="dcterms:W3CDTF">2020-06-29T13:28:00Z</dcterms:created>
  <dcterms:modified xsi:type="dcterms:W3CDTF">2021-01-13T08:43:00Z</dcterms:modified>
</cp:coreProperties>
</file>