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65C31" w14:textId="77777777" w:rsidR="00B408DC" w:rsidRDefault="00B408DC" w:rsidP="00B408DC">
      <w:pPr>
        <w:pStyle w:val="1"/>
        <w:spacing w:after="0" w:line="257" w:lineRule="auto"/>
        <w:ind w:left="5380" w:firstLine="0"/>
        <w:jc w:val="both"/>
      </w:pPr>
      <w:r>
        <w:rPr>
          <w:color w:val="000000"/>
        </w:rPr>
        <w:t>Приложение</w:t>
      </w:r>
    </w:p>
    <w:p w14:paraId="47DBADAD" w14:textId="77777777" w:rsidR="00B408DC" w:rsidRDefault="00B408DC" w:rsidP="00B408DC">
      <w:pPr>
        <w:pStyle w:val="1"/>
        <w:spacing w:after="1040" w:line="257" w:lineRule="auto"/>
        <w:ind w:left="5380" w:firstLine="0"/>
      </w:pPr>
      <w:r>
        <w:rPr>
          <w:color w:val="000000"/>
        </w:rPr>
        <w:t>к Распоряжению Правительства Донецкой Народной Республики от 01 февраля 2021 г. № 21</w:t>
      </w:r>
    </w:p>
    <w:p w14:paraId="51A292A6" w14:textId="77777777" w:rsidR="00B408DC" w:rsidRDefault="00B408DC" w:rsidP="00B408DC">
      <w:pPr>
        <w:pStyle w:val="1"/>
        <w:spacing w:after="280" w:line="262" w:lineRule="auto"/>
        <w:ind w:firstLine="0"/>
        <w:jc w:val="center"/>
      </w:pPr>
      <w:r>
        <w:rPr>
          <w:b/>
          <w:bCs/>
          <w:color w:val="000000"/>
        </w:rPr>
        <w:t>ТАРИФЫ</w:t>
      </w:r>
      <w:r>
        <w:rPr>
          <w:b/>
          <w:bCs/>
          <w:color w:val="000000"/>
        </w:rPr>
        <w:br/>
        <w:t>на услуги централизованного теплоснабжения и горячего водоснабжения</w:t>
      </w:r>
    </w:p>
    <w:p w14:paraId="64E0CB1C" w14:textId="77777777" w:rsidR="00B408DC" w:rsidRDefault="00B408DC" w:rsidP="00B408DC">
      <w:pPr>
        <w:pStyle w:val="1"/>
        <w:numPr>
          <w:ilvl w:val="0"/>
          <w:numId w:val="1"/>
        </w:numPr>
        <w:tabs>
          <w:tab w:val="left" w:pos="1137"/>
          <w:tab w:val="right" w:pos="9604"/>
        </w:tabs>
        <w:spacing w:after="0"/>
        <w:ind w:firstLine="700"/>
        <w:jc w:val="both"/>
      </w:pPr>
      <w:bookmarkStart w:id="0" w:name="bookmark14"/>
      <w:bookmarkEnd w:id="0"/>
      <w:r>
        <w:rPr>
          <w:b/>
          <w:bCs/>
          <w:color w:val="000000"/>
        </w:rPr>
        <w:t>ГОСУДАРСТВЕННОЕ</w:t>
      </w:r>
      <w:r>
        <w:rPr>
          <w:b/>
          <w:bCs/>
          <w:color w:val="000000"/>
        </w:rPr>
        <w:tab/>
        <w:t>ПРЕДПРИЯТИЕ</w:t>
      </w:r>
    </w:p>
    <w:p w14:paraId="1EDCE517" w14:textId="77777777" w:rsidR="00B408DC" w:rsidRDefault="00B408DC" w:rsidP="00B408DC">
      <w:pPr>
        <w:pStyle w:val="1"/>
        <w:tabs>
          <w:tab w:val="left" w:pos="3737"/>
          <w:tab w:val="left" w:pos="7949"/>
        </w:tabs>
        <w:spacing w:after="0"/>
        <w:ind w:firstLine="0"/>
        <w:jc w:val="both"/>
      </w:pPr>
      <w:r>
        <w:rPr>
          <w:b/>
          <w:bCs/>
          <w:color w:val="000000"/>
        </w:rPr>
        <w:t>«ДОНБАССТЕПЛОЭНЕРГО» (ИКЮЛ 51017331), ОБОСОБЛЕННОЕ ПОДРАЗДЕЛЕНИЕ</w:t>
      </w:r>
      <w:r>
        <w:rPr>
          <w:b/>
          <w:bCs/>
          <w:color w:val="000000"/>
        </w:rPr>
        <w:tab/>
        <w:t>«СТАРОБЕШЕВСКАЯ</w:t>
      </w:r>
      <w:r>
        <w:rPr>
          <w:b/>
          <w:bCs/>
          <w:color w:val="000000"/>
        </w:rPr>
        <w:tab/>
        <w:t>ТЕПЛОВАЯ</w:t>
      </w:r>
    </w:p>
    <w:p w14:paraId="1B4D56C2" w14:textId="77777777" w:rsidR="00B408DC" w:rsidRDefault="00B408DC" w:rsidP="00B408DC">
      <w:pPr>
        <w:pStyle w:val="1"/>
        <w:tabs>
          <w:tab w:val="left" w:pos="3737"/>
          <w:tab w:val="right" w:pos="9604"/>
        </w:tabs>
        <w:spacing w:after="0"/>
        <w:ind w:firstLine="0"/>
        <w:jc w:val="both"/>
      </w:pPr>
      <w:r>
        <w:rPr>
          <w:b/>
          <w:bCs/>
          <w:color w:val="000000"/>
        </w:rPr>
        <w:t>ЭЛЕКТРИЧЕСКАЯ</w:t>
      </w:r>
      <w:r>
        <w:rPr>
          <w:b/>
          <w:bCs/>
          <w:color w:val="000000"/>
        </w:rPr>
        <w:tab/>
        <w:t>СТАНЦИЯ»</w:t>
      </w:r>
      <w:r>
        <w:rPr>
          <w:b/>
          <w:bCs/>
          <w:color w:val="000000"/>
        </w:rPr>
        <w:tab/>
        <w:t>РЕСПУБЛИКАНСКОГО</w:t>
      </w:r>
    </w:p>
    <w:p w14:paraId="01061B2F" w14:textId="77777777" w:rsidR="00B408DC" w:rsidRDefault="00B408DC" w:rsidP="00B408DC">
      <w:pPr>
        <w:pStyle w:val="1"/>
        <w:tabs>
          <w:tab w:val="left" w:pos="4272"/>
          <w:tab w:val="left" w:pos="7949"/>
        </w:tabs>
        <w:spacing w:after="0"/>
        <w:ind w:firstLine="0"/>
        <w:jc w:val="both"/>
      </w:pPr>
      <w:r>
        <w:rPr>
          <w:b/>
          <w:bCs/>
          <w:color w:val="000000"/>
        </w:rPr>
        <w:t>ПРЕДПРИЯТИЯ</w:t>
      </w:r>
      <w:r>
        <w:rPr>
          <w:b/>
          <w:bCs/>
          <w:color w:val="000000"/>
        </w:rPr>
        <w:tab/>
        <w:t>«ЭНЕРГИЯ</w:t>
      </w:r>
      <w:r>
        <w:rPr>
          <w:b/>
          <w:bCs/>
          <w:color w:val="000000"/>
        </w:rPr>
        <w:tab/>
        <w:t>ДОНБАССА»</w:t>
      </w:r>
    </w:p>
    <w:p w14:paraId="624D9138" w14:textId="77777777" w:rsidR="00B408DC" w:rsidRDefault="00B408DC" w:rsidP="00B408DC">
      <w:pPr>
        <w:pStyle w:val="1"/>
        <w:spacing w:after="340"/>
        <w:ind w:firstLine="0"/>
        <w:jc w:val="both"/>
      </w:pPr>
      <w:r>
        <w:rPr>
          <w:b/>
          <w:bCs/>
          <w:color w:val="000000"/>
        </w:rPr>
        <w:t>(ИКЮЛ 51008505), ГОСУДАРСТВЕННОЕ ПРЕДПРИЯТИЕ «ДОНЕЦКАЯ ЖЕЛЕЗНАЯ ДОРОГА» (ИКЮЛ 51007576), ФИЛИАЛ № 1 «ДОНЕЦКИЙ МЕТАЛЛУРГИЧЕСКИЙ ЗАВОД» ЗАКРЫТОГО АКЦИОНЕРНОГО ОБЩЕСТВА «ВНЕШТОРГСЕРВИС» (ИКЮЛ 50022796), ФИЛИАЛ №3 «МАКЕЕВСКИЙ МЕТАЛЛУРГИЧЕСКИЙ ЗАВОД» ЗАКРЫТОГО АКЦИОНЕРНОГО ОБЩЕСТВА «ВНЕШТОРГСЕРВИС» (ИКЮЛ 50022817), ЧАСТНОЕ ПРЕДПРИЯТИЕ «ЭНЕРГИЯ» (ИКЮЛ 31688222) (г. Макеевка), ЧАСТНОЕ АКЦИОНЕРНОЕ ОБЩЕСТВО «ГОРЛОВСКТЕПЛОСЕТЬ» (ИКЮЛ 03337007), ОБЩЕСТВО С ОГРАНИЧЕННОЙ ОТВЕТСТВЕННОСТЬЮ «741 КВАРТАЛ» (ИКЮЛ 36443622):</w:t>
      </w:r>
    </w:p>
    <w:p w14:paraId="54C9058F" w14:textId="77777777" w:rsidR="00B408DC" w:rsidRDefault="00B408DC" w:rsidP="00B408DC">
      <w:pPr>
        <w:pStyle w:val="1"/>
        <w:numPr>
          <w:ilvl w:val="1"/>
          <w:numId w:val="1"/>
        </w:numPr>
        <w:tabs>
          <w:tab w:val="left" w:pos="1258"/>
        </w:tabs>
        <w:spacing w:after="0"/>
        <w:ind w:firstLine="700"/>
        <w:jc w:val="both"/>
      </w:pPr>
      <w:bookmarkStart w:id="1" w:name="bookmark15"/>
      <w:bookmarkEnd w:id="1"/>
      <w:r>
        <w:rPr>
          <w:b/>
          <w:bCs/>
          <w:color w:val="000000"/>
        </w:rPr>
        <w:t>Для населения (в т.ч. общежитий):</w:t>
      </w:r>
    </w:p>
    <w:p w14:paraId="3EE719B0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37"/>
        </w:tabs>
        <w:spacing w:after="0"/>
        <w:ind w:firstLine="700"/>
        <w:jc w:val="both"/>
      </w:pPr>
      <w:bookmarkStart w:id="2" w:name="bookmark16"/>
      <w:bookmarkEnd w:id="2"/>
      <w:r>
        <w:rPr>
          <w:color w:val="000000"/>
        </w:rPr>
        <w:t>тепловая энергия для абонентов жилых зданий с домовыми и квартирными приборами учета тепловой энергии - 817,32 рос. руб. за 1 Гкал;</w:t>
      </w:r>
    </w:p>
    <w:p w14:paraId="42D14D81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37"/>
        </w:tabs>
        <w:spacing w:after="0"/>
        <w:ind w:firstLine="700"/>
        <w:jc w:val="both"/>
      </w:pPr>
      <w:bookmarkStart w:id="3" w:name="bookmark17"/>
      <w:bookmarkEnd w:id="3"/>
      <w:r>
        <w:rPr>
          <w:color w:val="000000"/>
        </w:rPr>
        <w:t>услуга централизованного отопления для абонентов жилых зданий без домовых и квартирных приборов учета тепловой энергии - 20,80 рос. руб. за 1 кв. м в месяц на протяжении отопительного периода или 10,40 рос. руб. за 1 кв. м в месяц на протяжении года;</w:t>
      </w:r>
    </w:p>
    <w:p w14:paraId="72971C29" w14:textId="77777777" w:rsidR="00B408DC" w:rsidRDefault="00B408DC" w:rsidP="00B408DC">
      <w:pPr>
        <w:pStyle w:val="1"/>
        <w:spacing w:after="0"/>
        <w:ind w:firstLine="700"/>
        <w:jc w:val="both"/>
      </w:pPr>
      <w:r>
        <w:rPr>
          <w:i/>
          <w:iCs/>
          <w:color w:val="000000"/>
        </w:rPr>
        <w:t>горячее водоснабжение:</w:t>
      </w:r>
    </w:p>
    <w:p w14:paraId="2A2049FB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37"/>
        </w:tabs>
        <w:spacing w:after="0"/>
        <w:ind w:firstLine="700"/>
        <w:jc w:val="both"/>
      </w:pPr>
      <w:bookmarkStart w:id="4" w:name="bookmark18"/>
      <w:bookmarkEnd w:id="4"/>
      <w:r>
        <w:rPr>
          <w:color w:val="000000"/>
        </w:rPr>
        <w:t>подогрев холодной воды - 44,14 рос. руб. за 1 куб. м;</w:t>
      </w:r>
    </w:p>
    <w:p w14:paraId="33C2EA0A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37"/>
        </w:tabs>
        <w:spacing w:after="340"/>
        <w:ind w:firstLine="700"/>
        <w:jc w:val="both"/>
      </w:pPr>
      <w:bookmarkStart w:id="5" w:name="bookmark19"/>
      <w:bookmarkEnd w:id="5"/>
      <w:r>
        <w:rPr>
          <w:color w:val="000000"/>
        </w:rPr>
        <w:t>горячая вода - 53,21 рос. руб. за 1 куб. м.</w:t>
      </w:r>
    </w:p>
    <w:p w14:paraId="579962E3" w14:textId="77777777" w:rsidR="00B408DC" w:rsidRDefault="00B408DC" w:rsidP="00B408DC">
      <w:pPr>
        <w:pStyle w:val="1"/>
        <w:numPr>
          <w:ilvl w:val="1"/>
          <w:numId w:val="1"/>
        </w:numPr>
        <w:tabs>
          <w:tab w:val="left" w:pos="1258"/>
        </w:tabs>
        <w:spacing w:after="0"/>
        <w:ind w:firstLine="700"/>
        <w:jc w:val="both"/>
      </w:pPr>
      <w:bookmarkStart w:id="6" w:name="bookmark20"/>
      <w:bookmarkEnd w:id="6"/>
      <w:r>
        <w:rPr>
          <w:b/>
          <w:bCs/>
          <w:color w:val="000000"/>
        </w:rPr>
        <w:t>Для бюджетных учреждений и прочих потребителей:</w:t>
      </w:r>
    </w:p>
    <w:p w14:paraId="327395D4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37"/>
        </w:tabs>
        <w:spacing w:after="0"/>
        <w:ind w:firstLine="700"/>
        <w:jc w:val="both"/>
        <w:sectPr w:rsidR="00B408DC" w:rsidSect="00B408DC">
          <w:pgSz w:w="11900" w:h="16840"/>
          <w:pgMar w:top="1134" w:right="519" w:bottom="1907" w:left="1666" w:header="706" w:footer="1479" w:gutter="0"/>
          <w:cols w:space="720"/>
          <w:noEndnote/>
          <w:docGrid w:linePitch="360"/>
        </w:sectPr>
      </w:pPr>
      <w:bookmarkStart w:id="7" w:name="bookmark21"/>
      <w:bookmarkEnd w:id="7"/>
      <w:r>
        <w:rPr>
          <w:color w:val="000000"/>
        </w:rPr>
        <w:t>тепловая энергия для абонентов с приборами учета тепловой энергии - 3 005,00 рос. руб. за 1 Гкал;</w:t>
      </w:r>
    </w:p>
    <w:p w14:paraId="1747A70E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29"/>
        </w:tabs>
        <w:spacing w:after="0"/>
        <w:ind w:firstLine="700"/>
        <w:jc w:val="both"/>
      </w:pPr>
      <w:bookmarkStart w:id="8" w:name="bookmark22"/>
      <w:bookmarkEnd w:id="8"/>
      <w:r>
        <w:rPr>
          <w:color w:val="000000"/>
        </w:rPr>
        <w:t xml:space="preserve">услуга централизованного отопления для абонентов без приборов учета </w:t>
      </w:r>
      <w:r>
        <w:rPr>
          <w:color w:val="000000"/>
        </w:rPr>
        <w:lastRenderedPageBreak/>
        <w:t>тепловой энергии - 73,78 рос. руб. за 1 кв. м в месяц на протяжении отопительного периода;</w:t>
      </w:r>
    </w:p>
    <w:p w14:paraId="32E0910A" w14:textId="77777777" w:rsidR="00B408DC" w:rsidRDefault="00B408DC" w:rsidP="00B408DC">
      <w:pPr>
        <w:pStyle w:val="1"/>
        <w:spacing w:after="0"/>
        <w:ind w:firstLine="700"/>
        <w:jc w:val="both"/>
      </w:pPr>
      <w:r>
        <w:rPr>
          <w:i/>
          <w:iCs/>
          <w:color w:val="000000"/>
        </w:rPr>
        <w:t>горячее водоснабжение:</w:t>
      </w:r>
    </w:p>
    <w:p w14:paraId="6C28F503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29"/>
        </w:tabs>
        <w:spacing w:after="340"/>
        <w:ind w:firstLine="700"/>
        <w:jc w:val="both"/>
      </w:pPr>
      <w:bookmarkStart w:id="9" w:name="bookmark23"/>
      <w:bookmarkEnd w:id="9"/>
      <w:r>
        <w:rPr>
          <w:color w:val="000000"/>
        </w:rPr>
        <w:t xml:space="preserve">горячая вода - 181,95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куб. м.</w:t>
      </w:r>
    </w:p>
    <w:p w14:paraId="7A4C5FC2" w14:textId="77777777" w:rsidR="00B408DC" w:rsidRDefault="00B408DC" w:rsidP="00B408DC">
      <w:pPr>
        <w:pStyle w:val="1"/>
        <w:numPr>
          <w:ilvl w:val="0"/>
          <w:numId w:val="1"/>
        </w:numPr>
        <w:tabs>
          <w:tab w:val="left" w:pos="1129"/>
        </w:tabs>
        <w:spacing w:after="0"/>
        <w:ind w:firstLine="700"/>
        <w:jc w:val="both"/>
      </w:pPr>
      <w:bookmarkStart w:id="10" w:name="bookmark24"/>
      <w:bookmarkEnd w:id="10"/>
      <w:r>
        <w:rPr>
          <w:b/>
          <w:bCs/>
          <w:color w:val="000000"/>
        </w:rPr>
        <w:t>ОБОСОБЛЕННОЕ ПОДРАЗДЕЛЕНИЕ «ЗУЕВСКАЯ ТЕПЛОВАЯ</w:t>
      </w:r>
    </w:p>
    <w:p w14:paraId="5F02966D" w14:textId="77777777" w:rsidR="00B408DC" w:rsidRDefault="00B408DC" w:rsidP="00B408DC">
      <w:pPr>
        <w:pStyle w:val="1"/>
        <w:tabs>
          <w:tab w:val="left" w:pos="3682"/>
          <w:tab w:val="left" w:pos="6389"/>
        </w:tabs>
        <w:spacing w:after="0"/>
        <w:ind w:firstLine="0"/>
        <w:jc w:val="both"/>
      </w:pPr>
      <w:r>
        <w:rPr>
          <w:b/>
          <w:bCs/>
          <w:color w:val="000000"/>
        </w:rPr>
        <w:t>ЭЛЕКТРИЧЕСКАЯ</w:t>
      </w:r>
      <w:r>
        <w:rPr>
          <w:b/>
          <w:bCs/>
          <w:color w:val="000000"/>
        </w:rPr>
        <w:tab/>
        <w:t>СТАНЦИЯ»</w:t>
      </w:r>
      <w:r>
        <w:rPr>
          <w:b/>
          <w:bCs/>
          <w:color w:val="000000"/>
        </w:rPr>
        <w:tab/>
        <w:t>РЕСПУБЛИКАНСКОГО</w:t>
      </w:r>
    </w:p>
    <w:p w14:paraId="0151C4AB" w14:textId="77777777" w:rsidR="00B408DC" w:rsidRDefault="00B408DC" w:rsidP="00B408DC">
      <w:pPr>
        <w:pStyle w:val="1"/>
        <w:spacing w:after="0"/>
        <w:ind w:firstLine="0"/>
      </w:pPr>
      <w:r>
        <w:rPr>
          <w:b/>
          <w:bCs/>
          <w:color w:val="000000"/>
        </w:rPr>
        <w:t>ПРЕДПРИЯТИЯ «ЭНЕРГИЯ ДОНБАССА» (ИКЮЛ 51008505):</w:t>
      </w:r>
    </w:p>
    <w:p w14:paraId="38F28B45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29"/>
        </w:tabs>
        <w:spacing w:after="340"/>
        <w:ind w:firstLine="700"/>
        <w:jc w:val="both"/>
      </w:pPr>
      <w:bookmarkStart w:id="11" w:name="bookmark25"/>
      <w:bookmarkEnd w:id="11"/>
      <w:r>
        <w:rPr>
          <w:color w:val="000000"/>
        </w:rPr>
        <w:t>тепловая энергия - 788,46 рос. руб. за 1 Гкал.</w:t>
      </w:r>
    </w:p>
    <w:p w14:paraId="4BD5A3EB" w14:textId="77777777" w:rsidR="00B408DC" w:rsidRDefault="00B408DC" w:rsidP="00B408DC">
      <w:pPr>
        <w:pStyle w:val="30"/>
        <w:keepNext/>
        <w:keepLines/>
        <w:numPr>
          <w:ilvl w:val="0"/>
          <w:numId w:val="1"/>
        </w:numPr>
        <w:tabs>
          <w:tab w:val="left" w:pos="1129"/>
        </w:tabs>
        <w:spacing w:after="0"/>
        <w:ind w:firstLine="700"/>
        <w:jc w:val="both"/>
      </w:pPr>
      <w:bookmarkStart w:id="12" w:name="bookmark28"/>
      <w:bookmarkStart w:id="13" w:name="bookmark26"/>
      <w:bookmarkStart w:id="14" w:name="bookmark27"/>
      <w:bookmarkStart w:id="15" w:name="bookmark29"/>
      <w:bookmarkEnd w:id="12"/>
      <w:r>
        <w:rPr>
          <w:color w:val="000000"/>
        </w:rPr>
        <w:t>ФИЛИАЛ № 1 «ДОНЕЦКИЙ МЕТАЛЛУРГИЧЕСКИЙ ЗАВОД» ЗАКРЫТОГО АКЦИОНЕРНОГО ОБЩЕСТВА «ВНЕШТОРГСЕРВИС»:</w:t>
      </w:r>
      <w:bookmarkEnd w:id="13"/>
      <w:bookmarkEnd w:id="14"/>
      <w:bookmarkEnd w:id="15"/>
    </w:p>
    <w:p w14:paraId="5DFE491C" w14:textId="77777777" w:rsidR="00B408DC" w:rsidRDefault="00B408DC" w:rsidP="00B408DC">
      <w:pPr>
        <w:pStyle w:val="1"/>
        <w:numPr>
          <w:ilvl w:val="0"/>
          <w:numId w:val="2"/>
        </w:numPr>
        <w:tabs>
          <w:tab w:val="left" w:pos="1129"/>
        </w:tabs>
        <w:spacing w:after="0"/>
        <w:ind w:firstLine="700"/>
        <w:jc w:val="both"/>
      </w:pPr>
      <w:bookmarkStart w:id="16" w:name="bookmark30"/>
      <w:bookmarkEnd w:id="16"/>
      <w:r>
        <w:rPr>
          <w:color w:val="000000"/>
        </w:rPr>
        <w:t>тепловая энергия для ГОСУДАРСТВЕННОГО ПРЕДПРИЯТИЯ «ДОНБАССТЕПЛОЭНЕРГО» - 1 183,00 рос. руб. за 1 Гкал.</w:t>
      </w:r>
    </w:p>
    <w:p w14:paraId="6E815245" w14:textId="77777777" w:rsidR="0039522A" w:rsidRDefault="0039522A">
      <w:bookmarkStart w:id="17" w:name="_GoBack"/>
      <w:bookmarkEnd w:id="17"/>
    </w:p>
    <w:sectPr w:rsidR="0039522A">
      <w:headerReference w:type="default" r:id="rId5"/>
      <w:type w:val="continuous"/>
      <w:pgSz w:w="11900" w:h="16840"/>
      <w:pgMar w:top="1134" w:right="519" w:bottom="1907" w:left="1666" w:header="0" w:footer="147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4972B" w14:textId="77777777" w:rsidR="0093323A" w:rsidRDefault="00B408D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C94E3A3" wp14:editId="36EDB177">
              <wp:simplePos x="0" y="0"/>
              <wp:positionH relativeFrom="page">
                <wp:posOffset>4101465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478FBC" w14:textId="77777777" w:rsidR="0093323A" w:rsidRDefault="00B408DC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4E3A3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2.95pt;margin-top:38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zlAEAACA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" filled="f" stroked="f">
              <v:textbox style="mso-fit-shape-to-text:t" inset="0,0,0,0">
                <w:txbxContent>
                  <w:p w14:paraId="7F478FBC" w14:textId="77777777" w:rsidR="0093323A" w:rsidRDefault="00B408DC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1A0"/>
    <w:multiLevelType w:val="multilevel"/>
    <w:tmpl w:val="0BF65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157380"/>
    <w:multiLevelType w:val="multilevel"/>
    <w:tmpl w:val="9FC85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6F"/>
    <w:rsid w:val="0039522A"/>
    <w:rsid w:val="003D506F"/>
    <w:rsid w:val="00B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8076-0B74-4261-925D-7FB085B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8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08DC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B408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B408D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408DC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B408DC"/>
    <w:pPr>
      <w:spacing w:after="270"/>
      <w:ind w:firstLine="350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B408D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2021-02-02T13:46:00Z</dcterms:created>
  <dcterms:modified xsi:type="dcterms:W3CDTF">2021-02-02T13:46:00Z</dcterms:modified>
</cp:coreProperties>
</file>