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28" w:rsidRDefault="006E53E0" w:rsidP="00641328">
      <w:pPr>
        <w:tabs>
          <w:tab w:val="left" w:pos="5954"/>
        </w:tabs>
        <w:spacing w:after="0" w:line="240" w:lineRule="auto"/>
        <w:ind w:left="5103" w:firstLine="2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41328" w:rsidRPr="0018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4252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41328" w:rsidRPr="001859CE" w:rsidRDefault="00641328" w:rsidP="00641328">
      <w:pPr>
        <w:spacing w:after="0" w:line="240" w:lineRule="auto"/>
        <w:ind w:firstLine="2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28" w:rsidRPr="00C0328D" w:rsidRDefault="00641328" w:rsidP="00641328">
      <w:pPr>
        <w:spacing w:after="0" w:line="240" w:lineRule="auto"/>
        <w:ind w:firstLine="2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к Методике </w:t>
      </w:r>
      <w:r w:rsidRPr="00C0328D">
        <w:rPr>
          <w:rFonts w:ascii="Times New Roman" w:hAnsi="Times New Roman" w:cs="Times New Roman"/>
          <w:sz w:val="28"/>
          <w:szCs w:val="28"/>
        </w:rPr>
        <w:t>проведения</w:t>
      </w:r>
    </w:p>
    <w:p w:rsidR="00641328" w:rsidRDefault="00641328" w:rsidP="00641328">
      <w:pPr>
        <w:spacing w:after="0" w:line="240" w:lineRule="auto"/>
        <w:ind w:left="5954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328D">
        <w:rPr>
          <w:rFonts w:ascii="Times New Roman" w:hAnsi="Times New Roman" w:cs="Times New Roman"/>
          <w:sz w:val="28"/>
          <w:szCs w:val="28"/>
        </w:rPr>
        <w:t>конкурсов на</w:t>
      </w:r>
      <w:r>
        <w:rPr>
          <w:rFonts w:ascii="Times New Roman" w:hAnsi="Times New Roman" w:cs="Times New Roman"/>
          <w:sz w:val="28"/>
          <w:szCs w:val="28"/>
        </w:rPr>
        <w:t xml:space="preserve"> замещение вакантных должностей </w:t>
      </w:r>
      <w:r w:rsidRPr="00C0328D">
        <w:rPr>
          <w:rFonts w:ascii="Times New Roman" w:hAnsi="Times New Roman" w:cs="Times New Roman"/>
          <w:sz w:val="28"/>
          <w:szCs w:val="28"/>
        </w:rPr>
        <w:t>государственной гражданской службы Донецкой Народной Республики и включение в кадровый резерв в администрации города Тореза</w:t>
      </w:r>
      <w:r w:rsidRPr="0018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23E3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59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0FEE" w:rsidRPr="00E40FEE" w:rsidRDefault="00E40FEE" w:rsidP="00E40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E1F" w:rsidRDefault="00FF0E1F" w:rsidP="0048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методов оценки профес</w:t>
      </w:r>
      <w:r w:rsidR="00CA3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сиональных и личностных качеств </w:t>
      </w:r>
      <w:r w:rsidRPr="009B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 Донецкой Народной Республи</w:t>
      </w:r>
      <w:r w:rsidR="00CA3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 (государственных гражданских </w:t>
      </w:r>
      <w:r w:rsidRPr="009B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служащих Донецкой Народной Республики) при проведении конкурсов на замещение вакантных </w:t>
      </w:r>
      <w:r w:rsidR="00CA3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должностей </w:t>
      </w:r>
      <w:r w:rsidRPr="009B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гражданской служ</w:t>
      </w:r>
      <w:r w:rsidR="00CA3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 Донецкой Народной Республики </w:t>
      </w:r>
      <w:r w:rsidRPr="009B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включение в кадровый резерв администрации города Тореза</w:t>
      </w:r>
    </w:p>
    <w:p w:rsidR="00D95281" w:rsidRPr="009B3724" w:rsidRDefault="00D95281" w:rsidP="00486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E1F" w:rsidRDefault="00FF0E1F" w:rsidP="00D9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Тестирование</w:t>
      </w:r>
    </w:p>
    <w:p w:rsidR="00D95281" w:rsidRPr="004B6723" w:rsidRDefault="00D95281" w:rsidP="00D9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E1F" w:rsidRPr="004B6723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Донец</w:t>
      </w:r>
      <w:r w:rsidR="00CA3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Народной Республики (далее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</w:t>
      </w:r>
      <w:r w:rsidR="00CA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служба) и включение в кадровый резерв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языком Донецкой Народной Республики (русским языком), знаниями основ Конституции Донецкой Народной Республики, законодательства Донецкой Народной Республики о государственной службе, знаниями и умениями в сфере информационно-коммуникационных технологий, а также знаниями и умениями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для исполнения должностных обязанностей.</w:t>
      </w:r>
    </w:p>
    <w:p w:rsidR="00FF0E1F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тестировании исполь</w:t>
      </w:r>
      <w:r w:rsidR="004B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зуется единый </w:t>
      </w:r>
      <w:r w:rsid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</w:t>
      </w:r>
      <w:r w:rsidR="0066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4B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66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</w:t>
      </w:r>
      <w:r w:rsid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распределенных на</w:t>
      </w:r>
      <w:r w:rsidR="0066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части.</w:t>
      </w:r>
    </w:p>
    <w:p w:rsidR="00231A8E" w:rsidRPr="00E40FEE" w:rsidRDefault="00FF0E1F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теста </w:t>
      </w:r>
      <w:r w:rsidR="008226CA"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="0082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отделом Администрации в </w:t>
      </w:r>
      <w:r w:rsid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единых</w:t>
      </w:r>
      <w:r w:rsidR="0082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унифицированных заданий</w:t>
      </w:r>
      <w:r w:rsidR="0066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 блокам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которых по 5 вопросов на:</w:t>
      </w:r>
    </w:p>
    <w:p w:rsidR="00661694" w:rsidRPr="00A6309E" w:rsidRDefault="00A6309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CA3CCD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332A2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</w:t>
      </w:r>
      <w:r w:rsidR="00621262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94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(русского</w:t>
      </w:r>
      <w:r w:rsidR="008B2399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1694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языка;</w:t>
      </w:r>
    </w:p>
    <w:p w:rsidR="00661694" w:rsidRPr="00A6309E" w:rsidRDefault="00A6309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CA3CCD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332A2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</w:t>
      </w:r>
      <w:r w:rsidR="00621262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94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Конституции Донецкой Народной Республики;</w:t>
      </w:r>
    </w:p>
    <w:p w:rsidR="008C3E62" w:rsidRDefault="00A6309E" w:rsidP="00E40FEE">
      <w:pPr>
        <w:pStyle w:val="a3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CA3CCD"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332A2"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</w:t>
      </w:r>
      <w:r w:rsidR="00621262"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94"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CA3CCD"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о </w:t>
      </w:r>
      <w:r w:rsidR="00661694"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службе;</w:t>
      </w:r>
    </w:p>
    <w:p w:rsidR="00E40FEE" w:rsidRPr="00E40FEE" w:rsidRDefault="00E40FEE" w:rsidP="00E40FEE">
      <w:pPr>
        <w:pStyle w:val="a3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8E" w:rsidRPr="00D95281" w:rsidRDefault="00A6309E" w:rsidP="00E40FEE">
      <w:pPr>
        <w:pStyle w:val="a3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1332A2"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 умения в сфере </w:t>
      </w:r>
      <w:r w:rsidR="00661694"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информационно-коммуникационных технологий.</w:t>
      </w:r>
    </w:p>
    <w:p w:rsidR="00FF0E1F" w:rsidRDefault="00661694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F0E1F"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 состоит из 20 вопросов</w:t>
      </w:r>
      <w:r w:rsidR="0013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знания и умения по</w:t>
      </w:r>
      <w:r w:rsidR="00FF0E1F"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професси</w:t>
      </w:r>
      <w:r w:rsidR="00133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служебной деятельности;</w:t>
      </w:r>
      <w:r w:rsidR="0082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структурным подразделением Администрации</w:t>
      </w:r>
      <w:r w:rsidR="005E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3EF1"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проводится конкурс</w:t>
      </w:r>
      <w:r w:rsidR="0062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EF1"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гражданской </w:t>
      </w:r>
      <w:r w:rsidR="001332A2"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службы, </w:t>
      </w:r>
      <w:r w:rsidR="00133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2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согласованию с общим отделом</w:t>
      </w:r>
      <w:r w:rsidR="005E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22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E1F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8226CA" w:rsidRPr="004B6723" w:rsidRDefault="008226CA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Тестовое задание утверждается конкурсной комиссией непосредственно перед проведением тестирования.</w:t>
      </w:r>
    </w:p>
    <w:p w:rsidR="00361720" w:rsidRDefault="00FF0E1F" w:rsidP="00E40FEE">
      <w:pPr>
        <w:spacing w:after="0" w:line="240" w:lineRule="auto"/>
        <w:ind w:firstLine="708"/>
        <w:rPr>
          <w:rStyle w:val="fontstyle01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вопрос теста может быть только один верный вариант ответа.</w:t>
      </w:r>
    </w:p>
    <w:p w:rsidR="00FF0E1F" w:rsidRPr="008226CA" w:rsidRDefault="008226CA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CA">
        <w:rPr>
          <w:rStyle w:val="fontstyle01"/>
          <w:sz w:val="28"/>
          <w:szCs w:val="28"/>
        </w:rPr>
        <w:t>Правильные ответы отмечаются кандидатами непосредственно в тексте тестового</w:t>
      </w:r>
      <w:r w:rsidR="00621262">
        <w:rPr>
          <w:rStyle w:val="fontstyle01"/>
          <w:sz w:val="28"/>
          <w:szCs w:val="28"/>
        </w:rPr>
        <w:t xml:space="preserve"> </w:t>
      </w:r>
      <w:r w:rsidRPr="008226CA">
        <w:rPr>
          <w:rStyle w:val="fontstyle01"/>
          <w:sz w:val="28"/>
          <w:szCs w:val="28"/>
        </w:rPr>
        <w:t>задания путем выделения одного правильного, по их мнению, варианта ответа на каждый</w:t>
      </w:r>
      <w:r w:rsidR="00621262">
        <w:rPr>
          <w:rStyle w:val="fontstyle01"/>
          <w:sz w:val="28"/>
          <w:szCs w:val="28"/>
        </w:rPr>
        <w:t xml:space="preserve"> </w:t>
      </w:r>
      <w:r w:rsidRPr="008226CA">
        <w:rPr>
          <w:rStyle w:val="fontstyle01"/>
          <w:sz w:val="28"/>
          <w:szCs w:val="28"/>
        </w:rPr>
        <w:t>вопрос.</w:t>
      </w:r>
    </w:p>
    <w:p w:rsidR="008226CA" w:rsidRPr="00361720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 предоставляется одно и то же время для прохождения тестирования</w:t>
      </w:r>
      <w:r w:rsidR="008226CA" w:rsidRP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минут</w:t>
      </w:r>
      <w:r w:rsidRP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6CA" w:rsidRPr="00361720" w:rsidRDefault="00891FD2" w:rsidP="00E40FEE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361720">
        <w:rPr>
          <w:rStyle w:val="fontstyle01"/>
          <w:sz w:val="28"/>
          <w:szCs w:val="28"/>
        </w:rPr>
        <w:t xml:space="preserve"> Во время выполнения тестового задания кандидатам запрещается использовать</w:t>
      </w:r>
      <w:r w:rsidR="00621262">
        <w:rPr>
          <w:rStyle w:val="fontstyle01"/>
          <w:sz w:val="28"/>
          <w:szCs w:val="28"/>
        </w:rPr>
        <w:t xml:space="preserve"> </w:t>
      </w:r>
      <w:r w:rsidRPr="00361720">
        <w:rPr>
          <w:rStyle w:val="fontstyle01"/>
          <w:sz w:val="28"/>
          <w:szCs w:val="28"/>
        </w:rPr>
        <w:t>какие-либо источники информации (электронные справочные системы, печатные издания и</w:t>
      </w:r>
      <w:r w:rsidR="00A721E4">
        <w:rPr>
          <w:rStyle w:val="fontstyle01"/>
          <w:sz w:val="28"/>
          <w:szCs w:val="28"/>
        </w:rPr>
        <w:t xml:space="preserve"> </w:t>
      </w:r>
      <w:r w:rsidRPr="00361720">
        <w:rPr>
          <w:rStyle w:val="fontstyle01"/>
          <w:sz w:val="28"/>
          <w:szCs w:val="28"/>
        </w:rPr>
        <w:t>т.п.).</w:t>
      </w:r>
    </w:p>
    <w:p w:rsidR="00FF0E1F" w:rsidRPr="00766104" w:rsidRDefault="00FF0E1F" w:rsidP="00E40F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результатов тестирования основывается на количестве правильных ответов.</w:t>
      </w:r>
      <w:r w:rsidR="0062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720" w:rsidRPr="00361720">
        <w:rPr>
          <w:rStyle w:val="fontstyle01"/>
          <w:sz w:val="28"/>
          <w:szCs w:val="28"/>
        </w:rPr>
        <w:t>По окончании установленного времени заполненные кандидатами тестовые задания</w:t>
      </w:r>
      <w:r w:rsidR="00621262">
        <w:rPr>
          <w:rStyle w:val="fontstyle01"/>
          <w:sz w:val="28"/>
          <w:szCs w:val="28"/>
        </w:rPr>
        <w:t xml:space="preserve"> </w:t>
      </w:r>
      <w:r w:rsidR="00361720" w:rsidRPr="00361720">
        <w:rPr>
          <w:rStyle w:val="fontstyle01"/>
          <w:sz w:val="28"/>
          <w:szCs w:val="28"/>
        </w:rPr>
        <w:t>проверяются секретарем конкурсной комиссии в отсутствие кандидатов.</w:t>
      </w:r>
      <w:r w:rsidR="00361720" w:rsidRPr="00361720">
        <w:rPr>
          <w:color w:val="000000"/>
          <w:sz w:val="28"/>
          <w:szCs w:val="28"/>
        </w:rPr>
        <w:br/>
      </w:r>
      <w:r w:rsidR="00361720" w:rsidRPr="00361720">
        <w:rPr>
          <w:rStyle w:val="fontstyle01"/>
          <w:sz w:val="28"/>
          <w:szCs w:val="28"/>
        </w:rPr>
        <w:t>Каждый правильный ответ оценивается в 1 балл.</w:t>
      </w:r>
      <w:r w:rsidR="00621262">
        <w:rPr>
          <w:rStyle w:val="fontstyle01"/>
          <w:sz w:val="28"/>
          <w:szCs w:val="28"/>
        </w:rPr>
        <w:t xml:space="preserve"> </w:t>
      </w:r>
      <w:r w:rsidR="005261B5" w:rsidRPr="00361720">
        <w:rPr>
          <w:rStyle w:val="fontstyle01"/>
          <w:sz w:val="28"/>
          <w:szCs w:val="28"/>
        </w:rPr>
        <w:t>Максимальное количество баллов по</w:t>
      </w:r>
      <w:r w:rsidR="00621262">
        <w:rPr>
          <w:rStyle w:val="fontstyle01"/>
          <w:sz w:val="28"/>
          <w:szCs w:val="28"/>
        </w:rPr>
        <w:t xml:space="preserve"> </w:t>
      </w:r>
      <w:r w:rsidR="005261B5" w:rsidRPr="00361720">
        <w:rPr>
          <w:rStyle w:val="fontstyle01"/>
          <w:sz w:val="28"/>
          <w:szCs w:val="28"/>
        </w:rPr>
        <w:t>результатам тестирования – 40.</w:t>
      </w:r>
    </w:p>
    <w:p w:rsidR="00FF0E1F" w:rsidRPr="00361720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197C50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оформляются в виде краткой справки.</w:t>
      </w:r>
    </w:p>
    <w:p w:rsidR="00E40FEE" w:rsidRDefault="00E40FEE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E1F" w:rsidRDefault="00766104" w:rsidP="00E40F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FF0E1F" w:rsidRPr="004B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Индивидуальное собеседование</w:t>
      </w:r>
    </w:p>
    <w:p w:rsidR="00FF0E1F" w:rsidRPr="000968C3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FF0E1F" w:rsidRPr="000968C3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индивидуальное собеседование может проводиться руководителем структурного подразделения Администрации, на замещение вакантной должности гражданской службы в котором проводится конкурс, или руководителем структурного подразделения Администрации, в котором проводится конкурс на включение в кадровый резерв по группе должностей гражданской службы.</w:t>
      </w:r>
    </w:p>
    <w:p w:rsidR="00FF0E1F" w:rsidRPr="000968C3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</w:t>
      </w:r>
      <w:bookmarkStart w:id="0" w:name="_GoBack"/>
      <w:bookmarkEnd w:id="0"/>
      <w:r w:rsidRPr="00096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 в ходе заседания конкурсной комиссии.</w:t>
      </w:r>
    </w:p>
    <w:p w:rsidR="00FF0E1F" w:rsidRPr="000968C3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1271CC" w:rsidRDefault="00FF0E1F" w:rsidP="00E40FEE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8"/>
        </w:rPr>
      </w:pPr>
      <w:r w:rsidRPr="000968C3">
        <w:rPr>
          <w:rFonts w:ascii="Times New Roman" w:eastAsia="Times New Roman" w:hAnsi="Times New Roman"/>
          <w:sz w:val="28"/>
        </w:rPr>
        <w:t>В ходе индивидуального собеседования оцениваются профессиональные знания кандидата и профессиональные и личностные качества кандидатов</w:t>
      </w:r>
      <w:r w:rsidR="001271CC">
        <w:rPr>
          <w:rFonts w:ascii="Times New Roman" w:eastAsia="Times New Roman" w:hAnsi="Times New Roman"/>
          <w:sz w:val="28"/>
        </w:rPr>
        <w:t>.</w:t>
      </w:r>
    </w:p>
    <w:p w:rsidR="001271CC" w:rsidRDefault="001271CC" w:rsidP="00E40FEE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Перечень </w:t>
      </w:r>
      <w:r w:rsidR="008B2399">
        <w:rPr>
          <w:rStyle w:val="fontstyle01"/>
          <w:sz w:val="28"/>
          <w:szCs w:val="28"/>
        </w:rPr>
        <w:t xml:space="preserve">для оценки, который вносится в </w:t>
      </w:r>
      <w:r>
        <w:rPr>
          <w:rStyle w:val="fontstyle01"/>
          <w:sz w:val="28"/>
          <w:szCs w:val="28"/>
        </w:rPr>
        <w:t>конкурсный бюллетень:</w:t>
      </w:r>
    </w:p>
    <w:p w:rsidR="001271CC" w:rsidRDefault="001271CC" w:rsidP="00E40FEE">
      <w:pPr>
        <w:spacing w:line="240" w:lineRule="auto"/>
        <w:ind w:firstLine="708"/>
        <w:jc w:val="both"/>
        <w:rPr>
          <w:rStyle w:val="fontstyle01"/>
          <w:sz w:val="28"/>
          <w:szCs w:val="28"/>
          <w:u w:val="single"/>
        </w:rPr>
      </w:pPr>
      <w:r w:rsidRPr="00C77EB3">
        <w:rPr>
          <w:rStyle w:val="fontstyle01"/>
          <w:sz w:val="28"/>
          <w:szCs w:val="28"/>
          <w:u w:val="single"/>
        </w:rPr>
        <w:t>для всех кандидатов</w:t>
      </w:r>
    </w:p>
    <w:p w:rsidR="001271CC" w:rsidRDefault="008B2399" w:rsidP="00E40FEE">
      <w:pPr>
        <w:pStyle w:val="a3"/>
        <w:numPr>
          <w:ilvl w:val="0"/>
          <w:numId w:val="3"/>
        </w:numPr>
        <w:spacing w:before="24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профессиональные </w:t>
      </w:r>
      <w:r w:rsidR="001271CC">
        <w:rPr>
          <w:rStyle w:val="fontstyle01"/>
          <w:sz w:val="28"/>
          <w:szCs w:val="28"/>
        </w:rPr>
        <w:t>знания;</w:t>
      </w:r>
    </w:p>
    <w:p w:rsidR="00E40FEE" w:rsidRDefault="00E40FEE" w:rsidP="00E40FEE">
      <w:pPr>
        <w:pStyle w:val="a3"/>
        <w:spacing w:before="240" w:line="240" w:lineRule="auto"/>
        <w:ind w:left="1068"/>
        <w:jc w:val="both"/>
        <w:rPr>
          <w:rStyle w:val="fontstyle01"/>
          <w:sz w:val="28"/>
          <w:szCs w:val="28"/>
        </w:rPr>
      </w:pPr>
    </w:p>
    <w:p w:rsidR="001271CC" w:rsidRDefault="001271CC" w:rsidP="00E40FEE">
      <w:pPr>
        <w:pStyle w:val="a3"/>
        <w:numPr>
          <w:ilvl w:val="0"/>
          <w:numId w:val="3"/>
        </w:numPr>
        <w:spacing w:before="24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стратегическое мышление;</w:t>
      </w:r>
    </w:p>
    <w:p w:rsidR="00E40FEE" w:rsidRDefault="00E40FEE" w:rsidP="00E40FEE">
      <w:pPr>
        <w:pStyle w:val="a3"/>
        <w:spacing w:before="240" w:line="240" w:lineRule="auto"/>
        <w:ind w:left="1068"/>
        <w:jc w:val="both"/>
        <w:rPr>
          <w:rStyle w:val="fontstyle01"/>
          <w:sz w:val="28"/>
          <w:szCs w:val="28"/>
        </w:rPr>
      </w:pPr>
    </w:p>
    <w:p w:rsidR="001271CC" w:rsidRDefault="001271CC" w:rsidP="00E40FEE">
      <w:pPr>
        <w:pStyle w:val="a3"/>
        <w:numPr>
          <w:ilvl w:val="0"/>
          <w:numId w:val="3"/>
        </w:numPr>
        <w:spacing w:before="24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командное взаимодействие;</w:t>
      </w:r>
    </w:p>
    <w:p w:rsidR="00E40FEE" w:rsidRDefault="00E40FEE" w:rsidP="00E40FEE">
      <w:pPr>
        <w:pStyle w:val="a3"/>
        <w:spacing w:before="240" w:line="240" w:lineRule="auto"/>
        <w:ind w:left="1068"/>
        <w:jc w:val="both"/>
        <w:rPr>
          <w:rStyle w:val="fontstyle01"/>
          <w:sz w:val="28"/>
          <w:szCs w:val="28"/>
        </w:rPr>
      </w:pPr>
    </w:p>
    <w:p w:rsidR="001271CC" w:rsidRPr="00E40FEE" w:rsidRDefault="001271CC" w:rsidP="00E40FEE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C3">
        <w:rPr>
          <w:rFonts w:ascii="Times New Roman" w:eastAsia="Times New Roman" w:hAnsi="Times New Roman"/>
          <w:sz w:val="28"/>
        </w:rPr>
        <w:t>персональная эффективность, гибкость и готовность к изменениям</w:t>
      </w:r>
      <w:r>
        <w:rPr>
          <w:rFonts w:ascii="Times New Roman" w:eastAsia="Times New Roman" w:hAnsi="Times New Roman"/>
          <w:sz w:val="28"/>
        </w:rPr>
        <w:t>;</w:t>
      </w:r>
    </w:p>
    <w:p w:rsidR="00A721E4" w:rsidRPr="00E40FEE" w:rsidRDefault="001271CC" w:rsidP="00E40FEE">
      <w:pPr>
        <w:spacing w:line="240" w:lineRule="auto"/>
        <w:jc w:val="both"/>
        <w:rPr>
          <w:rFonts w:ascii="Times New Roman" w:eastAsia="Times New Roman" w:hAnsi="Times New Roman"/>
          <w:sz w:val="28"/>
          <w:u w:val="single"/>
        </w:rPr>
      </w:pPr>
      <w:r w:rsidRPr="001271CC">
        <w:rPr>
          <w:rFonts w:ascii="Times New Roman" w:eastAsia="Times New Roman" w:hAnsi="Times New Roman"/>
          <w:sz w:val="28"/>
          <w:u w:val="single"/>
        </w:rPr>
        <w:t>дополнительно для кандидатов, претендующих на замещение должностей гражданской службы категории «руководители» ведущей группы должностей и категории «специалисты» ведущей и старшей групп должностей</w:t>
      </w:r>
    </w:p>
    <w:p w:rsidR="00A721E4" w:rsidRDefault="001271CC" w:rsidP="00E40FEE">
      <w:pPr>
        <w:pStyle w:val="a3"/>
        <w:numPr>
          <w:ilvl w:val="0"/>
          <w:numId w:val="3"/>
        </w:numPr>
        <w:spacing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лидерство</w:t>
      </w:r>
      <w:r w:rsidR="00F12EF5">
        <w:rPr>
          <w:rStyle w:val="fontstyle01"/>
          <w:sz w:val="28"/>
          <w:szCs w:val="28"/>
        </w:rPr>
        <w:t>;</w:t>
      </w:r>
    </w:p>
    <w:p w:rsidR="00E40FEE" w:rsidRPr="00E40FEE" w:rsidRDefault="00E40FEE" w:rsidP="00E40FEE">
      <w:pPr>
        <w:pStyle w:val="a3"/>
        <w:spacing w:line="240" w:lineRule="auto"/>
        <w:ind w:left="1068"/>
        <w:jc w:val="both"/>
        <w:rPr>
          <w:rStyle w:val="fontstyle01"/>
          <w:sz w:val="28"/>
          <w:szCs w:val="28"/>
        </w:rPr>
      </w:pPr>
    </w:p>
    <w:p w:rsidR="00BA74DF" w:rsidRPr="00E40FEE" w:rsidRDefault="001271CC" w:rsidP="00E40FEE">
      <w:pPr>
        <w:pStyle w:val="a3"/>
        <w:numPr>
          <w:ilvl w:val="0"/>
          <w:numId w:val="3"/>
        </w:numPr>
        <w:spacing w:line="240" w:lineRule="auto"/>
        <w:jc w:val="both"/>
        <w:rPr>
          <w:rStyle w:val="fontstyle01"/>
          <w:sz w:val="28"/>
          <w:szCs w:val="28"/>
        </w:rPr>
      </w:pPr>
      <w:r w:rsidRPr="000968C3">
        <w:rPr>
          <w:rFonts w:ascii="Times New Roman" w:eastAsia="Times New Roman" w:hAnsi="Times New Roman"/>
          <w:sz w:val="28"/>
        </w:rPr>
        <w:t>принятие управленческих решений</w:t>
      </w:r>
      <w:r w:rsidR="00F12EF5">
        <w:rPr>
          <w:rFonts w:ascii="Times New Roman" w:eastAsia="Times New Roman" w:hAnsi="Times New Roman"/>
          <w:sz w:val="28"/>
        </w:rPr>
        <w:t>.</w:t>
      </w:r>
    </w:p>
    <w:p w:rsidR="00FF0E1F" w:rsidRPr="000968C3" w:rsidRDefault="00FF0E1F" w:rsidP="00E40FEE">
      <w:pPr>
        <w:spacing w:line="13" w:lineRule="exact"/>
        <w:rPr>
          <w:rFonts w:ascii="Times New Roman" w:eastAsia="Times New Roman" w:hAnsi="Times New Roman"/>
        </w:rPr>
      </w:pPr>
    </w:p>
    <w:p w:rsidR="00A6309E" w:rsidRPr="000968C3" w:rsidRDefault="00FF0E1F" w:rsidP="00E40FEE">
      <w:pPr>
        <w:spacing w:line="234" w:lineRule="auto"/>
        <w:ind w:right="40" w:firstLine="708"/>
        <w:jc w:val="both"/>
        <w:rPr>
          <w:rFonts w:ascii="Times New Roman" w:eastAsia="Times New Roman" w:hAnsi="Times New Roman"/>
          <w:sz w:val="28"/>
        </w:rPr>
      </w:pPr>
      <w:r w:rsidRPr="000968C3">
        <w:rPr>
          <w:rFonts w:ascii="Times New Roman" w:eastAsia="Times New Roman" w:hAnsi="Times New Roman"/>
          <w:sz w:val="28"/>
        </w:rPr>
        <w:t>Шкала оценки качеств кандидата по результатам индивидуального собеседования: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643"/>
      </w:tblGrid>
      <w:tr w:rsidR="008B2399" w:rsidTr="00D90D64">
        <w:tc>
          <w:tcPr>
            <w:tcW w:w="2660" w:type="dxa"/>
          </w:tcPr>
          <w:p w:rsidR="008B2399" w:rsidRPr="00D90D64" w:rsidRDefault="008B2399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0D64">
              <w:rPr>
                <w:rFonts w:ascii="Times New Roman" w:eastAsia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2551" w:type="dxa"/>
          </w:tcPr>
          <w:p w:rsidR="008B2399" w:rsidRPr="00D90D64" w:rsidRDefault="008B2399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0D64">
              <w:rPr>
                <w:rFonts w:ascii="Times New Roman" w:eastAsia="Times New Roman" w:hAnsi="Times New Roman"/>
                <w:sz w:val="28"/>
                <w:szCs w:val="28"/>
              </w:rPr>
              <w:t>Присва</w:t>
            </w:r>
            <w:r w:rsidR="00D90D64" w:rsidRPr="00D90D64">
              <w:rPr>
                <w:rFonts w:ascii="Times New Roman" w:eastAsia="Times New Roman" w:hAnsi="Times New Roman"/>
                <w:sz w:val="28"/>
                <w:szCs w:val="28"/>
              </w:rPr>
              <w:t>ивае</w:t>
            </w:r>
            <w:r w:rsidRPr="00D90D64">
              <w:rPr>
                <w:rFonts w:ascii="Times New Roman" w:eastAsia="Times New Roman" w:hAnsi="Times New Roman"/>
                <w:sz w:val="28"/>
                <w:szCs w:val="28"/>
              </w:rPr>
              <w:t>мый балл</w:t>
            </w:r>
          </w:p>
        </w:tc>
        <w:tc>
          <w:tcPr>
            <w:tcW w:w="4643" w:type="dxa"/>
          </w:tcPr>
          <w:p w:rsidR="008B2399" w:rsidRPr="00D90D64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0D64">
              <w:rPr>
                <w:rFonts w:ascii="Times New Roman" w:eastAsia="Times New Roman" w:hAnsi="Times New Roman"/>
                <w:sz w:val="28"/>
                <w:szCs w:val="28"/>
              </w:rPr>
              <w:t>Описание</w:t>
            </w:r>
          </w:p>
        </w:tc>
      </w:tr>
      <w:tr w:rsidR="00E40FEE" w:rsidTr="00D90D64">
        <w:tc>
          <w:tcPr>
            <w:tcW w:w="2660" w:type="dxa"/>
          </w:tcPr>
          <w:p w:rsidR="00E40FEE" w:rsidRPr="00D90D64" w:rsidRDefault="00E40FEE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40FEE" w:rsidRPr="00D90D64" w:rsidRDefault="00E40FEE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E40FEE" w:rsidRPr="00D90D64" w:rsidRDefault="00E40FEE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B2399" w:rsidTr="00D90D64">
        <w:tc>
          <w:tcPr>
            <w:tcW w:w="2660" w:type="dxa"/>
          </w:tcPr>
          <w:p w:rsidR="008B2399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</w:rPr>
            </w:pPr>
            <w:r w:rsidRPr="008B239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Ярко</w:t>
            </w: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выражены</w:t>
            </w:r>
          </w:p>
        </w:tc>
        <w:tc>
          <w:tcPr>
            <w:tcW w:w="2551" w:type="dxa"/>
          </w:tcPr>
          <w:p w:rsidR="008B2399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</w:rPr>
            </w:pPr>
            <w:r w:rsidRPr="008B239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643" w:type="dxa"/>
          </w:tcPr>
          <w:p w:rsidR="008B2399" w:rsidRDefault="00D90D64" w:rsidP="00E40FEE">
            <w:pPr>
              <w:spacing w:line="31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демонстрирует качество в полном объеме во всех ситуациях, не допускает ошибок при описании алгоритмов поведения, знания системны и актуальны, не путается в терминологии. Может служить ролевой моделью для других</w:t>
            </w:r>
          </w:p>
          <w:p w:rsidR="00E40FEE" w:rsidRDefault="00E40FEE" w:rsidP="00E40FEE">
            <w:pPr>
              <w:spacing w:line="311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B2399" w:rsidTr="00D90D64">
        <w:tc>
          <w:tcPr>
            <w:tcW w:w="2660" w:type="dxa"/>
          </w:tcPr>
          <w:p w:rsidR="008B2399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</w:rPr>
            </w:pP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Выражены</w:t>
            </w:r>
          </w:p>
        </w:tc>
        <w:tc>
          <w:tcPr>
            <w:tcW w:w="2551" w:type="dxa"/>
          </w:tcPr>
          <w:p w:rsidR="008B2399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</w:rPr>
            </w:pPr>
            <w:r w:rsidRPr="008B239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E40FEE" w:rsidRPr="00D2183E" w:rsidRDefault="00D90D64" w:rsidP="00E40FEE">
            <w:pPr>
              <w:spacing w:line="31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проявляются в большинстве ситуаций. Уровень развития качества достаточен для эффективной работы</w:t>
            </w:r>
          </w:p>
        </w:tc>
      </w:tr>
      <w:tr w:rsidR="00E40FEE" w:rsidTr="00D90D64">
        <w:tc>
          <w:tcPr>
            <w:tcW w:w="2660" w:type="dxa"/>
          </w:tcPr>
          <w:p w:rsidR="00E40FEE" w:rsidRPr="00D90D64" w:rsidRDefault="00E40FEE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E40FEE" w:rsidRPr="00D90D64" w:rsidRDefault="00E40FEE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E40FEE" w:rsidRPr="00D90D64" w:rsidRDefault="00E40FEE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D90D64" w:rsidTr="00D90D64">
        <w:tc>
          <w:tcPr>
            <w:tcW w:w="2660" w:type="dxa"/>
          </w:tcPr>
          <w:p w:rsidR="00D90D64" w:rsidRPr="008B2399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 выражены</w:t>
            </w:r>
          </w:p>
        </w:tc>
        <w:tc>
          <w:tcPr>
            <w:tcW w:w="2551" w:type="dxa"/>
          </w:tcPr>
          <w:p w:rsidR="00D90D64" w:rsidRPr="008B2399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B239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:rsidR="00D90D64" w:rsidRPr="008B2399" w:rsidRDefault="00D90D64" w:rsidP="00E40FEE">
            <w:pPr>
              <w:spacing w:line="31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недостаточно развито, что оказывает влияние на эффективность работы. Качество необходимо развивать</w:t>
            </w:r>
          </w:p>
        </w:tc>
      </w:tr>
      <w:tr w:rsidR="008B2399" w:rsidTr="00D90D64">
        <w:tc>
          <w:tcPr>
            <w:tcW w:w="2660" w:type="dxa"/>
          </w:tcPr>
          <w:p w:rsidR="008B2399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</w:rPr>
            </w:pP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выражены</w:t>
            </w:r>
          </w:p>
        </w:tc>
        <w:tc>
          <w:tcPr>
            <w:tcW w:w="2551" w:type="dxa"/>
          </w:tcPr>
          <w:p w:rsidR="008B2399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</w:rPr>
            </w:pPr>
            <w:r w:rsidRPr="008B239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4643" w:type="dxa"/>
          </w:tcPr>
          <w:p w:rsidR="008B2399" w:rsidRDefault="00D90D64" w:rsidP="00E40FEE">
            <w:pPr>
              <w:spacing w:line="311" w:lineRule="exact"/>
              <w:jc w:val="both"/>
              <w:rPr>
                <w:rFonts w:ascii="Times New Roman" w:eastAsia="Times New Roman" w:hAnsi="Times New Roman"/>
              </w:rPr>
            </w:pP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практически не демонстрирует данное качество, что оказывает существенное негативное влияние на его эффективность</w:t>
            </w:r>
          </w:p>
        </w:tc>
      </w:tr>
    </w:tbl>
    <w:p w:rsidR="00E40FEE" w:rsidRDefault="00E40FEE" w:rsidP="00E40FEE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</w:p>
    <w:p w:rsidR="00C96435" w:rsidRDefault="00C96435" w:rsidP="00E40FEE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7644F0">
        <w:rPr>
          <w:rStyle w:val="fontstyle01"/>
          <w:sz w:val="28"/>
          <w:szCs w:val="28"/>
        </w:rPr>
        <w:t>По окончании индивидуального собеседования с кандидатом каждый</w:t>
      </w:r>
      <w:r w:rsidRPr="007644F0">
        <w:rPr>
          <w:color w:val="000000"/>
          <w:sz w:val="28"/>
          <w:szCs w:val="28"/>
        </w:rPr>
        <w:br/>
      </w:r>
      <w:r w:rsidRPr="007644F0">
        <w:rPr>
          <w:rStyle w:val="fontstyle01"/>
          <w:sz w:val="28"/>
          <w:szCs w:val="28"/>
        </w:rPr>
        <w:t>член</w:t>
      </w:r>
      <w:r w:rsidR="00D90D64">
        <w:rPr>
          <w:rStyle w:val="fontstyle01"/>
          <w:sz w:val="28"/>
          <w:szCs w:val="28"/>
        </w:rPr>
        <w:t xml:space="preserve"> конкурсной</w:t>
      </w:r>
      <w:r w:rsidRPr="007644F0">
        <w:rPr>
          <w:rStyle w:val="fontstyle01"/>
          <w:sz w:val="28"/>
          <w:szCs w:val="28"/>
        </w:rPr>
        <w:t xml:space="preserve"> комиссии заносит в конкурсный бюллетень по результатам</w:t>
      </w:r>
      <w:r w:rsidRPr="007644F0">
        <w:rPr>
          <w:color w:val="000000"/>
          <w:sz w:val="28"/>
          <w:szCs w:val="28"/>
        </w:rPr>
        <w:br/>
      </w:r>
      <w:r w:rsidRPr="007644F0">
        <w:rPr>
          <w:rStyle w:val="fontstyle01"/>
          <w:sz w:val="28"/>
          <w:szCs w:val="28"/>
        </w:rPr>
        <w:t>индивидуального собеседования, составляемый по форме согласно</w:t>
      </w:r>
      <w:r w:rsidRPr="007644F0">
        <w:rPr>
          <w:color w:val="000000"/>
          <w:sz w:val="28"/>
          <w:szCs w:val="28"/>
        </w:rPr>
        <w:br/>
      </w:r>
      <w:r w:rsidRPr="007644F0">
        <w:rPr>
          <w:rStyle w:val="fontstyle01"/>
          <w:sz w:val="28"/>
          <w:szCs w:val="28"/>
        </w:rPr>
        <w:t>приложению</w:t>
      </w:r>
      <w:r w:rsidR="00D90D64">
        <w:rPr>
          <w:rStyle w:val="fontstyle01"/>
          <w:sz w:val="28"/>
          <w:szCs w:val="28"/>
        </w:rPr>
        <w:t xml:space="preserve"> 3 к </w:t>
      </w:r>
      <w:r w:rsidR="00761217">
        <w:rPr>
          <w:rStyle w:val="fontstyle01"/>
          <w:sz w:val="28"/>
          <w:szCs w:val="28"/>
        </w:rPr>
        <w:t>м</w:t>
      </w:r>
      <w:r w:rsidR="007644F0" w:rsidRPr="007644F0">
        <w:rPr>
          <w:rStyle w:val="fontstyle01"/>
          <w:sz w:val="28"/>
          <w:szCs w:val="28"/>
        </w:rPr>
        <w:t>етодике</w:t>
      </w:r>
      <w:r w:rsidRPr="007644F0">
        <w:rPr>
          <w:rStyle w:val="fontstyle01"/>
          <w:sz w:val="28"/>
          <w:szCs w:val="28"/>
        </w:rPr>
        <w:t>, результат оценки качеств ка</w:t>
      </w:r>
      <w:r w:rsidR="00A6309E">
        <w:rPr>
          <w:rStyle w:val="fontstyle01"/>
          <w:sz w:val="28"/>
          <w:szCs w:val="28"/>
        </w:rPr>
        <w:t>ндидата с краткой мотивировкой, обосновывающей </w:t>
      </w:r>
      <w:r w:rsidRPr="007644F0">
        <w:rPr>
          <w:rStyle w:val="fontstyle01"/>
          <w:sz w:val="28"/>
          <w:szCs w:val="28"/>
        </w:rPr>
        <w:t>принятое членом</w:t>
      </w:r>
      <w:r w:rsidR="008001BB">
        <w:rPr>
          <w:color w:val="000000"/>
          <w:sz w:val="28"/>
          <w:szCs w:val="28"/>
        </w:rPr>
        <w:t xml:space="preserve"> </w:t>
      </w:r>
      <w:r w:rsidRPr="007644F0">
        <w:rPr>
          <w:rStyle w:val="fontstyle01"/>
          <w:sz w:val="28"/>
          <w:szCs w:val="28"/>
        </w:rPr>
        <w:t>комиссии решение.</w:t>
      </w:r>
    </w:p>
    <w:p w:rsidR="007644F0" w:rsidRDefault="007644F0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индивидуального собеседования конкурсной комиссии с кандидатом конкурсные бюллетени членов комиссии передаются секретарю конкурсной комиссии,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заседания конкурсной комиссии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итоговые баллы. </w:t>
      </w:r>
    </w:p>
    <w:p w:rsidR="00C96435" w:rsidRPr="007644F0" w:rsidRDefault="00C96435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0F">
        <w:rPr>
          <w:rStyle w:val="fontstyle01"/>
          <w:sz w:val="28"/>
          <w:szCs w:val="28"/>
        </w:rPr>
        <w:t>Итоговая оценка в баллах по результатам индивидуального</w:t>
      </w:r>
      <w:r w:rsidRPr="00544A0F">
        <w:rPr>
          <w:color w:val="000000"/>
          <w:sz w:val="28"/>
          <w:szCs w:val="28"/>
          <w:highlight w:val="yellow"/>
        </w:rPr>
        <w:br/>
      </w:r>
      <w:r w:rsidRPr="00544A0F">
        <w:rPr>
          <w:rStyle w:val="fontstyle01"/>
          <w:sz w:val="28"/>
          <w:szCs w:val="28"/>
        </w:rPr>
        <w:t>собеседования находится путем сложения баллов, полученных</w:t>
      </w:r>
      <w:r w:rsidRPr="00544A0F">
        <w:rPr>
          <w:color w:val="000000"/>
          <w:sz w:val="28"/>
          <w:szCs w:val="28"/>
          <w:highlight w:val="yellow"/>
        </w:rPr>
        <w:br/>
      </w:r>
      <w:r w:rsidRPr="00544A0F">
        <w:rPr>
          <w:rStyle w:val="fontstyle01"/>
          <w:sz w:val="28"/>
          <w:szCs w:val="28"/>
        </w:rPr>
        <w:t>кандидатом от всех членов комиссии, и деления суммы на количество членов</w:t>
      </w:r>
      <w:r w:rsidRPr="00544A0F">
        <w:rPr>
          <w:color w:val="000000"/>
          <w:sz w:val="28"/>
          <w:szCs w:val="28"/>
          <w:highlight w:val="yellow"/>
        </w:rPr>
        <w:br/>
      </w:r>
      <w:r w:rsidRPr="00544A0F">
        <w:rPr>
          <w:rStyle w:val="fontstyle01"/>
          <w:sz w:val="28"/>
          <w:szCs w:val="28"/>
        </w:rPr>
        <w:t>комиссии.</w:t>
      </w:r>
    </w:p>
    <w:p w:rsidR="00FF0E1F" w:rsidRDefault="00FF0E1F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баллы, выставленные всем кандидатам, заносятся в решение (протокол) конкурсной комиссии.</w:t>
      </w:r>
    </w:p>
    <w:p w:rsidR="00FF0E1F" w:rsidRDefault="00C67B73" w:rsidP="00E40F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 w:rsidR="00FF0E1F" w:rsidRPr="004B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Подготовка проекта документа</w:t>
      </w:r>
    </w:p>
    <w:p w:rsidR="00FF0E1F" w:rsidRPr="004B6723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обязанностей.</w:t>
      </w:r>
    </w:p>
    <w:p w:rsidR="00FF0E1F" w:rsidRPr="004B6723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 предлагается </w:t>
      </w:r>
      <w:r w:rsidR="00197C50"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="0019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проектов документа: 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ответа на обращение гражданина, </w:t>
      </w:r>
      <w:r w:rsidR="00197C50"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9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акта, </w:t>
      </w:r>
      <w:r w:rsidR="00BE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служебного 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BE2D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544A0F" w:rsidRDefault="00FF0E1F" w:rsidP="00E40FE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6723">
        <w:rPr>
          <w:sz w:val="28"/>
          <w:szCs w:val="28"/>
        </w:rPr>
        <w:t>Оценка подготовленного проекта документа может осуществляться руководителем структурного подразделения</w:t>
      </w:r>
      <w:r>
        <w:rPr>
          <w:sz w:val="28"/>
          <w:szCs w:val="28"/>
        </w:rPr>
        <w:t xml:space="preserve"> Администрации</w:t>
      </w:r>
      <w:r w:rsidRPr="004B6723">
        <w:rPr>
          <w:sz w:val="28"/>
          <w:szCs w:val="28"/>
        </w:rPr>
        <w:t>, на замещение вакантной должности гражданской службы в котором проводится конкурс, или руководителем структурного подразделения</w:t>
      </w:r>
      <w:r>
        <w:rPr>
          <w:sz w:val="28"/>
          <w:szCs w:val="28"/>
        </w:rPr>
        <w:t xml:space="preserve"> Администрации</w:t>
      </w:r>
      <w:r w:rsidRPr="004B6723">
        <w:rPr>
          <w:sz w:val="28"/>
          <w:szCs w:val="28"/>
        </w:rPr>
        <w:t xml:space="preserve">, в котором </w:t>
      </w:r>
      <w:r w:rsidRPr="004B6723">
        <w:rPr>
          <w:sz w:val="28"/>
          <w:szCs w:val="28"/>
        </w:rPr>
        <w:lastRenderedPageBreak/>
        <w:t>проводится конкурс на включение в кадровый резерв по группе должностей гражданской службы.</w:t>
      </w:r>
    </w:p>
    <w:p w:rsidR="00544A0F" w:rsidRPr="00544A0F" w:rsidRDefault="00544A0F" w:rsidP="00E40FE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A0F">
        <w:rPr>
          <w:sz w:val="28"/>
          <w:szCs w:val="28"/>
        </w:rPr>
        <w:t>В целях создания равных условий для кандидатов при проведении данной конкурсной процедуры всем кандидатам выдается одинаковое задание и устанавливается одно и то же время на его подготовку.</w:t>
      </w:r>
    </w:p>
    <w:p w:rsidR="00FF0E1F" w:rsidRPr="00544A0F" w:rsidRDefault="00544A0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0F">
        <w:rPr>
          <w:rFonts w:ascii="Times New Roman" w:hAnsi="Times New Roman" w:cs="Times New Roman"/>
          <w:sz w:val="28"/>
          <w:szCs w:val="28"/>
        </w:rPr>
        <w:t xml:space="preserve">Кандидаты в течение установленного времени готовят письменный ответ. </w:t>
      </w:r>
      <w:r w:rsidR="00FF0E1F" w:rsidRPr="0054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целях проведения объективной оценки обеспечивается анонимность подготовленного проекта документа.</w:t>
      </w:r>
    </w:p>
    <w:p w:rsidR="00FF0E1F" w:rsidRDefault="00FF0E1F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выставляется по следующим критериям:</w:t>
      </w:r>
    </w:p>
    <w:p w:rsidR="00FF0E1F" w:rsidRPr="00A6309E" w:rsidRDefault="00A6309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F0E1F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установленным требованиям оформления</w:t>
      </w:r>
      <w:r w:rsidR="0071251A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правил</w:t>
      </w:r>
      <w:r w:rsidR="00F12EF5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1251A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делопроизводства</w:t>
      </w:r>
      <w:r w:rsidR="00FF0E1F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E1F" w:rsidRPr="00A6309E" w:rsidRDefault="00A6309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F0E1F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FF0E1F" w:rsidRPr="00A6309E" w:rsidRDefault="00A6309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FF0E1F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Донецкой Народной Республики;</w:t>
      </w:r>
    </w:p>
    <w:p w:rsidR="00FF0E1F" w:rsidRPr="00A6309E" w:rsidRDefault="00A6309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F0E1F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документа;</w:t>
      </w:r>
    </w:p>
    <w:p w:rsidR="00FF0E1F" w:rsidRPr="00A6309E" w:rsidRDefault="00A6309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FF0E1F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способности, логичность мышления;</w:t>
      </w:r>
    </w:p>
    <w:p w:rsidR="00FF0E1F" w:rsidRPr="00A6309E" w:rsidRDefault="00A6309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FF0E1F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и лингвистическая грамотность.</w:t>
      </w:r>
    </w:p>
    <w:p w:rsidR="008F6D2F" w:rsidRPr="00544A0F" w:rsidRDefault="008F6D2F" w:rsidP="003A6E4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A0F">
        <w:rPr>
          <w:sz w:val="28"/>
          <w:szCs w:val="28"/>
        </w:rPr>
        <w:t>Подготовка проекта документа оценивается</w:t>
      </w:r>
      <w:r w:rsidR="000E051E">
        <w:rPr>
          <w:sz w:val="28"/>
          <w:szCs w:val="28"/>
        </w:rPr>
        <w:t xml:space="preserve"> в шкале от 0до 5 баллов</w:t>
      </w:r>
      <w:r w:rsidRPr="00544A0F">
        <w:rPr>
          <w:sz w:val="28"/>
          <w:szCs w:val="28"/>
        </w:rPr>
        <w:t>:</w:t>
      </w:r>
    </w:p>
    <w:p w:rsidR="008F6D2F" w:rsidRDefault="008F6D2F" w:rsidP="003A6E4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A0F">
        <w:rPr>
          <w:sz w:val="28"/>
          <w:szCs w:val="28"/>
        </w:rPr>
        <w:t>в 5 баллов, если кандидат понял суть вопроса, качественно подготовил проект документа, разрешив поставленную проблему, правильно использовал категории, понятия и термины, положения законодательства</w:t>
      </w:r>
      <w:r w:rsidR="00544A0F">
        <w:rPr>
          <w:sz w:val="28"/>
          <w:szCs w:val="28"/>
        </w:rPr>
        <w:t xml:space="preserve"> Донецкой Народной Республики</w:t>
      </w:r>
      <w:r w:rsidRPr="00544A0F">
        <w:rPr>
          <w:sz w:val="28"/>
          <w:szCs w:val="28"/>
        </w:rPr>
        <w:t>, проявлены блестящие аналитические сп</w:t>
      </w:r>
      <w:r w:rsidR="000E051E">
        <w:rPr>
          <w:sz w:val="28"/>
          <w:szCs w:val="28"/>
        </w:rPr>
        <w:t>особности и логичность мышления, не допустил правовых и лингвистических ошибок</w:t>
      </w:r>
      <w:r w:rsidRPr="00544A0F">
        <w:rPr>
          <w:sz w:val="28"/>
          <w:szCs w:val="28"/>
        </w:rPr>
        <w:t>;</w:t>
      </w:r>
    </w:p>
    <w:p w:rsidR="008F6D2F" w:rsidRDefault="008F6D2F" w:rsidP="003A6E4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A0F">
        <w:rPr>
          <w:sz w:val="28"/>
          <w:szCs w:val="28"/>
        </w:rPr>
        <w:t>в 4 балла, если кандидат понял суть вопроса, качественно подготовил проект документа, в целом разрешив поставленную проблему</w:t>
      </w:r>
      <w:r w:rsidR="000E051E">
        <w:rPr>
          <w:sz w:val="28"/>
          <w:szCs w:val="28"/>
        </w:rPr>
        <w:t xml:space="preserve">, </w:t>
      </w:r>
      <w:r w:rsidRPr="00544A0F">
        <w:rPr>
          <w:sz w:val="28"/>
          <w:szCs w:val="28"/>
        </w:rPr>
        <w:t>в целом правильно использовал категории, понятия и термины, положения законодательства</w:t>
      </w:r>
      <w:r w:rsidR="00621262">
        <w:rPr>
          <w:sz w:val="28"/>
          <w:szCs w:val="28"/>
        </w:rPr>
        <w:t xml:space="preserve"> </w:t>
      </w:r>
      <w:r w:rsidR="000E051E">
        <w:rPr>
          <w:sz w:val="28"/>
          <w:szCs w:val="28"/>
        </w:rPr>
        <w:t>Донецкой Народной Республики</w:t>
      </w:r>
      <w:r w:rsidRPr="00544A0F">
        <w:rPr>
          <w:sz w:val="28"/>
          <w:szCs w:val="28"/>
        </w:rPr>
        <w:t>, но допустил неточности и незначительные пр</w:t>
      </w:r>
      <w:r w:rsidR="000E051E">
        <w:rPr>
          <w:sz w:val="28"/>
          <w:szCs w:val="28"/>
        </w:rPr>
        <w:t>авовые и лингвистические ошибки</w:t>
      </w:r>
      <w:r w:rsidRPr="00544A0F">
        <w:rPr>
          <w:sz w:val="28"/>
          <w:szCs w:val="28"/>
        </w:rPr>
        <w:t>;</w:t>
      </w:r>
    </w:p>
    <w:p w:rsidR="008F6D2F" w:rsidRDefault="008F6D2F" w:rsidP="003A6E4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A0F">
        <w:rPr>
          <w:sz w:val="28"/>
          <w:szCs w:val="28"/>
        </w:rPr>
        <w:t>в 3 балла, если кандидат понял суть вопроса, подготовил проект документа, не в полной мере разрешив проблему, послужившую основанием для его разработки, неправильно использовал ряд категорий, понятий и терминов, положений законодательства</w:t>
      </w:r>
      <w:r w:rsidR="00621262">
        <w:rPr>
          <w:sz w:val="28"/>
          <w:szCs w:val="28"/>
        </w:rPr>
        <w:t xml:space="preserve"> </w:t>
      </w:r>
      <w:r w:rsidR="000E051E">
        <w:rPr>
          <w:sz w:val="28"/>
          <w:szCs w:val="28"/>
        </w:rPr>
        <w:t>Донецкой Народной Республики</w:t>
      </w:r>
      <w:r w:rsidRPr="00544A0F">
        <w:rPr>
          <w:sz w:val="28"/>
          <w:szCs w:val="28"/>
        </w:rPr>
        <w:t>, допустил ряд пр</w:t>
      </w:r>
      <w:r w:rsidR="000E051E">
        <w:rPr>
          <w:sz w:val="28"/>
          <w:szCs w:val="28"/>
        </w:rPr>
        <w:t>авовых и лингвистических ошибок</w:t>
      </w:r>
      <w:r w:rsidRPr="00544A0F">
        <w:rPr>
          <w:sz w:val="28"/>
          <w:szCs w:val="28"/>
        </w:rPr>
        <w:t>;</w:t>
      </w:r>
    </w:p>
    <w:p w:rsidR="00D2183E" w:rsidRDefault="00D2183E" w:rsidP="003A6E4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 балла, если кандидат недопонял суть вопроса, подготовил проект документа, не в полной мере разрешив проблему, послужившую основанием для его разработки, неправильно использовал большинство категорий, понятий и </w:t>
      </w:r>
      <w:r w:rsidR="00F37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терминов, </w:t>
      </w:r>
      <w:r w:rsidR="00F373D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 w:rsidR="00F37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законодательства</w:t>
      </w:r>
      <w:r w:rsidR="00F37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Донецкой </w:t>
      </w:r>
      <w:r w:rsidR="00F373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Народной </w:t>
      </w:r>
      <w:r w:rsidR="00F373DB">
        <w:rPr>
          <w:sz w:val="28"/>
          <w:szCs w:val="28"/>
        </w:rPr>
        <w:t xml:space="preserve">  </w:t>
      </w:r>
      <w:r>
        <w:rPr>
          <w:sz w:val="28"/>
          <w:szCs w:val="28"/>
        </w:rPr>
        <w:t>Республики</w:t>
      </w:r>
      <w:r w:rsidR="00F373DB">
        <w:rPr>
          <w:sz w:val="28"/>
          <w:szCs w:val="28"/>
        </w:rPr>
        <w:t xml:space="preserve">, </w:t>
      </w:r>
    </w:p>
    <w:p w:rsidR="00CE3B24" w:rsidRDefault="00CE3B24" w:rsidP="00F373DB">
      <w:pPr>
        <w:pStyle w:val="a8"/>
        <w:tabs>
          <w:tab w:val="left" w:pos="142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544A0F">
        <w:rPr>
          <w:sz w:val="28"/>
          <w:szCs w:val="28"/>
        </w:rPr>
        <w:lastRenderedPageBreak/>
        <w:t xml:space="preserve">допустил </w:t>
      </w:r>
      <w:r w:rsidR="000E051E">
        <w:rPr>
          <w:sz w:val="28"/>
          <w:szCs w:val="28"/>
        </w:rPr>
        <w:t xml:space="preserve">ряд </w:t>
      </w:r>
      <w:r w:rsidRPr="00544A0F">
        <w:rPr>
          <w:sz w:val="28"/>
          <w:szCs w:val="28"/>
        </w:rPr>
        <w:t>пр</w:t>
      </w:r>
      <w:r w:rsidR="000E051E">
        <w:rPr>
          <w:sz w:val="28"/>
          <w:szCs w:val="28"/>
        </w:rPr>
        <w:t>авовых и лингвистических ошибок</w:t>
      </w:r>
      <w:r w:rsidRPr="00544A0F">
        <w:rPr>
          <w:sz w:val="28"/>
          <w:szCs w:val="28"/>
        </w:rPr>
        <w:t>;</w:t>
      </w:r>
    </w:p>
    <w:p w:rsidR="00CE3B24" w:rsidRDefault="00CE3B24" w:rsidP="00F373D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A0F">
        <w:rPr>
          <w:sz w:val="28"/>
          <w:szCs w:val="28"/>
        </w:rPr>
        <w:t>в 1 балл, если кандидат недопонял суть вопроса, подготовил проект документа, не в полной мере разрешив проблему, послужившую основанием его разработки, неправильно использовал большинство категорий, понятий и терминов, положений законодательства</w:t>
      </w:r>
      <w:r w:rsidR="00621262">
        <w:rPr>
          <w:sz w:val="28"/>
          <w:szCs w:val="28"/>
        </w:rPr>
        <w:t xml:space="preserve"> </w:t>
      </w:r>
      <w:r w:rsidR="000E051E">
        <w:rPr>
          <w:sz w:val="28"/>
          <w:szCs w:val="28"/>
        </w:rPr>
        <w:t>Донецкой Народной Республики</w:t>
      </w:r>
      <w:r w:rsidRPr="00544A0F">
        <w:rPr>
          <w:sz w:val="28"/>
          <w:szCs w:val="28"/>
        </w:rPr>
        <w:t>, допустил много правовых и ли</w:t>
      </w:r>
      <w:r w:rsidR="000E051E">
        <w:rPr>
          <w:sz w:val="28"/>
          <w:szCs w:val="28"/>
        </w:rPr>
        <w:t>нгвистических ошибок</w:t>
      </w:r>
      <w:r w:rsidRPr="00544A0F">
        <w:rPr>
          <w:sz w:val="28"/>
          <w:szCs w:val="28"/>
        </w:rPr>
        <w:t>;</w:t>
      </w:r>
    </w:p>
    <w:p w:rsidR="00CE3B24" w:rsidRDefault="00CE3B24" w:rsidP="003A6E4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A0F">
        <w:rPr>
          <w:sz w:val="28"/>
          <w:szCs w:val="28"/>
        </w:rPr>
        <w:t>в 0 баллов, если кандидат не понял суть вопроса и подготовил проект документа, не разрешив проблему, послужившую основанием для его разработки, неправильно использовал категории, понятия и термины, положения законодательства</w:t>
      </w:r>
      <w:r w:rsidR="00621262">
        <w:rPr>
          <w:sz w:val="28"/>
          <w:szCs w:val="28"/>
        </w:rPr>
        <w:t xml:space="preserve"> </w:t>
      </w:r>
      <w:r w:rsidR="000E051E">
        <w:rPr>
          <w:sz w:val="28"/>
          <w:szCs w:val="28"/>
        </w:rPr>
        <w:t>Донецкой Народной Республики</w:t>
      </w:r>
      <w:r w:rsidRPr="00544A0F">
        <w:rPr>
          <w:sz w:val="28"/>
          <w:szCs w:val="28"/>
        </w:rPr>
        <w:t>, допустил много пр</w:t>
      </w:r>
      <w:r w:rsidR="000E051E">
        <w:rPr>
          <w:sz w:val="28"/>
          <w:szCs w:val="28"/>
        </w:rPr>
        <w:t>авовых и лингвистических ошибок</w:t>
      </w:r>
      <w:r w:rsidRPr="00544A0F">
        <w:rPr>
          <w:sz w:val="28"/>
          <w:szCs w:val="28"/>
        </w:rPr>
        <w:t>.</w:t>
      </w:r>
    </w:p>
    <w:p w:rsidR="00CE3B24" w:rsidRPr="00544A0F" w:rsidRDefault="000E051E" w:rsidP="00E40FE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</w:t>
      </w:r>
      <w:r w:rsidR="00197C50">
        <w:rPr>
          <w:sz w:val="28"/>
          <w:szCs w:val="28"/>
        </w:rPr>
        <w:t>балл за</w:t>
      </w:r>
      <w:r>
        <w:rPr>
          <w:sz w:val="28"/>
          <w:szCs w:val="28"/>
        </w:rPr>
        <w:t xml:space="preserve"> подготовку проекта документа – 5. </w:t>
      </w:r>
      <w:r w:rsidR="00CE3B24" w:rsidRPr="00544A0F">
        <w:rPr>
          <w:sz w:val="28"/>
          <w:szCs w:val="28"/>
        </w:rPr>
        <w:t>Кандидат считается справившимся с данным конкурсным заданием, если набрал 1 и более баллов.</w:t>
      </w:r>
    </w:p>
    <w:p w:rsidR="00F12EF5" w:rsidRPr="00544A0F" w:rsidRDefault="000E051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проекта документа оформляются в виде краткой справки.</w:t>
      </w:r>
    </w:p>
    <w:p w:rsidR="00FF0E1F" w:rsidRDefault="00FF0E1F" w:rsidP="00197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0E1F" w:rsidSect="000C2E4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4B" w:rsidRDefault="0001504B" w:rsidP="00DA007A">
      <w:pPr>
        <w:spacing w:after="0" w:line="240" w:lineRule="auto"/>
      </w:pPr>
      <w:r>
        <w:separator/>
      </w:r>
    </w:p>
  </w:endnote>
  <w:endnote w:type="continuationSeparator" w:id="0">
    <w:p w:rsidR="0001504B" w:rsidRDefault="0001504B" w:rsidP="00DA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4B" w:rsidRDefault="0001504B" w:rsidP="00DA007A">
      <w:pPr>
        <w:spacing w:after="0" w:line="240" w:lineRule="auto"/>
      </w:pPr>
      <w:r>
        <w:separator/>
      </w:r>
    </w:p>
  </w:footnote>
  <w:footnote w:type="continuationSeparator" w:id="0">
    <w:p w:rsidR="0001504B" w:rsidRDefault="0001504B" w:rsidP="00DA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3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3CCD" w:rsidRPr="00E40FEE" w:rsidRDefault="00F52C4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0F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3CCD" w:rsidRPr="00E40FE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0F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53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0F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DA007A" w:rsidRDefault="00CA3CCD" w:rsidP="00D95281">
        <w:pPr>
          <w:pStyle w:val="a4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40FEE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:rsidR="003A6E42" w:rsidRPr="003A6E42" w:rsidRDefault="003A6E42" w:rsidP="00D95281">
    <w:pPr>
      <w:pStyle w:val="a4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16"/>
    <w:multiLevelType w:val="hybridMultilevel"/>
    <w:tmpl w:val="4F42F962"/>
    <w:lvl w:ilvl="0" w:tplc="C4A23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53484A"/>
    <w:multiLevelType w:val="hybridMultilevel"/>
    <w:tmpl w:val="83F243E2"/>
    <w:lvl w:ilvl="0" w:tplc="42B8F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A4436B"/>
    <w:multiLevelType w:val="hybridMultilevel"/>
    <w:tmpl w:val="9D7895E8"/>
    <w:lvl w:ilvl="0" w:tplc="57BC1A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D5199C"/>
    <w:multiLevelType w:val="hybridMultilevel"/>
    <w:tmpl w:val="D792A152"/>
    <w:lvl w:ilvl="0" w:tplc="0C6E16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4E37D4"/>
    <w:multiLevelType w:val="hybridMultilevel"/>
    <w:tmpl w:val="F9B4FB66"/>
    <w:lvl w:ilvl="0" w:tplc="FCF86C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1F"/>
    <w:rsid w:val="000149F4"/>
    <w:rsid w:val="0001504B"/>
    <w:rsid w:val="00066DEF"/>
    <w:rsid w:val="0007050B"/>
    <w:rsid w:val="00076633"/>
    <w:rsid w:val="000968C3"/>
    <w:rsid w:val="000C2E4A"/>
    <w:rsid w:val="000E051E"/>
    <w:rsid w:val="001271CC"/>
    <w:rsid w:val="001332A2"/>
    <w:rsid w:val="00133837"/>
    <w:rsid w:val="00143AE8"/>
    <w:rsid w:val="00197C50"/>
    <w:rsid w:val="001C6B69"/>
    <w:rsid w:val="00231A8E"/>
    <w:rsid w:val="00261DA4"/>
    <w:rsid w:val="002B1455"/>
    <w:rsid w:val="002C619B"/>
    <w:rsid w:val="002E2905"/>
    <w:rsid w:val="00361720"/>
    <w:rsid w:val="00362A46"/>
    <w:rsid w:val="003A6E42"/>
    <w:rsid w:val="003D1E13"/>
    <w:rsid w:val="003F3025"/>
    <w:rsid w:val="00425C1D"/>
    <w:rsid w:val="00426053"/>
    <w:rsid w:val="00440EDC"/>
    <w:rsid w:val="00442527"/>
    <w:rsid w:val="00450079"/>
    <w:rsid w:val="00454DF1"/>
    <w:rsid w:val="0048637F"/>
    <w:rsid w:val="004B095D"/>
    <w:rsid w:val="004C39EB"/>
    <w:rsid w:val="00507492"/>
    <w:rsid w:val="00507E08"/>
    <w:rsid w:val="0051425D"/>
    <w:rsid w:val="005171CE"/>
    <w:rsid w:val="005261B5"/>
    <w:rsid w:val="00544A0F"/>
    <w:rsid w:val="005C564E"/>
    <w:rsid w:val="005E3EF1"/>
    <w:rsid w:val="00621262"/>
    <w:rsid w:val="00641328"/>
    <w:rsid w:val="00661694"/>
    <w:rsid w:val="00687C8F"/>
    <w:rsid w:val="00691178"/>
    <w:rsid w:val="006C042C"/>
    <w:rsid w:val="006D254E"/>
    <w:rsid w:val="006D288A"/>
    <w:rsid w:val="006E53E0"/>
    <w:rsid w:val="0070424D"/>
    <w:rsid w:val="0071251A"/>
    <w:rsid w:val="00745209"/>
    <w:rsid w:val="00761217"/>
    <w:rsid w:val="007644F0"/>
    <w:rsid w:val="00766104"/>
    <w:rsid w:val="007A57BE"/>
    <w:rsid w:val="008001BB"/>
    <w:rsid w:val="008226CA"/>
    <w:rsid w:val="00891FD2"/>
    <w:rsid w:val="008B2399"/>
    <w:rsid w:val="008C12C2"/>
    <w:rsid w:val="008C3E62"/>
    <w:rsid w:val="008F6D2F"/>
    <w:rsid w:val="00937904"/>
    <w:rsid w:val="0098182F"/>
    <w:rsid w:val="009A303F"/>
    <w:rsid w:val="009B3724"/>
    <w:rsid w:val="009C610B"/>
    <w:rsid w:val="00A05D98"/>
    <w:rsid w:val="00A06C59"/>
    <w:rsid w:val="00A15398"/>
    <w:rsid w:val="00A23E3A"/>
    <w:rsid w:val="00A26F53"/>
    <w:rsid w:val="00A362AA"/>
    <w:rsid w:val="00A6309E"/>
    <w:rsid w:val="00A721E4"/>
    <w:rsid w:val="00A95BB8"/>
    <w:rsid w:val="00B001A2"/>
    <w:rsid w:val="00B940D7"/>
    <w:rsid w:val="00BA74DF"/>
    <w:rsid w:val="00BE2D96"/>
    <w:rsid w:val="00C04EA9"/>
    <w:rsid w:val="00C32110"/>
    <w:rsid w:val="00C51251"/>
    <w:rsid w:val="00C67B73"/>
    <w:rsid w:val="00C77EB3"/>
    <w:rsid w:val="00C96435"/>
    <w:rsid w:val="00CA3CCD"/>
    <w:rsid w:val="00CC432E"/>
    <w:rsid w:val="00CE0EE0"/>
    <w:rsid w:val="00CE3B24"/>
    <w:rsid w:val="00D05DC2"/>
    <w:rsid w:val="00D05E25"/>
    <w:rsid w:val="00D140FD"/>
    <w:rsid w:val="00D2183E"/>
    <w:rsid w:val="00D2569D"/>
    <w:rsid w:val="00D35658"/>
    <w:rsid w:val="00D80A63"/>
    <w:rsid w:val="00D86AF0"/>
    <w:rsid w:val="00D90D64"/>
    <w:rsid w:val="00D95281"/>
    <w:rsid w:val="00DA007A"/>
    <w:rsid w:val="00E40FEE"/>
    <w:rsid w:val="00E55636"/>
    <w:rsid w:val="00F12EF5"/>
    <w:rsid w:val="00F373DB"/>
    <w:rsid w:val="00F457BF"/>
    <w:rsid w:val="00F52C4B"/>
    <w:rsid w:val="00F63371"/>
    <w:rsid w:val="00F722B0"/>
    <w:rsid w:val="00FF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94"/>
    <w:pPr>
      <w:ind w:left="720"/>
      <w:contextualSpacing/>
    </w:pPr>
  </w:style>
  <w:style w:type="character" w:customStyle="1" w:styleId="fontstyle01">
    <w:name w:val="fontstyle01"/>
    <w:basedOn w:val="a0"/>
    <w:rsid w:val="00891F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643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A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07A"/>
  </w:style>
  <w:style w:type="paragraph" w:styleId="a6">
    <w:name w:val="footer"/>
    <w:basedOn w:val="a"/>
    <w:link w:val="a7"/>
    <w:uiPriority w:val="99"/>
    <w:unhideWhenUsed/>
    <w:rsid w:val="00DA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07A"/>
  </w:style>
  <w:style w:type="paragraph" w:styleId="a8">
    <w:name w:val="Normal (Web)"/>
    <w:basedOn w:val="a"/>
    <w:uiPriority w:val="99"/>
    <w:semiHidden/>
    <w:unhideWhenUsed/>
    <w:rsid w:val="008F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B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94"/>
    <w:pPr>
      <w:ind w:left="720"/>
      <w:contextualSpacing/>
    </w:pPr>
  </w:style>
  <w:style w:type="character" w:customStyle="1" w:styleId="fontstyle01">
    <w:name w:val="fontstyle01"/>
    <w:basedOn w:val="a0"/>
    <w:rsid w:val="00891F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643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A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07A"/>
  </w:style>
  <w:style w:type="paragraph" w:styleId="a6">
    <w:name w:val="footer"/>
    <w:basedOn w:val="a"/>
    <w:link w:val="a7"/>
    <w:uiPriority w:val="99"/>
    <w:unhideWhenUsed/>
    <w:rsid w:val="00DA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07A"/>
  </w:style>
  <w:style w:type="paragraph" w:styleId="a8">
    <w:name w:val="Normal (Web)"/>
    <w:basedOn w:val="a"/>
    <w:uiPriority w:val="99"/>
    <w:semiHidden/>
    <w:unhideWhenUsed/>
    <w:rsid w:val="008F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B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1593</Words>
  <Characters>9082</Characters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2021-03-03T11:50:00Z</cp:lastPrinted>
  <dcterms:created xsi:type="dcterms:W3CDTF">2021-03-02T14:51:00Z</dcterms:created>
  <dcterms:modified xsi:type="dcterms:W3CDTF">2021-03-03T11:54:00Z</dcterms:modified>
</cp:coreProperties>
</file>