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480B" w14:textId="77777777" w:rsidR="00796D20" w:rsidRPr="007C38F7" w:rsidRDefault="00796D20" w:rsidP="00796D20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C38F7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14:paraId="4734B01D" w14:textId="77777777" w:rsidR="00796D20" w:rsidRPr="007C38F7" w:rsidRDefault="00796D20" w:rsidP="00796D20">
      <w:pPr>
        <w:shd w:val="clear" w:color="auto" w:fill="FFFFFF"/>
        <w:spacing w:after="0" w:line="240" w:lineRule="auto"/>
        <w:ind w:left="5245" w:right="-1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к Методике </w:t>
      </w:r>
      <w:r w:rsidRPr="007C38F7">
        <w:rPr>
          <w:rFonts w:ascii="Times New Roman" w:hAnsi="Times New Roman"/>
          <w:bCs/>
          <w:sz w:val="24"/>
          <w:szCs w:val="24"/>
          <w:lang w:eastAsia="ru-RU"/>
        </w:rPr>
        <w:t xml:space="preserve">расчета арендной платы за государственное и иное имущество, которое входит в сферу управления Фонда государственного имущества </w:t>
      </w:r>
    </w:p>
    <w:p w14:paraId="1E2296E2" w14:textId="2E6EEDE9" w:rsidR="00796D20" w:rsidRPr="007C38F7" w:rsidRDefault="00796D20" w:rsidP="00CE201B">
      <w:pPr>
        <w:shd w:val="clear" w:color="auto" w:fill="FFFFFF"/>
        <w:spacing w:after="0" w:line="240" w:lineRule="auto"/>
        <w:ind w:left="5245"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C38F7">
        <w:rPr>
          <w:rFonts w:ascii="Times New Roman" w:hAnsi="Times New Roman"/>
          <w:bCs/>
          <w:sz w:val="24"/>
          <w:szCs w:val="24"/>
          <w:lang w:eastAsia="ru-RU"/>
        </w:rPr>
        <w:t>Донецкой Народной Республики и пропорции ее распределения</w:t>
      </w:r>
      <w:r w:rsidR="00CE2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8F7">
        <w:rPr>
          <w:rFonts w:ascii="Times New Roman" w:hAnsi="Times New Roman"/>
          <w:sz w:val="24"/>
          <w:szCs w:val="24"/>
          <w:lang w:eastAsia="ru-RU"/>
        </w:rPr>
        <w:t>(пункт 5)</w:t>
      </w:r>
      <w:r w:rsidR="00CE201B">
        <w:rPr>
          <w:rFonts w:ascii="Times New Roman" w:hAnsi="Times New Roman"/>
          <w:sz w:val="24"/>
          <w:szCs w:val="24"/>
          <w:lang w:eastAsia="ru-RU"/>
        </w:rPr>
        <w:br/>
        <w:t>(</w:t>
      </w:r>
      <w:r w:rsidR="00CE201B" w:rsidRPr="00CE201B">
        <w:rPr>
          <w:rFonts w:ascii="Times New Roman" w:hAnsi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="00CE201B" w:rsidRPr="0013556F">
          <w:rPr>
            <w:rStyle w:val="aa"/>
            <w:rFonts w:ascii="Times New Roman" w:hAnsi="Times New Roman"/>
            <w:i/>
            <w:iCs/>
            <w:sz w:val="24"/>
            <w:szCs w:val="24"/>
            <w:lang w:eastAsia="ru-RU"/>
          </w:rPr>
          <w:t>от 02.04.2021 № 20-3</w:t>
        </w:r>
      </w:hyperlink>
      <w:r w:rsidR="00CE201B">
        <w:rPr>
          <w:rFonts w:ascii="Times New Roman" w:hAnsi="Times New Roman"/>
          <w:sz w:val="24"/>
          <w:szCs w:val="24"/>
          <w:lang w:eastAsia="ru-RU"/>
        </w:rPr>
        <w:t>)</w:t>
      </w:r>
    </w:p>
    <w:p w14:paraId="30031C3E" w14:textId="77777777" w:rsidR="00796D20" w:rsidRPr="007C38F7" w:rsidRDefault="00796D20" w:rsidP="00796D20">
      <w:pPr>
        <w:shd w:val="clear" w:color="auto" w:fill="FFFFFF"/>
        <w:spacing w:after="0" w:line="240" w:lineRule="auto"/>
        <w:ind w:left="1843" w:right="-1" w:firstLine="567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br/>
      </w:r>
    </w:p>
    <w:p w14:paraId="025F3C96" w14:textId="7D8D95F5" w:rsidR="00796D20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АРЕНДНЫЕ СТАВКИ </w:t>
      </w:r>
      <w:r w:rsidRPr="007C38F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 использование 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предприяти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как имущественны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комплекс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други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имущественны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B53D53" w:rsidRP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комплекс</w:t>
      </w:r>
      <w:r w:rsidR="00B53D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14:paraId="1AA3F39A" w14:textId="77777777" w:rsidR="00796D20" w:rsidRPr="007C38F7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17"/>
        <w:gridCol w:w="1554"/>
      </w:tblGrid>
      <w:tr w:rsidR="00796D20" w:rsidRPr="007C38F7" w14:paraId="092EB482" w14:textId="77777777" w:rsidTr="00763CCB"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1BC3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106"/>
            <w:bookmarkEnd w:id="0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D6E5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ставка, проценты</w:t>
            </w:r>
          </w:p>
        </w:tc>
      </w:tr>
      <w:tr w:rsidR="00796D20" w:rsidRPr="007C38F7" w14:paraId="3DF50890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5FCFA43C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DC76CD" w14:textId="02B2FB42" w:rsidR="00796D20" w:rsidRPr="007C38F7" w:rsidRDefault="00B53D53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53D53">
              <w:rPr>
                <w:rFonts w:ascii="Times New Roman" w:hAnsi="Times New Roman"/>
                <w:sz w:val="28"/>
                <w:szCs w:val="28"/>
                <w:lang w:eastAsia="ru-RU"/>
              </w:rPr>
              <w:t>редприятия как имущественные комплексы, другие имущественные комплексы</w:t>
            </w:r>
            <w:r w:rsidR="00796D20"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13C66A9F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14:paraId="56C63FF7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7C565BFE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табачной промышленности, ликероводочной и винодельческой промышленности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18141DC1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96D20" w:rsidRPr="007C38F7" w14:paraId="6538BDCF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0E90D22E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по производству электрического и электронного оборудования, древесины и изделий из древесины, мебели, по организации концертно-зрелищной деятельности и  выставоч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деятельности,  ресторанов,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морского транспорта, торговли, выпуска лотерейных билетов и проведения лотерей,         цветной металлургии, нефтегазодобывающей   промышленности, автомобильного транспорта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64DBF451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6D20" w:rsidRPr="007C38F7" w14:paraId="60B8E311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4CD6AE1A" w14:textId="77777777" w:rsidR="00796D20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электроэнергетики, газовой, химической и          нефтехимической промышленности, черной металлургии,    связи, швейной и текстильной промышлен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ности, ресторанного хозяйства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(кроме ресторанов), по производству транспортных средств, оборудования и их ремонта, по производству  резиновых и пластмассовых издел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ий, лесного хозяйства, рыбного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хозяйства, целлюлозно-бумажной промышленности, переработки отходов, добычи неэнергетических материалов, бытового обслуживания</w:t>
            </w:r>
          </w:p>
          <w:p w14:paraId="62E1F79B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железнодорожного транспорта, по производству машин и оборудования, предназначенного для механической,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термической обработки материалов или осуществления других операций, топливной промышленности,</w:t>
            </w:r>
          </w:p>
          <w:p w14:paraId="11E4DF2F" w14:textId="5152E784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угольной промышленности</w:t>
            </w:r>
            <w:r w:rsidR="001E20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20BD" w:rsidRPr="001E20BD">
              <w:rPr>
                <w:rFonts w:ascii="Times New Roman" w:hAnsi="Times New Roman"/>
                <w:sz w:val="28"/>
                <w:szCs w:val="28"/>
                <w:lang w:eastAsia="ru-RU"/>
              </w:rPr>
              <w:t>(в том числе объектов топливно- энергетического комплекса)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, предоставление дополнительных транспортных услуг и вспомогательных операций</w:t>
            </w:r>
          </w:p>
          <w:p w14:paraId="1452DACE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49A0C450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14:paraId="379802BC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ADBFAF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D9F9129" w14:textId="77777777"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90C403" w14:textId="77777777" w:rsidR="00796D20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BC7324" w14:textId="77777777" w:rsidR="00796D20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9A13EE" w14:textId="77777777" w:rsidR="00796D20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FB61DB" w14:textId="77777777" w:rsidR="00796D20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E60AF0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3E871C" w14:textId="77777777"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14:paraId="31D2028F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96D20" w:rsidRPr="007C38F7" w14:paraId="77BE1D52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2FEBE914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D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хозяйства, пищевой промышленности (кроме ликероводочной и винодельческой промышленности), металлообработки, образования, науки и охраны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здоровья, легкой (кроме швейной и текстильной) промышленности,  по производству строительных материалов, </w:t>
            </w:r>
          </w:p>
          <w:p w14:paraId="08597F4F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6C75A169" w14:textId="77777777"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6D20" w:rsidRPr="007C38F7" w14:paraId="226DA217" w14:textId="77777777" w:rsidTr="00763CCB">
        <w:tc>
          <w:tcPr>
            <w:tcW w:w="4171" w:type="pct"/>
            <w:tcBorders>
              <w:top w:val="nil"/>
              <w:left w:val="nil"/>
              <w:bottom w:val="nil"/>
              <w:right w:val="nil"/>
            </w:tcBorders>
          </w:tcPr>
          <w:p w14:paraId="5377CD72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Иные объекты</w:t>
            </w:r>
          </w:p>
          <w:p w14:paraId="36117597" w14:textId="77777777"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D90044" w14:textId="77777777" w:rsidR="00796D20" w:rsidRPr="007C38F7" w:rsidRDefault="00796D20" w:rsidP="007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5DEC0572" w14:textId="77777777"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14:paraId="4299D0F6" w14:textId="77777777"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1F25273" w14:textId="77777777"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851BA86" w14:textId="77777777" w:rsidR="00796D20" w:rsidRPr="007C38F7" w:rsidRDefault="00796D20" w:rsidP="00763C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2F0060C" w14:textId="77777777" w:rsidR="0003327B" w:rsidRDefault="0003327B" w:rsidP="00E106D8">
      <w:bookmarkStart w:id="2" w:name="n107"/>
      <w:bookmarkStart w:id="3" w:name="n108"/>
      <w:bookmarkStart w:id="4" w:name="n109"/>
      <w:bookmarkEnd w:id="2"/>
      <w:bookmarkEnd w:id="3"/>
      <w:bookmarkEnd w:id="4"/>
    </w:p>
    <w:sectPr w:rsidR="0003327B" w:rsidSect="00367867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3694" w14:textId="77777777" w:rsidR="00B83796" w:rsidRDefault="00B83796">
      <w:pPr>
        <w:spacing w:after="0" w:line="240" w:lineRule="auto"/>
      </w:pPr>
      <w:r>
        <w:separator/>
      </w:r>
    </w:p>
  </w:endnote>
  <w:endnote w:type="continuationSeparator" w:id="0">
    <w:p w14:paraId="7AD97326" w14:textId="77777777" w:rsidR="00B83796" w:rsidRDefault="00B8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332D" w14:textId="77777777" w:rsidR="00B83796" w:rsidRDefault="00B83796">
      <w:pPr>
        <w:spacing w:after="0" w:line="240" w:lineRule="auto"/>
      </w:pPr>
      <w:r>
        <w:separator/>
      </w:r>
    </w:p>
  </w:footnote>
  <w:footnote w:type="continuationSeparator" w:id="0">
    <w:p w14:paraId="6849B0D7" w14:textId="77777777" w:rsidR="00B83796" w:rsidRDefault="00B8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E674" w14:textId="77777777" w:rsidR="002614EA" w:rsidRDefault="00796D20" w:rsidP="00132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5EB29B" w14:textId="77777777" w:rsidR="002614EA" w:rsidRDefault="00B837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6410" w14:textId="77777777" w:rsidR="002614EA" w:rsidRDefault="00B83796">
    <w:pPr>
      <w:pStyle w:val="a3"/>
      <w:jc w:val="center"/>
    </w:pPr>
  </w:p>
  <w:p w14:paraId="66B2863D" w14:textId="77777777" w:rsidR="002614EA" w:rsidRPr="00C54A0E" w:rsidRDefault="00B83796" w:rsidP="00C54A0E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B92" w14:textId="77777777" w:rsidR="002614EA" w:rsidRDefault="00B83796">
    <w:pPr>
      <w:pStyle w:val="a3"/>
      <w:jc w:val="center"/>
    </w:pPr>
  </w:p>
  <w:p w14:paraId="134D8192" w14:textId="77777777" w:rsidR="002614EA" w:rsidRDefault="00B83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FB"/>
    <w:rsid w:val="0003327B"/>
    <w:rsid w:val="0004440F"/>
    <w:rsid w:val="000C0D53"/>
    <w:rsid w:val="0013556F"/>
    <w:rsid w:val="001E20BD"/>
    <w:rsid w:val="00292B9C"/>
    <w:rsid w:val="00352790"/>
    <w:rsid w:val="0037232A"/>
    <w:rsid w:val="00506225"/>
    <w:rsid w:val="00570EA4"/>
    <w:rsid w:val="0064789C"/>
    <w:rsid w:val="006D0EE9"/>
    <w:rsid w:val="00796D20"/>
    <w:rsid w:val="0094030B"/>
    <w:rsid w:val="00B53D53"/>
    <w:rsid w:val="00B83796"/>
    <w:rsid w:val="00B91E18"/>
    <w:rsid w:val="00CE201B"/>
    <w:rsid w:val="00CE5332"/>
    <w:rsid w:val="00DC405B"/>
    <w:rsid w:val="00E106D8"/>
    <w:rsid w:val="00E30572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E9DE"/>
  <w15:docId w15:val="{2862E533-FB16-465F-8D3F-5940419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D20"/>
    <w:rPr>
      <w:rFonts w:ascii="Calibri" w:eastAsia="Calibri" w:hAnsi="Calibri" w:cs="Times New Roman"/>
    </w:rPr>
  </w:style>
  <w:style w:type="character" w:styleId="a5">
    <w:name w:val="page number"/>
    <w:uiPriority w:val="99"/>
    <w:rsid w:val="00796D2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20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5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9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3556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20-3-2021040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Ольга Владимировна</dc:creator>
  <cp:lastModifiedBy>Глав.спец.сектора гос. инф. сист. НПА Сарбей В.С.</cp:lastModifiedBy>
  <cp:revision>6</cp:revision>
  <cp:lastPrinted>2017-04-20T13:28:00Z</cp:lastPrinted>
  <dcterms:created xsi:type="dcterms:W3CDTF">2017-05-25T08:57:00Z</dcterms:created>
  <dcterms:modified xsi:type="dcterms:W3CDTF">2021-04-08T07:16:00Z</dcterms:modified>
</cp:coreProperties>
</file>