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25" w:rsidRDefault="00857D25" w:rsidP="00857D25">
      <w:pPr>
        <w:shd w:val="clear" w:color="auto" w:fill="FFFFFF"/>
        <w:spacing w:after="0" w:line="240" w:lineRule="auto"/>
        <w:ind w:left="5387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</w:t>
      </w:r>
    </w:p>
    <w:p w:rsidR="00857D25" w:rsidRDefault="00857D25" w:rsidP="00857D25">
      <w:pPr>
        <w:shd w:val="clear" w:color="auto" w:fill="FFFFFF"/>
        <w:spacing w:after="0" w:line="240" w:lineRule="auto"/>
        <w:ind w:left="5387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Перечню радиоэлектронных средств и излучающих устройств, </w:t>
      </w:r>
      <w:r>
        <w:rPr>
          <w:rFonts w:ascii="Times New Roman" w:hAnsi="Times New Roman"/>
          <w:sz w:val="24"/>
          <w:szCs w:val="24"/>
        </w:rPr>
        <w:t>для ввоза на территорию Донецкой Народной Республики и эксплуатации которых не требуются разрешения (пункт 2.3)</w:t>
      </w:r>
    </w:p>
    <w:p w:rsidR="00857D25" w:rsidRDefault="00857D25" w:rsidP="00857D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57D25" w:rsidRDefault="00857D25" w:rsidP="00857D25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Таблица полос радиочастот или номинальных значений радиочастот для излучающих устройств</w:t>
      </w:r>
    </w:p>
    <w:p w:rsidR="00857D25" w:rsidRDefault="00857D25" w:rsidP="00857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4395"/>
        <w:gridCol w:w="1979"/>
      </w:tblGrid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Полосы рабочих радиочастот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Центральные радиочастоты и допустимые частотные отклонения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Мощность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16,7 – 19,4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18 кГц ± 7,5 %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20,4 – 23,7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22 кГц ± 7,5 %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40,0 – 48,0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44 кГц ± 10 %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59,0 – 74,0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66 кГц + 2 % – 10 %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429,0 – 451,0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440 кГц ± 2,5 %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871,0 – 889,0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880 кГц ± 1 %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1720,0 – 1800,0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1760 кГц ± 2,5 %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2610,0 – 2670,0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2640 кГц ± 1 %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5150,0 – 5410,0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5280 кГц ± 2,5 %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6767,0 – 6794,0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6780 кГц ± 0,2 %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13424,0 – 13696,0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13560 кГц ± 1 %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13553,2 – 13566,8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13560 кГц ± 0,05 %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26850,0 – 27390,0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27120 кГц ± 1 %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26957,0 – 27283,0 кГц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27120 кГц ± 0,6 %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40,3 – 41,1 МГц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40,68 МГц ± 1 %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40,66 – 40,70 МГц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40,68 МГц ± 0,05 %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80,6 – 82,2 МГц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81,36 МГц ± 1 %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433,05 – 434,79 МГц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433,92 МГц ± 0,2 %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2400,0 – 2500,0 МГц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2450 МГц ± 2 %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5725,0 – 5875,0 МГц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580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0 МГц ± 1,3 %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24,0 – 24,25 ГГц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24,125 ГГц ± 0,5 %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41,3 – 43,4 ГГц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42,3 ГГц ± 2,5 %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45,0 – 47,4 ГГц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46,2 ГГц ± 2,5 %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47,2 – 49,6 ГГц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48,4 ГГц ± 2,5 %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61,0 – 61,5 ГГц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61,25 ГГц ± 0,4 %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122,0 – 123,0 ГГц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122,5 ГГц ± 0,4 %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  <w:tr w:rsidR="00857D25" w:rsidTr="005176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244,0 – 246,0 ГГц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245 ГГц ± 0,4 %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5" w:rsidRDefault="00857D25" w:rsidP="0051763C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 более 5 Вт</w:t>
            </w:r>
          </w:p>
        </w:tc>
      </w:tr>
    </w:tbl>
    <w:p w:rsidR="00EE6CE0" w:rsidRDefault="00857D25"/>
    <w:sectPr w:rsidR="00EE6CE0" w:rsidSect="00857D25">
      <w:headerReference w:type="default" r:id="rId7"/>
      <w:pgSz w:w="11906" w:h="16838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25" w:rsidRDefault="00857D25" w:rsidP="00857D25">
      <w:pPr>
        <w:spacing w:after="0" w:line="240" w:lineRule="auto"/>
      </w:pPr>
      <w:r>
        <w:separator/>
      </w:r>
    </w:p>
  </w:endnote>
  <w:endnote w:type="continuationSeparator" w:id="0">
    <w:p w:rsidR="00857D25" w:rsidRDefault="00857D25" w:rsidP="0085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25" w:rsidRDefault="00857D25" w:rsidP="00857D25">
      <w:pPr>
        <w:spacing w:after="0" w:line="240" w:lineRule="auto"/>
      </w:pPr>
      <w:r>
        <w:separator/>
      </w:r>
    </w:p>
  </w:footnote>
  <w:footnote w:type="continuationSeparator" w:id="0">
    <w:p w:rsidR="00857D25" w:rsidRDefault="00857D25" w:rsidP="0085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10911"/>
      <w:docPartObj>
        <w:docPartGallery w:val="Page Numbers (Top of Page)"/>
        <w:docPartUnique/>
      </w:docPartObj>
    </w:sdtPr>
    <w:sdtContent>
      <w:p w:rsidR="00857D25" w:rsidRDefault="00857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7D25" w:rsidRDefault="00857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25"/>
    <w:rsid w:val="00420D01"/>
    <w:rsid w:val="00857D25"/>
    <w:rsid w:val="00C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57D2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D25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85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D25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57D2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D25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85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D2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2021-03-30T14:26:00Z</dcterms:created>
  <dcterms:modified xsi:type="dcterms:W3CDTF">2021-03-30T14:29:00Z</dcterms:modified>
</cp:coreProperties>
</file>