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B43E2" w14:textId="77777777" w:rsidR="00CB4882" w:rsidRDefault="006B694F">
      <w:pPr>
        <w:pStyle w:val="1"/>
        <w:spacing w:after="300"/>
        <w:ind w:left="5680" w:firstLine="0"/>
      </w:pPr>
      <w:r>
        <w:t>П</w:t>
      </w:r>
      <w:bookmarkStart w:id="0" w:name="_GoBack"/>
      <w:bookmarkEnd w:id="0"/>
      <w:r>
        <w:t>риложение 2</w:t>
      </w:r>
    </w:p>
    <w:p w14:paraId="4807F085" w14:textId="77777777" w:rsidR="00CB4882" w:rsidRDefault="006B694F">
      <w:pPr>
        <w:pStyle w:val="1"/>
        <w:ind w:left="5680" w:firstLine="0"/>
      </w:pPr>
      <w:r>
        <w:t>УТВЕРЖДЕН</w:t>
      </w:r>
    </w:p>
    <w:p w14:paraId="73A3081A" w14:textId="77777777" w:rsidR="00CB4882" w:rsidRDefault="006B694F">
      <w:pPr>
        <w:pStyle w:val="1"/>
        <w:spacing w:after="960"/>
        <w:ind w:left="5680" w:firstLine="0"/>
      </w:pPr>
      <w:r>
        <w:t>Постановлением Правительства Донецкой Народной Республики от 29 сентября 2021 г. № 73-3</w:t>
      </w:r>
    </w:p>
    <w:p w14:paraId="507AB9A4" w14:textId="77777777" w:rsidR="00CB4882" w:rsidRDefault="006B694F">
      <w:pPr>
        <w:pStyle w:val="30"/>
        <w:keepNext/>
        <w:keepLines/>
      </w:pPr>
      <w:bookmarkStart w:id="1" w:name="bookmark26"/>
      <w:bookmarkStart w:id="2" w:name="bookmark27"/>
      <w:bookmarkStart w:id="3" w:name="bookmark28"/>
      <w:r>
        <w:t>Перечень</w:t>
      </w:r>
      <w:r>
        <w:br/>
        <w:t>технологического оборудования для полной переработки барды</w:t>
      </w:r>
      <w:bookmarkEnd w:id="1"/>
      <w:bookmarkEnd w:id="2"/>
      <w:bookmarkEnd w:id="3"/>
    </w:p>
    <w:p w14:paraId="0F30AD83" w14:textId="77777777" w:rsidR="00CB4882" w:rsidRDefault="006B694F">
      <w:pPr>
        <w:pStyle w:val="1"/>
        <w:ind w:firstLine="720"/>
        <w:jc w:val="both"/>
      </w:pPr>
      <w:r>
        <w:t>Для полной переработки барды используется следующее технологическое оборудование:</w:t>
      </w:r>
    </w:p>
    <w:p w14:paraId="597D2167" w14:textId="77777777" w:rsidR="00CB4882" w:rsidRDefault="006B694F">
      <w:pPr>
        <w:pStyle w:val="1"/>
        <w:tabs>
          <w:tab w:val="left" w:pos="1122"/>
        </w:tabs>
        <w:ind w:firstLine="720"/>
        <w:jc w:val="both"/>
      </w:pPr>
      <w:bookmarkStart w:id="4" w:name="bookmark29"/>
      <w:r>
        <w:t>а</w:t>
      </w:r>
      <w:bookmarkEnd w:id="4"/>
      <w:r>
        <w:t>)</w:t>
      </w:r>
      <w:r>
        <w:tab/>
        <w:t>емкостное оборудование;</w:t>
      </w:r>
    </w:p>
    <w:p w14:paraId="307749B4" w14:textId="77777777" w:rsidR="00CB4882" w:rsidRDefault="006B694F">
      <w:pPr>
        <w:pStyle w:val="1"/>
        <w:tabs>
          <w:tab w:val="left" w:pos="1141"/>
        </w:tabs>
        <w:ind w:firstLine="720"/>
        <w:jc w:val="both"/>
      </w:pPr>
      <w:bookmarkStart w:id="5" w:name="bookmark30"/>
      <w:r>
        <w:t>б</w:t>
      </w:r>
      <w:bookmarkEnd w:id="5"/>
      <w:r>
        <w:t>)</w:t>
      </w:r>
      <w:r>
        <w:tab/>
        <w:t>сушильное оборудование;</w:t>
      </w:r>
    </w:p>
    <w:p w14:paraId="6B535DB2" w14:textId="77777777" w:rsidR="00CB4882" w:rsidRDefault="006B694F">
      <w:pPr>
        <w:pStyle w:val="1"/>
        <w:tabs>
          <w:tab w:val="left" w:pos="1141"/>
        </w:tabs>
        <w:ind w:firstLine="720"/>
        <w:jc w:val="both"/>
      </w:pPr>
      <w:bookmarkStart w:id="6" w:name="bookmark31"/>
      <w:r>
        <w:t>в</w:t>
      </w:r>
      <w:bookmarkEnd w:id="6"/>
      <w:r>
        <w:t>)</w:t>
      </w:r>
      <w:r>
        <w:tab/>
        <w:t>оборудование для отделения дисперсной фазы;</w:t>
      </w:r>
    </w:p>
    <w:p w14:paraId="783E77A9" w14:textId="77777777" w:rsidR="00CB4882" w:rsidRDefault="006B694F">
      <w:pPr>
        <w:pStyle w:val="1"/>
        <w:tabs>
          <w:tab w:val="left" w:pos="1141"/>
        </w:tabs>
        <w:ind w:firstLine="720"/>
        <w:jc w:val="both"/>
      </w:pPr>
      <w:bookmarkStart w:id="7" w:name="bookmark32"/>
      <w:r>
        <w:t>г</w:t>
      </w:r>
      <w:bookmarkEnd w:id="7"/>
      <w:r>
        <w:t>)</w:t>
      </w:r>
      <w:r>
        <w:tab/>
        <w:t>выпарное оборудование;</w:t>
      </w:r>
    </w:p>
    <w:p w14:paraId="0F81944B" w14:textId="77777777" w:rsidR="00CB4882" w:rsidRDefault="006B694F">
      <w:pPr>
        <w:pStyle w:val="1"/>
        <w:tabs>
          <w:tab w:val="left" w:pos="1146"/>
        </w:tabs>
        <w:ind w:firstLine="720"/>
        <w:jc w:val="both"/>
      </w:pPr>
      <w:bookmarkStart w:id="8" w:name="bookmark33"/>
      <w:r>
        <w:t>д</w:t>
      </w:r>
      <w:bookmarkEnd w:id="8"/>
      <w:r>
        <w:t>)</w:t>
      </w:r>
      <w:r>
        <w:tab/>
        <w:t>насосное оборудование;</w:t>
      </w:r>
    </w:p>
    <w:p w14:paraId="7922CB7F" w14:textId="77777777" w:rsidR="00CB4882" w:rsidRDefault="006B694F">
      <w:pPr>
        <w:pStyle w:val="1"/>
        <w:tabs>
          <w:tab w:val="left" w:pos="1141"/>
        </w:tabs>
        <w:ind w:firstLine="720"/>
        <w:jc w:val="both"/>
      </w:pPr>
      <w:bookmarkStart w:id="9" w:name="bookmark34"/>
      <w:r>
        <w:t>е</w:t>
      </w:r>
      <w:bookmarkEnd w:id="9"/>
      <w:r>
        <w:t>)</w:t>
      </w:r>
      <w:r>
        <w:tab/>
        <w:t>иное оборудование, согласно документам предприятия, описывающим технологию изготовления кормовой сухой барды.</w:t>
      </w:r>
    </w:p>
    <w:sectPr w:rsidR="00CB4882">
      <w:type w:val="continuous"/>
      <w:pgSz w:w="11900" w:h="16840"/>
      <w:pgMar w:top="1218" w:right="536" w:bottom="1232" w:left="1664" w:header="790" w:footer="8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26BE8" w14:textId="77777777" w:rsidR="00435A0B" w:rsidRDefault="00435A0B">
      <w:r>
        <w:separator/>
      </w:r>
    </w:p>
  </w:endnote>
  <w:endnote w:type="continuationSeparator" w:id="0">
    <w:p w14:paraId="50060848" w14:textId="77777777" w:rsidR="00435A0B" w:rsidRDefault="0043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00982" w14:textId="77777777" w:rsidR="00435A0B" w:rsidRDefault="00435A0B"/>
  </w:footnote>
  <w:footnote w:type="continuationSeparator" w:id="0">
    <w:p w14:paraId="60DC0944" w14:textId="77777777" w:rsidR="00435A0B" w:rsidRDefault="00435A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0CD4"/>
    <w:multiLevelType w:val="multilevel"/>
    <w:tmpl w:val="BA305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C46DC2"/>
    <w:multiLevelType w:val="multilevel"/>
    <w:tmpl w:val="17F45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882"/>
    <w:rsid w:val="00435A0B"/>
    <w:rsid w:val="006B694F"/>
    <w:rsid w:val="009751F3"/>
    <w:rsid w:val="00CB4882"/>
    <w:rsid w:val="00D5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54AD"/>
  <w15:docId w15:val="{E12415FB-BA7F-4B9C-B193-C2C2E2F5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7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pacing w:after="54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pacing w:after="30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5</cp:revision>
  <dcterms:created xsi:type="dcterms:W3CDTF">2021-09-30T12:04:00Z</dcterms:created>
  <dcterms:modified xsi:type="dcterms:W3CDTF">2021-09-30T12:11:00Z</dcterms:modified>
</cp:coreProperties>
</file>