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9202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2</w:t>
      </w:r>
      <w:r>
        <w:rPr>
          <w:sz w:val="24"/>
          <w:szCs w:val="24"/>
        </w:rPr>
        <w:fldChar w:fldCharType="end"/>
      </w:r>
    </w:p>
    <w:p w14:paraId="78893535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Президиума</w:t>
      </w:r>
    </w:p>
    <w:p w14:paraId="42CB3454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>Совета Министров</w:t>
      </w:r>
    </w:p>
    <w:p w14:paraId="08A360F2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Донецкой Народной Республики</w:t>
      </w:r>
    </w:p>
    <w:p w14:paraId="7ECAE300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>от 07 ноября 2015 г. № 21-3</w:t>
      </w:r>
    </w:p>
    <w:p w14:paraId="487374F4" w14:textId="77777777" w:rsidR="00827EFE" w:rsidRDefault="00827EFE" w:rsidP="00827EFE">
      <w:pPr>
        <w:pStyle w:val="22"/>
        <w:spacing w:after="0"/>
        <w:ind w:left="5670"/>
      </w:pPr>
      <w:r>
        <w:t>(</w:t>
      </w:r>
      <w:r w:rsidRPr="0055792A">
        <w:rPr>
          <w:i/>
          <w:iCs/>
          <w:color w:val="A6A6A6" w:themeColor="background1" w:themeShade="A6"/>
        </w:rPr>
        <w:t>в ред. Постановления Правительства Донецкой Народной Республики от 29 сентября 2021 г. № 73-9</w:t>
      </w:r>
      <w:r>
        <w:t>)</w:t>
      </w:r>
    </w:p>
    <w:p w14:paraId="105A9B85" w14:textId="77777777" w:rsidR="00827EFE" w:rsidRDefault="00827EFE" w:rsidP="00827EFE">
      <w:pPr>
        <w:pStyle w:val="22"/>
        <w:spacing w:after="0"/>
      </w:pPr>
    </w:p>
    <w:p w14:paraId="7F0CFFD9" w14:textId="77777777" w:rsidR="00827EFE" w:rsidRDefault="00827EFE" w:rsidP="00827EFE">
      <w:pPr>
        <w:pStyle w:val="1"/>
        <w:spacing w:after="0"/>
        <w:ind w:firstLine="720"/>
        <w:jc w:val="both"/>
      </w:pPr>
      <w:r>
        <w:t>Специальный знак «Республиканская ювелирная бирка» - знак установленного единого образца, который удостоверяет ценность изделий из драгоценных металлов, используемый при клеймении изделий из драгоценных металлов клеймом литеры «В» на подвешенной к изделию пломбе.</w:t>
      </w:r>
    </w:p>
    <w:p w14:paraId="30C0336D" w14:textId="77777777" w:rsidR="00827EFE" w:rsidRDefault="00827EFE" w:rsidP="00827EFE">
      <w:pPr>
        <w:pStyle w:val="1"/>
        <w:spacing w:after="0"/>
        <w:ind w:firstLine="720"/>
        <w:jc w:val="both"/>
      </w:pPr>
      <w:r>
        <w:t>На республиканской ювелирной бирке указываются:</w:t>
      </w:r>
    </w:p>
    <w:p w14:paraId="58819F5C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17"/>
        </w:tabs>
        <w:spacing w:after="0"/>
        <w:ind w:firstLine="720"/>
        <w:jc w:val="both"/>
      </w:pPr>
      <w:bookmarkStart w:id="0" w:name="bookmark33"/>
      <w:bookmarkEnd w:id="0"/>
      <w:r>
        <w:t>Министерство финансов Донецкой Народной Республики;</w:t>
      </w:r>
    </w:p>
    <w:p w14:paraId="7FCB6030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720"/>
        <w:jc w:val="both"/>
      </w:pPr>
      <w:bookmarkStart w:id="1" w:name="bookmark34"/>
      <w:bookmarkEnd w:id="1"/>
      <w:r>
        <w:t>Государственное казенное предприятие пробирного контроля Донецкой Народной Республики;</w:t>
      </w:r>
    </w:p>
    <w:p w14:paraId="3836147D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2" w:name="bookmark35"/>
      <w:bookmarkEnd w:id="2"/>
      <w:r>
        <w:t>вид драгоценного металла: золото, серебро, платина, палладий;</w:t>
      </w:r>
    </w:p>
    <w:p w14:paraId="0DBCCD6A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3" w:name="bookmark36"/>
      <w:bookmarkEnd w:id="3"/>
      <w:r>
        <w:t>проба драгоценного металла;</w:t>
      </w:r>
    </w:p>
    <w:p w14:paraId="1F21125C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4" w:name="bookmark37"/>
      <w:bookmarkEnd w:id="4"/>
      <w:r>
        <w:t>масса ювелирного и другого изделия из драгоценн</w:t>
      </w:r>
      <w:bookmarkStart w:id="5" w:name="_GoBack"/>
      <w:bookmarkEnd w:id="5"/>
      <w:r>
        <w:t>ых металлов;</w:t>
      </w:r>
    </w:p>
    <w:p w14:paraId="52CA0566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6" w:name="bookmark38"/>
      <w:bookmarkEnd w:id="6"/>
      <w:r>
        <w:t>дата опробования.</w:t>
      </w:r>
    </w:p>
    <w:p w14:paraId="2B3DF9D1" w14:textId="77777777" w:rsidR="00827EFE" w:rsidRDefault="00827EFE" w:rsidP="00827EFE">
      <w:pPr>
        <w:pStyle w:val="1"/>
        <w:ind w:firstLine="720"/>
        <w:jc w:val="both"/>
      </w:pPr>
      <w:r>
        <w:t>С обратной стороны республиканской ювелирной бирки ставится специальная печать (штамп прямоугольной формы) Государственного казенного предприятия пробирного контроля Донецкой Народной Республики.</w:t>
      </w:r>
    </w:p>
    <w:p w14:paraId="03A57FA7" w14:textId="77777777" w:rsidR="00827EFE" w:rsidRDefault="00827EFE" w:rsidP="00827EFE">
      <w:pPr>
        <w:pStyle w:val="1"/>
        <w:spacing w:after="360"/>
        <w:ind w:firstLine="720"/>
        <w:jc w:val="both"/>
      </w:pPr>
      <w:r>
        <w:t>Внешний вид республиканской ювелирной бирки:</w:t>
      </w:r>
    </w:p>
    <w:p w14:paraId="3AC5D94C" w14:textId="7F1ECA09" w:rsidR="0044155E" w:rsidRDefault="00827EFE" w:rsidP="00827EFE">
      <w:pPr>
        <w:jc w:val="center"/>
      </w:pPr>
      <w:r>
        <w:rPr>
          <w:noProof/>
        </w:rPr>
        <w:drawing>
          <wp:inline distT="0" distB="0" distL="0" distR="0" wp14:anchorId="5B39A717" wp14:editId="4DCC05E1">
            <wp:extent cx="3822065" cy="128016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8220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5547"/>
    <w:multiLevelType w:val="multilevel"/>
    <w:tmpl w:val="ACDC0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6C"/>
    <w:rsid w:val="000E20A8"/>
    <w:rsid w:val="0021142D"/>
    <w:rsid w:val="00234096"/>
    <w:rsid w:val="002D266C"/>
    <w:rsid w:val="00457A66"/>
    <w:rsid w:val="00791882"/>
    <w:rsid w:val="00827EFE"/>
    <w:rsid w:val="008D4193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A929-49CC-46D2-9ECD-12027C8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E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7EF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27EF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27EF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27EF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27EF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827EFE"/>
    <w:pPr>
      <w:spacing w:after="620"/>
      <w:ind w:left="6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2021-10-11T07:19:00Z</dcterms:created>
  <dcterms:modified xsi:type="dcterms:W3CDTF">2021-10-11T07:19:00Z</dcterms:modified>
</cp:coreProperties>
</file>