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88AF" w14:textId="376A3949" w:rsidR="000830DD" w:rsidRPr="000830DD" w:rsidRDefault="000830DD" w:rsidP="000830DD">
      <w:pPr>
        <w:ind w:left="5812"/>
        <w:rPr>
          <w:rFonts w:ascii="Times New Roman" w:hAnsi="Times New Roman" w:cs="Times New Roman"/>
        </w:rPr>
      </w:pPr>
      <w:r w:rsidRPr="000830DD">
        <w:rPr>
          <w:rFonts w:ascii="Times New Roman" w:hAnsi="Times New Roman" w:cs="Times New Roman"/>
        </w:rPr>
        <w:t>Приложение 1</w:t>
      </w:r>
      <w:r w:rsidRPr="000830DD">
        <w:rPr>
          <w:rFonts w:ascii="Times New Roman" w:hAnsi="Times New Roman" w:cs="Times New Roman"/>
        </w:rPr>
        <w:br/>
        <w:t>к Методологии ведения статистики</w:t>
      </w:r>
      <w:r w:rsidRPr="000830DD">
        <w:rPr>
          <w:rFonts w:ascii="Times New Roman" w:hAnsi="Times New Roman" w:cs="Times New Roman"/>
        </w:rPr>
        <w:br/>
        <w:t>взаимной торговли товарами между</w:t>
      </w:r>
      <w:r w:rsidRPr="000830DD">
        <w:rPr>
          <w:rFonts w:ascii="Times New Roman" w:hAnsi="Times New Roman" w:cs="Times New Roman"/>
        </w:rPr>
        <w:br/>
        <w:t>Сторонами</w:t>
      </w:r>
    </w:p>
    <w:p w14:paraId="6098C597" w14:textId="257C2EF9" w:rsidR="000830DD" w:rsidRPr="000830DD" w:rsidRDefault="000830DD" w:rsidP="00083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0DD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30DD">
        <w:rPr>
          <w:rFonts w:ascii="Times New Roman" w:hAnsi="Times New Roman" w:cs="Times New Roman"/>
          <w:b/>
          <w:bCs/>
          <w:sz w:val="24"/>
          <w:szCs w:val="24"/>
        </w:rPr>
        <w:t>ВЕДЕНИЯ СТАТИСТИКИ ВЗАИМНОЙ ТОРГОВЛИ ТОВАРАМИ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30DD">
        <w:rPr>
          <w:rFonts w:ascii="Times New Roman" w:hAnsi="Times New Roman" w:cs="Times New Roman"/>
          <w:b/>
          <w:bCs/>
          <w:sz w:val="24"/>
          <w:szCs w:val="24"/>
        </w:rPr>
        <w:t>МЕЖДУ СТОРОНАМИ</w:t>
      </w:r>
    </w:p>
    <w:p w14:paraId="3407209A" w14:textId="254EF1A3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ведения статистики взаимной торговли товарами Сторонами в отношении товаров, полученных лицом Стороны в Стороне с территории другой Стороны или отгруженных лицом Стороны из Стороны на территорию другой Стороны (далее – статистика взаимной торговли товарами Сторонами).</w:t>
      </w:r>
    </w:p>
    <w:p w14:paraId="3139F738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Для целей настоящих Правил под лицом Стороны понимается юридическое лицо, организация, не являющаяся юридическим лицом, созданные в соответствии с законодательством Стороны, филиал (представительство) иностранного юридического лица, которое прошло аккредитацию в соответствии с законодательством Стороны, а также физическое лицо, имеющее постоянное место жительства на территории Стороны, в том числе физическое лицо – предприниматель, зарегистрированное в соответствии с законодательством Стороны.</w:t>
      </w:r>
    </w:p>
    <w:p w14:paraId="53113AED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 xml:space="preserve">2. Ведение статистики взаимной торговли товарами осуществляется в соответствии с Методологией ведения статистики взаимной торговли товарами между Сторонами (далее – Методология) и включает в себя сбор статистических форм, обработку содержащихся в них сведений, проверку достоверности представленных в статистической форме сведений, включая запрос у лица, указанного в пункте 4 настоящих Правил, дополнительной информации, а также формирование, опубликование и представление данных статистики взаимной торговли товарами Сторон. </w:t>
      </w:r>
    </w:p>
    <w:p w14:paraId="3D82EBDF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Опубликование данных статистики взаимной торговли товарами Сторон осуществляется уполномоченными органами Сторон, которые в соответствии с законодательством Сторон устанавливают порядок формирования данных таможенной статистики внешней торговли в соответствии с Методологией.</w:t>
      </w:r>
    </w:p>
    <w:p w14:paraId="2AE229B9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Сроки и состав публикуемых данных статистики взаимной торговли товарами Сторон определяются в соответствии с законодательством Сторон о таможенном регулировании, а также законодательством Сторон об официальном статистическом учете и системе государственной статистики.</w:t>
      </w:r>
    </w:p>
    <w:p w14:paraId="45122ADF" w14:textId="41676756" w:rsidR="0044155E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Представление данных статистики взаимной торговли товарами Стороны осуществляется в соответствии с законодательством Сторон о таможенном регулировании.</w:t>
      </w:r>
    </w:p>
    <w:p w14:paraId="126F6A13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3. Формирование данных статистики взаимной торговли товарами Сторон осуществляется на основании сведений, указанных в статистической форме учета перемещения товаров (приложение 1) (далее – статистическая форма).</w:t>
      </w:r>
    </w:p>
    <w:p w14:paraId="5BF99F07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 xml:space="preserve">4. Лицо Стороны, которое заключило сделку или от имени (по поручению) которого заключена сделка, в соответствии с которой товары ввозятся на территорию Стороны с территории другой Стороны или вывозятся с территории Стороны на территорию другой Стороны, либо при отсутствии такой сделки лицо Стороны, которое имело на момент получения (при ввозе) или отгрузки (при вывозе) товаров право владения, пользования и (или) распоряжения товарами (далее – заявитель), обязано своевременно представлять в </w:t>
      </w:r>
      <w:r w:rsidRPr="000830DD">
        <w:rPr>
          <w:rFonts w:ascii="Times New Roman" w:hAnsi="Times New Roman" w:cs="Times New Roman"/>
          <w:sz w:val="24"/>
          <w:szCs w:val="24"/>
        </w:rPr>
        <w:lastRenderedPageBreak/>
        <w:t>таможенный орган Стороны, на территории которой такое лицо зарегистрировано либо аккредитовано, содержащую достоверные сведения статистическую форму, заполненную в личном кабинете участника внешнеэкономической деятельности информационной системы таможенного органа Стороны (далее – личный кабинет), независимо от стоимости товаров, количества и вида транспорта, которым они перевозятся.</w:t>
      </w:r>
    </w:p>
    <w:p w14:paraId="20720EB3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Для целей настоящих Правил под таможенным органом Стороны понимается Государственный таможенный комитет Луганской Народной Республики и Министерство доходов и сборов Донецкой Народной Республики.</w:t>
      </w:r>
    </w:p>
    <w:p w14:paraId="54F55F7E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5. Статистическая форма представляется за отчетный месяц по нескольким отгрузкам (получениям) товаров, отгруженных (полученных) на одних и тех же условиях в ходе исполнения одного контракта (договора) (при наличии) в одном направлении (ввоз либо вывоз) одному и тому же покупателю (продавцу) из одной Стороны отправления (получения), или отдельно по каждой отгрузке (получению) товаров.</w:t>
      </w:r>
    </w:p>
    <w:p w14:paraId="07671385" w14:textId="72330E6F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Для товаров, отправляемых посредством торговли в информационно-телекоммуникационной сети Интернет в адрес физических лиц, статистическая форма представляется по всем отгрузкам за отчетный месяц.</w:t>
      </w:r>
    </w:p>
    <w:p w14:paraId="5D65C418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Правила заполнения статистической формы учета перемещения товаров содержатся в приложении 2 к настоящим Правилам.</w:t>
      </w:r>
    </w:p>
    <w:p w14:paraId="3294B540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6. При нахождении товаров, временно ввезенных на территорию Стороны на срок менее 1 года, на территории Стороны в течение 1 года и более заявитель представляет в таможенный орган статистическую форму не позднее 10-го рабочего дня календарного месяца, следующего за календарным месяцем, в котором срок нахождения товаров превысил 1 год.</w:t>
      </w:r>
    </w:p>
    <w:p w14:paraId="2D3C025A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В качестве отчетного периода указывается месяц фактического ввоза (вывоза) товаров.</w:t>
      </w:r>
    </w:p>
    <w:p w14:paraId="53BB2D73" w14:textId="4ECB8638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При переходе права собственности на товары, временно ввезенные (вывезенные) на срок менее 1 года, заявитель представляет в таможенные органы статистическую форму не позднее 10-го рабочего дня календарного месяца, следующего за календарным месяцем, в котором произошел переход права. В качестве отчетного периода указывается месяц перехода права.</w:t>
      </w:r>
    </w:p>
    <w:p w14:paraId="71B2848E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7. Статистическая форма представляется в таможенный орган в виде электронного документа, подписанного электронной подписью, через личный кабинет.</w:t>
      </w:r>
    </w:p>
    <w:p w14:paraId="7A356611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8. Статистическая форма представляется в таможенный орган не позднее 10-го рабочего дня календарного месяца, следующего за календарным месяцем, в котором произведены отгрузка или получение товаров, за исключением случаев, предусмотренных пунктом 6 настоящих Правил.</w:t>
      </w:r>
    </w:p>
    <w:p w14:paraId="03245044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9. Местом представления статистической формы является таможенный орган, осуществивший электронную регистрацию статистической формы. Датой представления статистической формы в таможенный орган в электронном виде является дата направления статистической формы в таможенный орган через личный кабинет.</w:t>
      </w:r>
    </w:p>
    <w:p w14:paraId="4F67B388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 xml:space="preserve">10. Регистрация таможенным органом статистической формы и аннулирование зарегистрированной таможенным органом статистической формы осуществляются в порядке, установленном уполномоченным органом Сторон, который в соответствии с </w:t>
      </w:r>
      <w:r w:rsidRPr="000830D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Сторон устанавливает порядок формирования данных таможенной статистики внешней торговли. </w:t>
      </w:r>
    </w:p>
    <w:p w14:paraId="71AEBD3D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11. Таможенные органы осуществляют контроль своевременности представления статистических форм и достоверности содержащихся в них сведений, в том числе посредством запроса у заявителя через личный кабинет, которые должны быть представлены в таможенный орган в течение 10 рабочих дней со дня получения заявителем такого запроса.</w:t>
      </w:r>
    </w:p>
    <w:p w14:paraId="5FA1D24F" w14:textId="77777777" w:rsidR="000A2944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12. Статистическая форма считается содержащей недостоверные сведения, если она заполнена с нарушением Правил заполнения статистической формы учета перемещения товаров, предусмотренных приложением 2 к настоящим Правилам.</w:t>
      </w:r>
    </w:p>
    <w:p w14:paraId="6278301F" w14:textId="30A907ED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0DD">
        <w:rPr>
          <w:rFonts w:ascii="Times New Roman" w:hAnsi="Times New Roman" w:cs="Times New Roman"/>
          <w:sz w:val="24"/>
          <w:szCs w:val="24"/>
        </w:rPr>
        <w:t>В случае выявления должностным лицом таможенного органа признаков представления недостоверных сведений в поданной статистической форме у заявителя через личный кабинет запрашиваются дополнительные сведения из документов, используемых для заполнения графы 10 «Документы» статистической формы в соответствии с указанными Правилами, которые должны быть представлены в таможенный орган в течение 10 рабочих дней со дня получения заявителем такого запроса.</w:t>
      </w:r>
    </w:p>
    <w:p w14:paraId="6905EA3F" w14:textId="77777777" w:rsidR="000A2944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13. Заявитель, получив уведомление/запрос об обнаружении должностным лицом таможенного органа недостоверных сведений, не позднее 10 рабочих дней со дня получения такого уведомления/запроса представляет в таможенный орган через личный кабинет одновременно новую статистическую форму, содержащую достоверные сведения, и составленное в произвольной форме подписанное электронной подписью заявление об аннулировании статистической формы, в котором указываются регистрационный номер аннулируемой статистической формы, перечень вносимых изменений, обоснование для внесения изменений и необходимые пояснения.</w:t>
      </w:r>
    </w:p>
    <w:p w14:paraId="192BD5BF" w14:textId="5E9A85A5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Заявитель, самостоятельно обнаруживший факт представления им недостоверных сведений до обнаружения указанного факта должностным лицом таможенного органа, представляет в таможенный орган через личный кабинет новую статистическую форму, содержащую достоверные сведения, и заявление об аннулировании статистической формы. В случае несогласия заявителя с выводами таможенного органа о том, что в представленной статистической форме содержатся недостоверные сведения, он вправе представить в таможенный орган документы, подтверждающие достоверность заявленной в статистической форме информации, через личный кабинет.</w:t>
      </w:r>
    </w:p>
    <w:p w14:paraId="1262CC9B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14. Для целей ведения статистики взаимной торговли товарами Сторон заявитель считается исполнившим свою обязанность:</w:t>
      </w:r>
    </w:p>
    <w:p w14:paraId="365312AB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1) по своевременному представлению статистической формы – если в сроки, установленные пунктами 6 и 8 настоящих Правил, статистическая форма, заверенная электронной подписью, представлена в таможенный орган через личный кабинет;</w:t>
      </w:r>
    </w:p>
    <w:p w14:paraId="6454D3D1" w14:textId="77777777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>2) по представлению статистической формы, содержащей достоверные сведения, – если новая статистическая форма, содержащая достоверные сведения, и заявление об аннулировании статистической формы представлены в таможенный орган в случаях и срок, которые установлены пунктом 13 настоящих Правил.</w:t>
      </w:r>
    </w:p>
    <w:p w14:paraId="36F432DF" w14:textId="17C4649F" w:rsidR="000830DD" w:rsidRPr="000830DD" w:rsidRDefault="000830DD" w:rsidP="000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830DD">
        <w:rPr>
          <w:rFonts w:ascii="Times New Roman" w:hAnsi="Times New Roman" w:cs="Times New Roman"/>
          <w:sz w:val="24"/>
          <w:szCs w:val="24"/>
        </w:rPr>
        <w:t xml:space="preserve">15. Непредставление или несвоевременное представление в таможенный орган статистической формы либо представление статистической формы, содержащей </w:t>
      </w:r>
      <w:r w:rsidRPr="000830DD">
        <w:rPr>
          <w:rFonts w:ascii="Times New Roman" w:hAnsi="Times New Roman" w:cs="Times New Roman"/>
          <w:sz w:val="24"/>
          <w:szCs w:val="24"/>
        </w:rPr>
        <w:lastRenderedPageBreak/>
        <w:t>недостоверные сведения, влечет ответственность, предусмотренную законодательством Сторон об административных правонарушениях.</w:t>
      </w:r>
    </w:p>
    <w:sectPr w:rsidR="000830DD" w:rsidRPr="0008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02"/>
    <w:rsid w:val="00025402"/>
    <w:rsid w:val="000830DD"/>
    <w:rsid w:val="000A2944"/>
    <w:rsid w:val="000E20A8"/>
    <w:rsid w:val="0021142D"/>
    <w:rsid w:val="00234096"/>
    <w:rsid w:val="00457A66"/>
    <w:rsid w:val="00791882"/>
    <w:rsid w:val="008D4193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2FCA"/>
  <w15:chartTrackingRefBased/>
  <w15:docId w15:val="{D443BD87-B48F-4661-A293-5DEC341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Главный специалист отд.гос. РНПА Сухинин О.С.</cp:lastModifiedBy>
  <cp:revision>3</cp:revision>
  <dcterms:created xsi:type="dcterms:W3CDTF">2021-12-02T07:53:00Z</dcterms:created>
  <dcterms:modified xsi:type="dcterms:W3CDTF">2021-12-02T08:10:00Z</dcterms:modified>
</cp:coreProperties>
</file>