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27F4" w14:textId="77777777" w:rsidR="00D81D8A" w:rsidRDefault="00D81D8A" w:rsidP="00D81D8A">
      <w:pPr>
        <w:pStyle w:val="1"/>
        <w:ind w:left="5660" w:firstLine="0"/>
      </w:pPr>
      <w:r>
        <w:rPr>
          <w:color w:val="000000"/>
        </w:rPr>
        <w:t>Приложение 2</w:t>
      </w:r>
    </w:p>
    <w:p w14:paraId="0C2BB002" w14:textId="77777777" w:rsidR="00D81D8A" w:rsidRDefault="00D81D8A" w:rsidP="00D81D8A">
      <w:pPr>
        <w:pStyle w:val="1"/>
        <w:ind w:left="5660" w:firstLine="0"/>
      </w:pPr>
      <w:r>
        <w:rPr>
          <w:color w:val="000000"/>
        </w:rPr>
        <w:t>УТВЕРЖДЕН</w:t>
      </w:r>
    </w:p>
    <w:p w14:paraId="030BF394" w14:textId="77777777" w:rsidR="00D81D8A" w:rsidRDefault="00D81D8A" w:rsidP="00D81D8A">
      <w:pPr>
        <w:pStyle w:val="1"/>
        <w:spacing w:after="960"/>
        <w:ind w:left="5660" w:firstLine="0"/>
      </w:pPr>
      <w:r>
        <w:rPr>
          <w:color w:val="000000"/>
        </w:rPr>
        <w:t>Постановлением Правительства Донецкой Народной Республики от 11 августа 2022 г. № 70-2</w:t>
      </w:r>
    </w:p>
    <w:p w14:paraId="7C8C26BD" w14:textId="77777777" w:rsidR="00D81D8A" w:rsidRDefault="00D81D8A" w:rsidP="00D81D8A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ПОРЯДОК</w:t>
      </w:r>
    </w:p>
    <w:p w14:paraId="27B726C9" w14:textId="77777777" w:rsidR="00D81D8A" w:rsidRDefault="00D81D8A" w:rsidP="00D81D8A">
      <w:pPr>
        <w:pStyle w:val="1"/>
        <w:ind w:firstLine="0"/>
        <w:jc w:val="center"/>
      </w:pPr>
      <w:r>
        <w:rPr>
          <w:b/>
          <w:bCs/>
          <w:color w:val="000000"/>
        </w:rPr>
        <w:t>проведения выплаты единовременного денежного пособия</w:t>
      </w:r>
      <w:r>
        <w:rPr>
          <w:b/>
          <w:bCs/>
          <w:color w:val="000000"/>
        </w:rPr>
        <w:br/>
        <w:t>государственным гражданским служащим и работникам Государственной</w:t>
      </w:r>
      <w:r>
        <w:rPr>
          <w:b/>
          <w:bCs/>
          <w:color w:val="000000"/>
        </w:rPr>
        <w:br/>
        <w:t>оперативно-спасательной службы, спасателям государственных аварийно-</w:t>
      </w:r>
      <w:r>
        <w:rPr>
          <w:b/>
          <w:bCs/>
          <w:color w:val="000000"/>
        </w:rPr>
        <w:br/>
        <w:t>спасательных служб Министерства по делам гражданской обороны,</w:t>
      </w:r>
      <w:r>
        <w:rPr>
          <w:b/>
          <w:bCs/>
          <w:color w:val="000000"/>
        </w:rPr>
        <w:br/>
        <w:t>чрезвычайным ситуациям и ликвидации последствий стихийных бедствий</w:t>
      </w:r>
      <w:r>
        <w:rPr>
          <w:b/>
          <w:bCs/>
          <w:color w:val="000000"/>
        </w:rPr>
        <w:br/>
        <w:t>Донецкой Народной Республики, членам их семей</w:t>
      </w:r>
    </w:p>
    <w:p w14:paraId="3857BCD2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0" w:name="bookmark31"/>
      <w:bookmarkEnd w:id="0"/>
      <w:r>
        <w:rPr>
          <w:color w:val="000000"/>
        </w:rPr>
        <w:t>Порядок проведения выплаты единовременного денежного пособия государственным гражданским служащим и работникам Государственной оперативно-спасательной службы, спасателям государственных аварийно- спасательных служб Министерства по делам гражданской обороны, чрезвычайным ситуациям и ликвидации последствий стихийных бедствий Донецкой Народной Республики, членам их семей (далее - Порядок) определяет условия и процедуру принятия решения о выплате единовременного денежного пособия, согласно статьи 30 Закона Донецкой Народной Республики от 30 апреля 2016 года № 127-IHC «О Государственной оперативно</w:t>
      </w:r>
      <w:r>
        <w:rPr>
          <w:color w:val="000000"/>
        </w:rPr>
        <w:softHyphen/>
      </w:r>
      <w:r>
        <w:t>-</w:t>
      </w:r>
      <w:r>
        <w:rPr>
          <w:color w:val="000000"/>
        </w:rPr>
        <w:t>спасательной службе» и статьи 33 Закона Донецкой Народной Республики от 18 марта 2016 года № 115-IHC «Об аварийно-спасательных службах и статусе спасателей», государственным гражданским служащим и работникам Государственной оперативно-спасательной службы в случае получения трудового увечья, профессионального заболевания, спасателям государственных аварийно-спасательных служб Министерства по делам гражданской обороны, чрезвычайным ситуациям и ликвидации последствий стихийных бедствий Донецкой Народной Республики (далее - МЧС ДНР) в случае наступления у него инвалидности при исполнении служебных обязанностей, а также членах их семей в случае их гибели.</w:t>
      </w:r>
    </w:p>
    <w:p w14:paraId="18F388ED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  <w:sectPr w:rsidR="00D81D8A">
          <w:headerReference w:type="even" r:id="rId5"/>
          <w:headerReference w:type="default" r:id="rId6"/>
          <w:pgSz w:w="11900" w:h="16840"/>
          <w:pgMar w:top="1229" w:right="519" w:bottom="1413" w:left="1667" w:header="801" w:footer="985" w:gutter="0"/>
          <w:pgNumType w:start="7"/>
          <w:cols w:space="720"/>
          <w:noEndnote/>
          <w:docGrid w:linePitch="360"/>
        </w:sectPr>
      </w:pPr>
      <w:bookmarkStart w:id="1" w:name="bookmark32"/>
      <w:bookmarkEnd w:id="1"/>
      <w:r>
        <w:rPr>
          <w:color w:val="000000"/>
        </w:rPr>
        <w:t>Для рассмотрения вопросов выплаты единовременного денежного пособия в МЧС ДНР создается Комиссия по назначению единовременного денежного пособия в случае гибели или наступления инвалидности государственных гражданских служащих и работников Государственной оперативно-спасательной службы, спасателей государственных аварийно- спасательных служб МЧС ДНР, а также членам их семей (далее - Комиссия).</w:t>
      </w:r>
    </w:p>
    <w:p w14:paraId="51D8AE42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23"/>
        </w:tabs>
        <w:spacing w:after="0"/>
        <w:ind w:firstLine="700"/>
        <w:jc w:val="both"/>
      </w:pPr>
      <w:bookmarkStart w:id="2" w:name="bookmark33"/>
      <w:bookmarkEnd w:id="2"/>
      <w:r>
        <w:rPr>
          <w:color w:val="000000"/>
        </w:rPr>
        <w:lastRenderedPageBreak/>
        <w:t>Выплата единовременного денежного пособия проводится на основании решения Комиссии по следующим событиям:</w:t>
      </w:r>
    </w:p>
    <w:p w14:paraId="00A202BB" w14:textId="77777777" w:rsidR="00D81D8A" w:rsidRDefault="00D81D8A" w:rsidP="00D81D8A">
      <w:pPr>
        <w:pStyle w:val="1"/>
        <w:tabs>
          <w:tab w:val="left" w:pos="1052"/>
        </w:tabs>
        <w:spacing w:after="0"/>
        <w:ind w:firstLine="700"/>
        <w:jc w:val="both"/>
      </w:pPr>
      <w:bookmarkStart w:id="3" w:name="bookmark34"/>
      <w:r>
        <w:rPr>
          <w:color w:val="000000"/>
        </w:rPr>
        <w:t>а</w:t>
      </w:r>
      <w:bookmarkEnd w:id="3"/>
      <w:r>
        <w:rPr>
          <w:color w:val="000000"/>
        </w:rPr>
        <w:t>)</w:t>
      </w:r>
      <w:r>
        <w:rPr>
          <w:color w:val="000000"/>
        </w:rPr>
        <w:tab/>
        <w:t>в случае гибели государственного гражданского служащего или работника Государственной оперативно-спасательной службы при ликвидации аварий или чрезвычайных ситуаций;</w:t>
      </w:r>
    </w:p>
    <w:p w14:paraId="624F70DC" w14:textId="77777777" w:rsidR="00D81D8A" w:rsidRDefault="00D81D8A" w:rsidP="00D81D8A">
      <w:pPr>
        <w:pStyle w:val="1"/>
        <w:tabs>
          <w:tab w:val="left" w:pos="1071"/>
        </w:tabs>
        <w:spacing w:after="0"/>
        <w:ind w:firstLine="700"/>
        <w:jc w:val="both"/>
      </w:pPr>
      <w:bookmarkStart w:id="4" w:name="bookmark35"/>
      <w:r>
        <w:rPr>
          <w:color w:val="000000"/>
        </w:rPr>
        <w:t>б</w:t>
      </w:r>
      <w:bookmarkEnd w:id="4"/>
      <w:r>
        <w:rPr>
          <w:color w:val="000000"/>
        </w:rPr>
        <w:t>)</w:t>
      </w:r>
      <w:r>
        <w:rPr>
          <w:color w:val="000000"/>
        </w:rPr>
        <w:tab/>
        <w:t>в случае наступления инвалидности вследствие трудового увечья или профессионального заболевания, полученных при ликвидации аварий или чрезвычайных ситуаций государственным гражданским служащим или работником Государственной оперативно-спасательной службы;</w:t>
      </w:r>
    </w:p>
    <w:p w14:paraId="1CA99938" w14:textId="77777777" w:rsidR="00D81D8A" w:rsidRDefault="00D81D8A" w:rsidP="00D81D8A">
      <w:pPr>
        <w:pStyle w:val="1"/>
        <w:tabs>
          <w:tab w:val="left" w:pos="1066"/>
        </w:tabs>
        <w:spacing w:after="0"/>
        <w:ind w:firstLine="700"/>
        <w:jc w:val="both"/>
      </w:pPr>
      <w:bookmarkStart w:id="5" w:name="bookmark36"/>
      <w:r>
        <w:rPr>
          <w:color w:val="000000"/>
        </w:rPr>
        <w:t>в</w:t>
      </w:r>
      <w:bookmarkEnd w:id="5"/>
      <w:r>
        <w:rPr>
          <w:color w:val="000000"/>
        </w:rPr>
        <w:t>)</w:t>
      </w:r>
      <w:r>
        <w:rPr>
          <w:color w:val="000000"/>
        </w:rPr>
        <w:tab/>
        <w:t>в случае гибели или смерти спасателя государственных аварийно- спасательных служб МЧС ДНР (далее - спасатель), наступившей вследствие ранения (травмы, контузии или увечья) или заболевания, полученных в связи с исполнением служебных обязанностей;</w:t>
      </w:r>
    </w:p>
    <w:p w14:paraId="3167AA7F" w14:textId="77777777" w:rsidR="00D81D8A" w:rsidRDefault="00D81D8A" w:rsidP="00D81D8A">
      <w:pPr>
        <w:pStyle w:val="1"/>
        <w:tabs>
          <w:tab w:val="left" w:pos="1062"/>
        </w:tabs>
        <w:ind w:firstLine="700"/>
        <w:jc w:val="both"/>
      </w:pPr>
      <w:bookmarkStart w:id="6" w:name="bookmark37"/>
      <w:r>
        <w:rPr>
          <w:color w:val="000000"/>
        </w:rPr>
        <w:t>г</w:t>
      </w:r>
      <w:bookmarkEnd w:id="6"/>
      <w:r>
        <w:rPr>
          <w:color w:val="000000"/>
        </w:rPr>
        <w:t>)</w:t>
      </w:r>
      <w:r>
        <w:rPr>
          <w:color w:val="000000"/>
        </w:rPr>
        <w:tab/>
        <w:t>в случае наступления инвалидности при исполнении служебных обязанностей спасателем.</w:t>
      </w:r>
    </w:p>
    <w:p w14:paraId="7104A9F8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28"/>
        </w:tabs>
        <w:spacing w:after="0"/>
        <w:ind w:firstLine="700"/>
        <w:jc w:val="both"/>
      </w:pPr>
      <w:bookmarkStart w:id="7" w:name="bookmark38"/>
      <w:bookmarkEnd w:id="7"/>
      <w:r>
        <w:rPr>
          <w:color w:val="000000"/>
        </w:rPr>
        <w:t>Комиссия принимает решение о выплате или об отказе в выплате единовременного денежного пособия в месячный срок после получения документов, указанных в пунктах 9 и 10 настоящего Порядка.</w:t>
      </w:r>
    </w:p>
    <w:p w14:paraId="5AF97525" w14:textId="77777777" w:rsidR="00D81D8A" w:rsidRDefault="00D81D8A" w:rsidP="00D81D8A">
      <w:pPr>
        <w:pStyle w:val="1"/>
        <w:ind w:firstLine="700"/>
        <w:jc w:val="both"/>
      </w:pPr>
      <w:r>
        <w:rPr>
          <w:color w:val="000000"/>
        </w:rPr>
        <w:t>В случае отказа в выплате, Комиссия, в срок, предусмотренный настоящим пунктом, письменно уведомляет заявителя с указанием причин отказа.</w:t>
      </w:r>
    </w:p>
    <w:p w14:paraId="2F0FF591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42"/>
        </w:tabs>
        <w:ind w:firstLine="700"/>
        <w:jc w:val="both"/>
      </w:pPr>
      <w:bookmarkStart w:id="8" w:name="bookmark39"/>
      <w:bookmarkEnd w:id="8"/>
      <w:r>
        <w:rPr>
          <w:color w:val="000000"/>
        </w:rPr>
        <w:t>Выплата единовременного денежного пособия производится в порядке очередности предоставления документов на основании решения Комиссии в течение 30 календарных дней со дня поступления денежных средств на соответствующий счет МЧС ДНР.</w:t>
      </w:r>
    </w:p>
    <w:p w14:paraId="124C8F73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33"/>
        </w:tabs>
        <w:ind w:firstLine="700"/>
        <w:jc w:val="both"/>
      </w:pPr>
      <w:bookmarkStart w:id="9" w:name="bookmark40"/>
      <w:bookmarkEnd w:id="9"/>
      <w:r>
        <w:rPr>
          <w:color w:val="000000"/>
        </w:rPr>
        <w:t>При отсутствии необходимой суммы на соответствующем счете МЧС ДНР денежные средства могут выплачиваться частями, но не более 90 календарных дней со дня поступления денежных средств на соответствующий счет МЧС ДНР.</w:t>
      </w:r>
    </w:p>
    <w:p w14:paraId="1E27E51A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33"/>
        </w:tabs>
        <w:ind w:firstLine="700"/>
        <w:jc w:val="both"/>
      </w:pPr>
      <w:bookmarkStart w:id="10" w:name="bookmark41"/>
      <w:bookmarkEnd w:id="10"/>
      <w:r>
        <w:rPr>
          <w:color w:val="000000"/>
        </w:rPr>
        <w:t>Выплата единовременного денежного пособия производится через орган или подразделение МЧС ДНР, в котором работал (работает) государственный гражданский служащий, работник Государственной оперативно-спасательной службы или спасатель, путем перечисления денежных средств на расчетный счет получателя единовременного денежного пособия, открытый в отделении Центрального Республиканского Банка Донецкой Народной Республики.</w:t>
      </w:r>
    </w:p>
    <w:p w14:paraId="7B8CE45E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38"/>
        </w:tabs>
        <w:ind w:firstLine="700"/>
        <w:jc w:val="both"/>
      </w:pPr>
      <w:bookmarkStart w:id="11" w:name="bookmark42"/>
      <w:bookmarkEnd w:id="11"/>
      <w:r>
        <w:rPr>
          <w:color w:val="000000"/>
        </w:rPr>
        <w:t>Решение Комиссии об отказе в выплате единовременного денежного пособия принимается в случае, если событие наступило:</w:t>
      </w:r>
    </w:p>
    <w:p w14:paraId="6721E6C1" w14:textId="77777777" w:rsidR="00D81D8A" w:rsidRDefault="00D81D8A" w:rsidP="00D81D8A">
      <w:pPr>
        <w:pStyle w:val="1"/>
        <w:tabs>
          <w:tab w:val="left" w:pos="1057"/>
        </w:tabs>
        <w:spacing w:after="0"/>
        <w:ind w:firstLine="700"/>
        <w:jc w:val="both"/>
      </w:pPr>
      <w:bookmarkStart w:id="12" w:name="bookmark43"/>
      <w:r>
        <w:rPr>
          <w:color w:val="000000"/>
        </w:rPr>
        <w:t>а</w:t>
      </w:r>
      <w:bookmarkEnd w:id="12"/>
      <w:r>
        <w:rPr>
          <w:color w:val="000000"/>
        </w:rPr>
        <w:t>)</w:t>
      </w:r>
      <w:r>
        <w:rPr>
          <w:color w:val="000000"/>
        </w:rPr>
        <w:tab/>
        <w:t xml:space="preserve">в связи с совершением государственным гражданским служащим, работником Государственной оперативно-спасательной службы или спасателем </w:t>
      </w:r>
      <w:r>
        <w:rPr>
          <w:color w:val="000000"/>
        </w:rPr>
        <w:lastRenderedPageBreak/>
        <w:t>умышленного преступления, при котором наступили его гибель или инвалидность;</w:t>
      </w:r>
    </w:p>
    <w:p w14:paraId="1A9E56A7" w14:textId="77777777" w:rsidR="00D81D8A" w:rsidRDefault="00D81D8A" w:rsidP="00D81D8A">
      <w:pPr>
        <w:pStyle w:val="1"/>
        <w:tabs>
          <w:tab w:val="left" w:pos="1071"/>
        </w:tabs>
        <w:spacing w:after="0"/>
        <w:ind w:firstLine="700"/>
        <w:jc w:val="both"/>
      </w:pPr>
      <w:bookmarkStart w:id="13" w:name="bookmark44"/>
      <w:r>
        <w:rPr>
          <w:color w:val="000000"/>
        </w:rPr>
        <w:t>б</w:t>
      </w:r>
      <w:bookmarkEnd w:id="13"/>
      <w:r>
        <w:rPr>
          <w:color w:val="000000"/>
        </w:rPr>
        <w:t>)</w:t>
      </w:r>
      <w:r>
        <w:rPr>
          <w:color w:val="000000"/>
        </w:rPr>
        <w:tab/>
        <w:t>вследствие совершения государственным гражданским служащим, работником Государственной оперативно-спасательной службы или спасателем действий в состоянии алкогольного, наркотического или токсического опьянения;</w:t>
      </w:r>
    </w:p>
    <w:p w14:paraId="476F04A8" w14:textId="77777777" w:rsidR="00D81D8A" w:rsidRDefault="00D81D8A" w:rsidP="00D81D8A">
      <w:pPr>
        <w:pStyle w:val="1"/>
        <w:tabs>
          <w:tab w:val="left" w:pos="1062"/>
        </w:tabs>
        <w:spacing w:after="0"/>
        <w:ind w:firstLine="700"/>
        <w:jc w:val="both"/>
      </w:pPr>
      <w:bookmarkStart w:id="14" w:name="bookmark45"/>
      <w:r>
        <w:rPr>
          <w:color w:val="000000"/>
        </w:rPr>
        <w:t>в</w:t>
      </w:r>
      <w:bookmarkEnd w:id="14"/>
      <w:r>
        <w:rPr>
          <w:color w:val="000000"/>
        </w:rPr>
        <w:t>)</w:t>
      </w:r>
      <w:r>
        <w:rPr>
          <w:color w:val="000000"/>
        </w:rPr>
        <w:tab/>
        <w:t>вследствие преднамеренного лишения государственным гражданским служащим, работником Государственной оперативно-спасательной службы или спасателем себя жизни (совершение суицида);</w:t>
      </w:r>
    </w:p>
    <w:p w14:paraId="09127F85" w14:textId="77777777" w:rsidR="00D81D8A" w:rsidRDefault="00D81D8A" w:rsidP="00D81D8A">
      <w:pPr>
        <w:pStyle w:val="1"/>
        <w:tabs>
          <w:tab w:val="left" w:pos="1062"/>
        </w:tabs>
        <w:ind w:firstLine="700"/>
        <w:jc w:val="both"/>
      </w:pPr>
      <w:bookmarkStart w:id="15" w:name="bookmark46"/>
      <w:r>
        <w:rPr>
          <w:color w:val="000000"/>
        </w:rPr>
        <w:t>г</w:t>
      </w:r>
      <w:bookmarkEnd w:id="15"/>
      <w:r>
        <w:rPr>
          <w:color w:val="000000"/>
        </w:rPr>
        <w:t>)</w:t>
      </w:r>
      <w:r>
        <w:rPr>
          <w:color w:val="000000"/>
        </w:rPr>
        <w:tab/>
        <w:t>вследствие умышленного причинения государственным гражданским служащим, работником Государственной оперативно-спасательной службы или спасателем себе телесного повреждения.</w:t>
      </w:r>
    </w:p>
    <w:p w14:paraId="25B2C6AB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028"/>
        </w:tabs>
        <w:spacing w:after="0"/>
        <w:ind w:firstLine="700"/>
        <w:jc w:val="both"/>
      </w:pPr>
      <w:bookmarkStart w:id="16" w:name="bookmark47"/>
      <w:bookmarkEnd w:id="16"/>
      <w:r>
        <w:rPr>
          <w:color w:val="000000"/>
        </w:rPr>
        <w:t>Для выплаты единовременного денежного пособия в случае гибели государственного гражданского служащего, работника Государственной оперативно-спасательной службы или спасателя члены его семьи, а при их отсутствии родители и иждивенцы, представляют в Комиссию следующие документы:</w:t>
      </w:r>
    </w:p>
    <w:p w14:paraId="567C4E2F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заявление от каждого совершеннолетнего члена семьи, а при наличии несовершеннолетних детей от второго родителя или опекунов, или попечителей о выплате денежного пособия;</w:t>
      </w:r>
    </w:p>
    <w:p w14:paraId="79D04686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заключение судебно-медицинской экспертизы учреждения здравоохранения о причинной связи смерти с исполнением служебных (трудовых) обязанностей;</w:t>
      </w:r>
    </w:p>
    <w:p w14:paraId="462E80A2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свидетельства о смерти;</w:t>
      </w:r>
    </w:p>
    <w:p w14:paraId="0109ADBB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свидетельства о рождении государственного гражданского служащего, работника Государственной оперативно-спасательной службы или спасателя - для выплаты денежного пособия родителям;</w:t>
      </w:r>
    </w:p>
    <w:p w14:paraId="6B5AA178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свидетельства о браке, погибшего - для выплаты денежного пособия супруге (супругу);</w:t>
      </w:r>
    </w:p>
    <w:p w14:paraId="0EF15DD4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свидетельства (свидетельств) о рождении ребенка (детей) погибшего - для выплаты денежного пособия детям;</w:t>
      </w:r>
    </w:p>
    <w:p w14:paraId="5CA935F3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справку из образовательных организаций высшего образования или профессиональных образовательных организаций об обучении ребенка на очной форме обучения - для выплаты денежного пособия совершеннолетним детям до достижения ими 23 лет;</w:t>
      </w:r>
    </w:p>
    <w:p w14:paraId="6287A45C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паспорта совершеннолетних членов семьи;</w:t>
      </w:r>
    </w:p>
    <w:p w14:paraId="08B94BA5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копии справок о присвоении идентификационных номеров совершеннолетним членам семьи;</w:t>
      </w:r>
    </w:p>
    <w:p w14:paraId="4797B3D6" w14:textId="77777777" w:rsidR="00D81D8A" w:rsidRDefault="00D81D8A" w:rsidP="00D81D8A">
      <w:pPr>
        <w:pStyle w:val="1"/>
        <w:spacing w:after="160"/>
        <w:ind w:firstLine="700"/>
        <w:jc w:val="both"/>
      </w:pPr>
      <w:r>
        <w:rPr>
          <w:color w:val="000000"/>
        </w:rPr>
        <w:t>копию удостоверения о назначении лица опекуном или попечителем (в случае осуществления опеки или попечительства над детьми погибшего);</w:t>
      </w:r>
    </w:p>
    <w:p w14:paraId="21DAE9BE" w14:textId="77777777" w:rsidR="00D81D8A" w:rsidRDefault="00D81D8A" w:rsidP="00D81D8A">
      <w:pPr>
        <w:pStyle w:val="1"/>
        <w:ind w:firstLine="700"/>
        <w:jc w:val="both"/>
      </w:pPr>
      <w:r>
        <w:rPr>
          <w:color w:val="000000"/>
        </w:rPr>
        <w:t>справка органа регистрации о местожительстве или месте пребывания заявителя.</w:t>
      </w:r>
    </w:p>
    <w:p w14:paraId="6645DF0F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208"/>
        </w:tabs>
        <w:spacing w:after="0"/>
        <w:ind w:firstLine="700"/>
        <w:jc w:val="both"/>
      </w:pPr>
      <w:bookmarkStart w:id="17" w:name="bookmark48"/>
      <w:bookmarkEnd w:id="17"/>
      <w:r>
        <w:rPr>
          <w:color w:val="000000"/>
        </w:rPr>
        <w:lastRenderedPageBreak/>
        <w:t>Для выплаты единовременного денежного пособия в случае наступления инвалидности государственные гражданские служащие, работники Государственной оперативно-спасательной службы или спасатели представляют в Комиссию следующие документы:</w:t>
      </w:r>
    </w:p>
    <w:p w14:paraId="218B35C4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заявление о выплате единовременного пособия;</w:t>
      </w:r>
    </w:p>
    <w:p w14:paraId="749A6895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справку медико-социальной экспертной комиссии об установлении группы инвалидности;</w:t>
      </w:r>
    </w:p>
    <w:p w14:paraId="62AB07CD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заключение медико-социальной экспертной комиссии о причинно- следственной связи трудового увечья или заболевания с выполнением служебных (трудовых) обязанностей;</w:t>
      </w:r>
    </w:p>
    <w:p w14:paraId="56571E0F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паспорта;</w:t>
      </w:r>
    </w:p>
    <w:p w14:paraId="67291670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справки о присвоении идентификационного номера;</w:t>
      </w:r>
    </w:p>
    <w:p w14:paraId="2E4EC398" w14:textId="77777777" w:rsidR="00D81D8A" w:rsidRDefault="00D81D8A" w:rsidP="00D81D8A">
      <w:pPr>
        <w:pStyle w:val="1"/>
        <w:ind w:firstLine="700"/>
        <w:jc w:val="both"/>
      </w:pPr>
      <w:r>
        <w:rPr>
          <w:color w:val="000000"/>
        </w:rPr>
        <w:t>справка органа регистрации о местожительстве или месте пребывания заявителя.</w:t>
      </w:r>
    </w:p>
    <w:p w14:paraId="1EB27031" w14:textId="77777777" w:rsidR="00D81D8A" w:rsidRDefault="00D81D8A" w:rsidP="00D81D8A">
      <w:pPr>
        <w:pStyle w:val="1"/>
        <w:numPr>
          <w:ilvl w:val="0"/>
          <w:numId w:val="1"/>
        </w:numPr>
        <w:tabs>
          <w:tab w:val="left" w:pos="1208"/>
        </w:tabs>
        <w:ind w:firstLine="700"/>
        <w:jc w:val="both"/>
      </w:pPr>
      <w:bookmarkStart w:id="18" w:name="bookmark49"/>
      <w:bookmarkEnd w:id="18"/>
      <w:r>
        <w:rPr>
          <w:color w:val="000000"/>
        </w:rPr>
        <w:t>На основании заявления о выплате единовременного пособия Комиссия запрашивает в МЧС ДНР (его подчиненном подразделении) следующие документы:</w:t>
      </w:r>
    </w:p>
    <w:p w14:paraId="3E86D6B3" w14:textId="77777777" w:rsidR="00D81D8A" w:rsidRDefault="00D81D8A" w:rsidP="00D81D8A">
      <w:pPr>
        <w:pStyle w:val="1"/>
        <w:numPr>
          <w:ilvl w:val="0"/>
          <w:numId w:val="2"/>
        </w:numPr>
        <w:tabs>
          <w:tab w:val="left" w:pos="1112"/>
        </w:tabs>
        <w:spacing w:after="0"/>
        <w:ind w:firstLine="700"/>
        <w:jc w:val="both"/>
      </w:pPr>
      <w:bookmarkStart w:id="19" w:name="bookmark50"/>
      <w:bookmarkEnd w:id="19"/>
      <w:r>
        <w:rPr>
          <w:color w:val="000000"/>
        </w:rPr>
        <w:t>в случае гибели государственного гражданского служащего, работника Государственной оперативно-спасательной службы или спасателя:</w:t>
      </w:r>
    </w:p>
    <w:p w14:paraId="55E77521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выписку из приказа о прекращении трудовых отношений с погибшим;</w:t>
      </w:r>
    </w:p>
    <w:p w14:paraId="2B85669B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справку о размере должностного оклада и процентной надбавки за выслугу лет погибшего;</w:t>
      </w:r>
    </w:p>
    <w:p w14:paraId="37BE0633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удостоверения спасателя (для спасателей);</w:t>
      </w:r>
    </w:p>
    <w:p w14:paraId="1000ADB8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в случае отсутствия удостоверения спасателя - выписку из решения Межведомственной комиссии по аттестации аварийно-спасательных служб, спасателей и граждан, приобретающих статус спасателя (для спасателей);</w:t>
      </w:r>
    </w:p>
    <w:p w14:paraId="0515217F" w14:textId="77777777" w:rsidR="00D81D8A" w:rsidRDefault="00D81D8A" w:rsidP="00D81D8A">
      <w:pPr>
        <w:pStyle w:val="1"/>
        <w:ind w:firstLine="700"/>
        <w:jc w:val="both"/>
      </w:pPr>
      <w:r>
        <w:rPr>
          <w:color w:val="000000"/>
        </w:rPr>
        <w:t xml:space="preserve">документ, подтверждающий обстоятельства гибели (акт по форме Н-1, акт по форме Н-5, акт по форме </w:t>
      </w:r>
      <w:proofErr w:type="spellStart"/>
      <w:r>
        <w:rPr>
          <w:color w:val="000000"/>
        </w:rPr>
        <w:t>Н</w:t>
      </w:r>
      <w:r>
        <w:t>п</w:t>
      </w:r>
      <w:r>
        <w:rPr>
          <w:color w:val="000000"/>
        </w:rPr>
        <w:t>т</w:t>
      </w:r>
      <w:proofErr w:type="spellEnd"/>
      <w:r>
        <w:rPr>
          <w:color w:val="000000"/>
        </w:rPr>
        <w:t>);</w:t>
      </w:r>
    </w:p>
    <w:p w14:paraId="16B2BAB7" w14:textId="77777777" w:rsidR="00D81D8A" w:rsidRDefault="00D81D8A" w:rsidP="00D81D8A">
      <w:pPr>
        <w:pStyle w:val="1"/>
        <w:numPr>
          <w:ilvl w:val="0"/>
          <w:numId w:val="2"/>
        </w:numPr>
        <w:tabs>
          <w:tab w:val="left" w:pos="1103"/>
        </w:tabs>
        <w:spacing w:after="0"/>
        <w:ind w:firstLine="700"/>
        <w:jc w:val="both"/>
      </w:pPr>
      <w:bookmarkStart w:id="20" w:name="bookmark51"/>
      <w:bookmarkEnd w:id="20"/>
      <w:r>
        <w:rPr>
          <w:color w:val="000000"/>
        </w:rPr>
        <w:t>в случае наступления инвалидности государственного гражданского служащего, работника Государственной оперативно-спасательной службы или спасателя:</w:t>
      </w:r>
    </w:p>
    <w:p w14:paraId="61B1AD16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копию удостоверения спасателя (для спасателей);</w:t>
      </w:r>
    </w:p>
    <w:p w14:paraId="7849FE14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в случае отсутствия удостоверения спасателя - выписку из решения Межведомственной комиссии по аттестации аварийно-спасательных служб, спасателей и граждан, приобретающих статус спасателя (для спасателей);</w:t>
      </w:r>
    </w:p>
    <w:p w14:paraId="49A54458" w14:textId="77777777" w:rsidR="00D81D8A" w:rsidRDefault="00D81D8A" w:rsidP="00D81D8A">
      <w:pPr>
        <w:pStyle w:val="1"/>
        <w:ind w:firstLine="700"/>
        <w:jc w:val="both"/>
        <w:sectPr w:rsidR="00D81D8A">
          <w:headerReference w:type="even" r:id="rId7"/>
          <w:headerReference w:type="default" r:id="rId8"/>
          <w:headerReference w:type="first" r:id="rId9"/>
          <w:pgSz w:w="11900" w:h="16840"/>
          <w:pgMar w:top="1229" w:right="519" w:bottom="1413" w:left="1667" w:header="0" w:footer="3" w:gutter="0"/>
          <w:pgNumType w:start="2"/>
          <w:cols w:space="720"/>
          <w:noEndnote/>
          <w:titlePg/>
          <w:docGrid w:linePitch="360"/>
        </w:sectPr>
      </w:pPr>
      <w:r>
        <w:rPr>
          <w:color w:val="000000"/>
        </w:rPr>
        <w:t>справку о размере должностного оклада и процентной надбавки за выслугу лет государственного гражданского служащего, работника Государственной оперативно-спасательной службы или спасателя;</w:t>
      </w:r>
    </w:p>
    <w:p w14:paraId="643BC034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 xml:space="preserve">документ, подтверждающий обстоятельства трудового увечья или профессионального заболевания (акт по форме Н-1, акт по форме Н-5, акт по </w:t>
      </w:r>
      <w:r>
        <w:rPr>
          <w:color w:val="000000"/>
        </w:rPr>
        <w:lastRenderedPageBreak/>
        <w:t xml:space="preserve">форме </w:t>
      </w:r>
      <w:proofErr w:type="spellStart"/>
      <w:r>
        <w:rPr>
          <w:color w:val="000000"/>
        </w:rPr>
        <w:t>Н</w:t>
      </w:r>
      <w:r>
        <w:t>п</w:t>
      </w:r>
      <w:r>
        <w:rPr>
          <w:color w:val="000000"/>
        </w:rPr>
        <w:t>т</w:t>
      </w:r>
      <w:proofErr w:type="spellEnd"/>
      <w:r>
        <w:rPr>
          <w:color w:val="000000"/>
        </w:rPr>
        <w:t>);</w:t>
      </w:r>
    </w:p>
    <w:p w14:paraId="63497BBB" w14:textId="77777777" w:rsidR="00D81D8A" w:rsidRDefault="00D81D8A" w:rsidP="00D81D8A">
      <w:pPr>
        <w:pStyle w:val="1"/>
        <w:spacing w:after="0"/>
        <w:ind w:firstLine="700"/>
        <w:jc w:val="both"/>
      </w:pPr>
      <w:r>
        <w:rPr>
          <w:color w:val="000000"/>
        </w:rPr>
        <w:t>выписку из приказа об увольнении государственного гражданского служащего, работника Государственной оперативно-спасательной службы или спасателя (в случае увольнения).</w:t>
      </w:r>
    </w:p>
    <w:p w14:paraId="3ED1F50F" w14:textId="77777777" w:rsidR="000A3F32" w:rsidRDefault="000A3F32">
      <w:bookmarkStart w:id="21" w:name="_GoBack"/>
      <w:bookmarkEnd w:id="21"/>
    </w:p>
    <w:sectPr w:rsidR="000A3F32">
      <w:headerReference w:type="even" r:id="rId10"/>
      <w:headerReference w:type="default" r:id="rId11"/>
      <w:type w:val="continuous"/>
      <w:pgSz w:w="11900" w:h="16840"/>
      <w:pgMar w:top="1229" w:right="519" w:bottom="1413" w:left="1667" w:header="0" w:footer="98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8523" w14:textId="77777777" w:rsidR="00E467CE" w:rsidRDefault="00D81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A1E2" w14:textId="77777777" w:rsidR="00E467CE" w:rsidRDefault="00D81D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91E0" w14:textId="77777777" w:rsidR="00E467CE" w:rsidRDefault="00D81D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48AAD45" wp14:editId="072613CD">
              <wp:simplePos x="0" y="0"/>
              <wp:positionH relativeFrom="page">
                <wp:posOffset>4106545</wp:posOffset>
              </wp:positionH>
              <wp:positionV relativeFrom="page">
                <wp:posOffset>472440</wp:posOffset>
              </wp:positionV>
              <wp:extent cx="5461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1CA3E8" w14:textId="77777777" w:rsidR="00E467CE" w:rsidRDefault="00D81D8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AAD45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23.35pt;margin-top:37.2pt;width:4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" filled="f" stroked="f">
              <v:textbox style="mso-fit-shape-to-text:t" inset="0,0,0,0">
                <w:txbxContent>
                  <w:p w14:paraId="151CA3E8" w14:textId="77777777" w:rsidR="00E467CE" w:rsidRDefault="00D81D8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4C40" w14:textId="77777777" w:rsidR="00E467CE" w:rsidRDefault="00D81D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D249F5" wp14:editId="506C1578">
              <wp:simplePos x="0" y="0"/>
              <wp:positionH relativeFrom="page">
                <wp:posOffset>4106545</wp:posOffset>
              </wp:positionH>
              <wp:positionV relativeFrom="page">
                <wp:posOffset>472440</wp:posOffset>
              </wp:positionV>
              <wp:extent cx="5461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F37980" w14:textId="77777777" w:rsidR="00E467CE" w:rsidRDefault="00D81D8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249F5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23.35pt;margin-top:37.2pt;width:4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" filled="f" stroked="f">
              <v:textbox style="mso-fit-shape-to-text:t" inset="0,0,0,0">
                <w:txbxContent>
                  <w:p w14:paraId="5BF37980" w14:textId="77777777" w:rsidR="00E467CE" w:rsidRDefault="00D81D8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034B" w14:textId="77777777" w:rsidR="00E467CE" w:rsidRDefault="00D81D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D8071C9" wp14:editId="239A1A04">
              <wp:simplePos x="0" y="0"/>
              <wp:positionH relativeFrom="page">
                <wp:posOffset>4102735</wp:posOffset>
              </wp:positionH>
              <wp:positionV relativeFrom="page">
                <wp:posOffset>472440</wp:posOffset>
              </wp:positionV>
              <wp:extent cx="6731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03C666" w14:textId="77777777" w:rsidR="00E467CE" w:rsidRDefault="00D81D8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071C9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23.05pt;margin-top:37.2pt;width:5.3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" filled="f" stroked="f">
              <v:textbox style="mso-fit-shape-to-text:t" inset="0,0,0,0">
                <w:txbxContent>
                  <w:p w14:paraId="7303C666" w14:textId="77777777" w:rsidR="00E467CE" w:rsidRDefault="00D81D8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3F82" w14:textId="77777777" w:rsidR="00E467CE" w:rsidRDefault="00D81D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33A8CDA" wp14:editId="083A769E">
              <wp:simplePos x="0" y="0"/>
              <wp:positionH relativeFrom="page">
                <wp:posOffset>4109085</wp:posOffset>
              </wp:positionH>
              <wp:positionV relativeFrom="page">
                <wp:posOffset>472440</wp:posOffset>
              </wp:positionV>
              <wp:extent cx="54610" cy="1003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E4D7CE" w14:textId="77777777" w:rsidR="00E467CE" w:rsidRDefault="00D81D8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A8CDA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23.55pt;margin-top:37.2pt;width:4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" filled="f" stroked="f">
              <v:textbox style="mso-fit-shape-to-text:t" inset="0,0,0,0">
                <w:txbxContent>
                  <w:p w14:paraId="69E4D7CE" w14:textId="77777777" w:rsidR="00E467CE" w:rsidRDefault="00D81D8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40C4" w14:textId="77777777" w:rsidR="00E467CE" w:rsidRDefault="00D81D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E542B2" wp14:editId="073C8274">
              <wp:simplePos x="0" y="0"/>
              <wp:positionH relativeFrom="page">
                <wp:posOffset>4109085</wp:posOffset>
              </wp:positionH>
              <wp:positionV relativeFrom="page">
                <wp:posOffset>472440</wp:posOffset>
              </wp:positionV>
              <wp:extent cx="5461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477F70" w14:textId="77777777" w:rsidR="00E467CE" w:rsidRDefault="00D81D8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542B2"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323.55pt;margin-top:37.2pt;width:4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" filled="f" stroked="f">
              <v:textbox style="mso-fit-shape-to-text:t" inset="0,0,0,0">
                <w:txbxContent>
                  <w:p w14:paraId="78477F70" w14:textId="77777777" w:rsidR="00E467CE" w:rsidRDefault="00D81D8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176F"/>
    <w:multiLevelType w:val="multilevel"/>
    <w:tmpl w:val="4B324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EC4714"/>
    <w:multiLevelType w:val="multilevel"/>
    <w:tmpl w:val="FE165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CD"/>
    <w:rsid w:val="000A3F32"/>
    <w:rsid w:val="00B24CCD"/>
    <w:rsid w:val="00D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513D-A4A9-47F5-9CF0-F56814B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D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1D8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81D8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81D8A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81D8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2022-08-18T13:46:00Z</dcterms:created>
  <dcterms:modified xsi:type="dcterms:W3CDTF">2022-08-18T13:46:00Z</dcterms:modified>
</cp:coreProperties>
</file>