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0" w:rsidRDefault="001C1480" w:rsidP="001C1480">
      <w:pPr>
        <w:ind w:left="6372" w:firstLine="708"/>
      </w:pPr>
      <w:r>
        <w:t>Приложение 1</w:t>
      </w:r>
    </w:p>
    <w:p w:rsidR="001C1480" w:rsidRDefault="001C1480" w:rsidP="001C1480">
      <w:pPr>
        <w:ind w:left="6372" w:firstLine="708"/>
      </w:pPr>
      <w:r>
        <w:t>к Обязательным</w:t>
      </w:r>
    </w:p>
    <w:p w:rsidR="001C1480" w:rsidRDefault="001C1480" w:rsidP="001C1480">
      <w:pPr>
        <w:ind w:left="6372" w:firstLine="708"/>
      </w:pPr>
      <w:r>
        <w:t>постановлениям</w:t>
      </w:r>
    </w:p>
    <w:p w:rsidR="001C1480" w:rsidRDefault="001C1480" w:rsidP="001C1480">
      <w:pPr>
        <w:ind w:left="6372" w:firstLine="708"/>
      </w:pPr>
      <w:r>
        <w:t xml:space="preserve">в морском порту </w:t>
      </w:r>
    </w:p>
    <w:p w:rsidR="001C1480" w:rsidRDefault="001C1480" w:rsidP="001C1480">
      <w:pPr>
        <w:ind w:left="6372" w:firstLine="708"/>
      </w:pPr>
      <w:r>
        <w:t>города Мариуполя</w:t>
      </w:r>
    </w:p>
    <w:p w:rsidR="001C1480" w:rsidRPr="009D6695" w:rsidRDefault="001C1480" w:rsidP="001C1480">
      <w:pPr>
        <w:ind w:left="6372" w:firstLine="708"/>
      </w:pPr>
      <w:r>
        <w:t>(пункты 2.4, 4.29</w:t>
      </w:r>
      <w:r w:rsidRPr="009D6695">
        <w:t>)</w:t>
      </w:r>
    </w:p>
    <w:p w:rsidR="001C1480" w:rsidRPr="009D6695" w:rsidRDefault="001C1480" w:rsidP="001C1480">
      <w:pPr>
        <w:jc w:val="center"/>
      </w:pPr>
    </w:p>
    <w:p w:rsidR="001C1480" w:rsidRPr="0061583C" w:rsidRDefault="001C1480" w:rsidP="001C1480">
      <w:pPr>
        <w:jc w:val="center"/>
      </w:pPr>
      <w:r w:rsidRPr="0061583C">
        <w:t>СВЕДЕНИЯ</w:t>
      </w:r>
    </w:p>
    <w:p w:rsidR="001C1480" w:rsidRPr="0061583C" w:rsidRDefault="001C1480" w:rsidP="001C1480">
      <w:pPr>
        <w:jc w:val="center"/>
      </w:pPr>
      <w:r w:rsidRPr="0061583C">
        <w:t>о подходах к морскому порту и рекомендованных путях №№ 32, 55.</w:t>
      </w:r>
    </w:p>
    <w:p w:rsidR="001C1480" w:rsidRPr="0061583C" w:rsidRDefault="001C1480" w:rsidP="001C14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898"/>
        <w:gridCol w:w="1936"/>
        <w:gridCol w:w="2026"/>
        <w:gridCol w:w="1816"/>
      </w:tblGrid>
      <w:tr w:rsidR="001C1480" w:rsidRPr="0061583C" w:rsidTr="00F0427A">
        <w:tc>
          <w:tcPr>
            <w:tcW w:w="1958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Наименование сооружений</w:t>
            </w:r>
          </w:p>
        </w:tc>
        <w:tc>
          <w:tcPr>
            <w:tcW w:w="1960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Максимальная длина принимаемого судна (м)</w:t>
            </w:r>
          </w:p>
        </w:tc>
        <w:tc>
          <w:tcPr>
            <w:tcW w:w="198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proofErr w:type="gramStart"/>
            <w:r w:rsidRPr="0061583C">
              <w:rPr>
                <w:sz w:val="24"/>
                <w:szCs w:val="24"/>
              </w:rPr>
              <w:t>Навигационная глубина (согласно паспортов сооружений (м)</w:t>
            </w:r>
            <w:proofErr w:type="gramEnd"/>
          </w:p>
        </w:tc>
        <w:tc>
          <w:tcPr>
            <w:tcW w:w="204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Поддерживаемая навигационная глубина (м)</w:t>
            </w:r>
          </w:p>
        </w:tc>
        <w:tc>
          <w:tcPr>
            <w:tcW w:w="1906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Объявленная осадка судов (м)</w:t>
            </w:r>
          </w:p>
        </w:tc>
      </w:tr>
      <w:tr w:rsidR="001C1480" w:rsidRPr="0061583C" w:rsidTr="00F0427A">
        <w:tc>
          <w:tcPr>
            <w:tcW w:w="1958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proofErr w:type="gramStart"/>
            <w:r w:rsidRPr="0061583C">
              <w:rPr>
                <w:sz w:val="24"/>
                <w:szCs w:val="24"/>
              </w:rPr>
              <w:t>Подходной</w:t>
            </w:r>
            <w:proofErr w:type="gramEnd"/>
            <w:r w:rsidRPr="0061583C">
              <w:rPr>
                <w:sz w:val="24"/>
                <w:szCs w:val="24"/>
              </w:rPr>
              <w:t xml:space="preserve"> канал</w:t>
            </w:r>
          </w:p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Угольной гавани</w:t>
            </w:r>
          </w:p>
        </w:tc>
        <w:tc>
          <w:tcPr>
            <w:tcW w:w="1960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9,15</w:t>
            </w:r>
          </w:p>
        </w:tc>
        <w:tc>
          <w:tcPr>
            <w:tcW w:w="204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8,6</w:t>
            </w:r>
          </w:p>
        </w:tc>
        <w:tc>
          <w:tcPr>
            <w:tcW w:w="1906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8,0</w:t>
            </w:r>
          </w:p>
        </w:tc>
      </w:tr>
      <w:tr w:rsidR="001C1480" w:rsidRPr="0061583C" w:rsidTr="00F0427A">
        <w:tc>
          <w:tcPr>
            <w:tcW w:w="1958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 xml:space="preserve">Канал закрытой акватории </w:t>
            </w:r>
            <w:proofErr w:type="spellStart"/>
            <w:r w:rsidRPr="0061583C">
              <w:rPr>
                <w:sz w:val="24"/>
                <w:szCs w:val="24"/>
              </w:rPr>
              <w:t>Азовсталь</w:t>
            </w:r>
            <w:proofErr w:type="spellEnd"/>
          </w:p>
        </w:tc>
        <w:tc>
          <w:tcPr>
            <w:tcW w:w="1960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137,5</w:t>
            </w:r>
          </w:p>
        </w:tc>
        <w:tc>
          <w:tcPr>
            <w:tcW w:w="198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6,2</w:t>
            </w:r>
          </w:p>
        </w:tc>
        <w:tc>
          <w:tcPr>
            <w:tcW w:w="204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Не поддерживается</w:t>
            </w:r>
          </w:p>
        </w:tc>
        <w:tc>
          <w:tcPr>
            <w:tcW w:w="1906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2,0</w:t>
            </w:r>
          </w:p>
        </w:tc>
      </w:tr>
      <w:tr w:rsidR="001C1480" w:rsidRPr="0061583C" w:rsidTr="00F0427A">
        <w:tc>
          <w:tcPr>
            <w:tcW w:w="1958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РП 32</w:t>
            </w:r>
          </w:p>
        </w:tc>
        <w:tc>
          <w:tcPr>
            <w:tcW w:w="1960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2045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Не поддерживается</w:t>
            </w:r>
          </w:p>
        </w:tc>
        <w:tc>
          <w:tcPr>
            <w:tcW w:w="1906" w:type="dxa"/>
          </w:tcPr>
          <w:p w:rsidR="001C1480" w:rsidRPr="0061583C" w:rsidRDefault="001C1480" w:rsidP="00F0427A">
            <w:pPr>
              <w:jc w:val="center"/>
              <w:rPr>
                <w:sz w:val="24"/>
                <w:szCs w:val="24"/>
              </w:rPr>
            </w:pPr>
            <w:r w:rsidRPr="0061583C">
              <w:rPr>
                <w:sz w:val="24"/>
                <w:szCs w:val="24"/>
              </w:rPr>
              <w:t>3,5</w:t>
            </w:r>
          </w:p>
        </w:tc>
      </w:tr>
    </w:tbl>
    <w:p w:rsidR="001C1480" w:rsidRPr="009D6695" w:rsidRDefault="001C1480" w:rsidP="001C1480">
      <w:pPr>
        <w:jc w:val="both"/>
      </w:pPr>
      <w:r w:rsidRPr="009D6695">
        <w:t>Подходные каналы:</w:t>
      </w:r>
    </w:p>
    <w:p w:rsidR="001C1480" w:rsidRPr="009D6695" w:rsidRDefault="001C1480" w:rsidP="001C1480">
      <w:pPr>
        <w:ind w:firstLine="709"/>
        <w:jc w:val="both"/>
      </w:pPr>
      <w:proofErr w:type="gramStart"/>
      <w:r w:rsidRPr="009D6695">
        <w:t>акватория подходного канала Угольной гавани шириной 100 м, с охранной зоной 100 м от правой и левой бровок канала, с общей длиной искусственной прорези 17,5 км от буев № 1 (точка с координатами широта 46°53'40,8" N, долгота 37°27'25,8" Е) и № 2 (точка с координатами широта 46° 53'42" N, долгота 37° 27'20,4" Е) до нулевого километра</w:t>
      </w:r>
      <w:proofErr w:type="gramEnd"/>
      <w:r w:rsidRPr="009D6695">
        <w:t xml:space="preserve"> оси канала, расположенного на акватории внутреннего рейда при входе в Угольную гавань, на расстояния 7 м от оконечности Восточного мола по направлению входных огней (точка с координатами широта 47°03'00" N, долгота 37°30'00" Е)</w:t>
      </w:r>
      <w:r>
        <w:t>.</w:t>
      </w:r>
    </w:p>
    <w:p w:rsidR="001C1480" w:rsidRPr="001C1480" w:rsidRDefault="001C1480" w:rsidP="001C1480">
      <w:pPr>
        <w:ind w:firstLine="709"/>
        <w:jc w:val="both"/>
        <w:rPr>
          <w:szCs w:val="28"/>
        </w:rPr>
      </w:pPr>
      <w:r w:rsidRPr="005E766F">
        <w:rPr>
          <w:szCs w:val="28"/>
        </w:rPr>
        <w:t>Акватория подходного канала порта «Судоремонтный завод»</w:t>
      </w:r>
      <w:r w:rsidRPr="005E766F">
        <w:rPr>
          <w:rFonts w:ascii="SourceSansPro" w:hAnsi="SourceSansPro"/>
          <w:color w:val="1D1D1B"/>
          <w:szCs w:val="28"/>
        </w:rPr>
        <w:t xml:space="preserve"> </w:t>
      </w:r>
      <w:r w:rsidR="00533145">
        <w:rPr>
          <w:rFonts w:ascii="SourceSansPro" w:hAnsi="SourceSansPro"/>
          <w:color w:val="1D1D1B"/>
          <w:szCs w:val="28"/>
        </w:rPr>
        <w:t xml:space="preserve">                            </w:t>
      </w:r>
      <w:r w:rsidRPr="005E766F">
        <w:rPr>
          <w:rFonts w:ascii="SourceSansPro" w:hAnsi="SourceSansPro"/>
          <w:color w:val="1D1D1B"/>
          <w:szCs w:val="28"/>
        </w:rPr>
        <w:t>47° 03' 43,9" северной широты, 37° 30' 56,4" восточной долготы, 47° 03' 40,5" северной широты, 37° 30' 59,8" восточной долготы.</w:t>
      </w:r>
    </w:p>
    <w:p w:rsidR="001C1480" w:rsidRPr="009D6695" w:rsidRDefault="001C1480" w:rsidP="001C1480">
      <w:pPr>
        <w:ind w:firstLine="709"/>
        <w:jc w:val="both"/>
      </w:pPr>
      <w:proofErr w:type="gramStart"/>
      <w:r w:rsidRPr="009D6695">
        <w:t xml:space="preserve">Акватория подходного канала </w:t>
      </w:r>
      <w:hyperlink r:id="rId5" w:history="1">
        <w:r w:rsidRPr="009D6695">
          <w:t>порта «</w:t>
        </w:r>
        <w:proofErr w:type="spellStart"/>
        <w:r w:rsidRPr="009D6695">
          <w:t>Азовсталь</w:t>
        </w:r>
        <w:proofErr w:type="spellEnd"/>
      </w:hyperlink>
      <w:r w:rsidRPr="009D6695">
        <w:t>» шириной 100 м, с охранной зоной 100 м от правой и левой бровок канала, общей длиной искусственной прорези канала 9,192</w:t>
      </w:r>
      <w:r w:rsidR="00533145">
        <w:t xml:space="preserve"> </w:t>
      </w:r>
      <w:bookmarkStart w:id="0" w:name="_GoBack"/>
      <w:bookmarkEnd w:id="0"/>
      <w:r w:rsidRPr="009D6695">
        <w:t>м, от буя деления каналов № 17 в месте пересечения с 3-м км подходного канала Угольной гавани (точка с координатами широта 47°01'25,8" N, долгота 37°29'52,2" Е), до нулевого километра оси канала, расположенного</w:t>
      </w:r>
      <w:proofErr w:type="gramEnd"/>
      <w:r w:rsidRPr="009D6695">
        <w:t xml:space="preserve"> во входных </w:t>
      </w:r>
      <w:proofErr w:type="gramStart"/>
      <w:r w:rsidRPr="009D6695">
        <w:t>воротах</w:t>
      </w:r>
      <w:proofErr w:type="gramEnd"/>
      <w:r w:rsidRPr="009D6695">
        <w:t xml:space="preserve"> </w:t>
      </w:r>
      <w:hyperlink r:id="rId6" w:history="1">
        <w:r w:rsidRPr="009D6695">
          <w:t>порта «</w:t>
        </w:r>
        <w:proofErr w:type="spellStart"/>
        <w:r w:rsidRPr="009D6695">
          <w:t>Азовсталь</w:t>
        </w:r>
        <w:proofErr w:type="spellEnd"/>
      </w:hyperlink>
      <w:r w:rsidRPr="009D6695">
        <w:t>», на расстоянии 62 м от оконечности Южной дамбы по створу входных огней (точка с координатами широта 47°05'00" N, долгота 37°35'00" Е).</w:t>
      </w:r>
    </w:p>
    <w:p w:rsidR="001C1480" w:rsidRDefault="001C1480" w:rsidP="001C1480">
      <w:pPr>
        <w:ind w:firstLine="709"/>
        <w:jc w:val="both"/>
      </w:pPr>
    </w:p>
    <w:p w:rsidR="001C1480" w:rsidRDefault="001C1480" w:rsidP="001C1480">
      <w:pPr>
        <w:ind w:firstLine="709"/>
        <w:jc w:val="right"/>
      </w:pPr>
      <w:r>
        <w:lastRenderedPageBreak/>
        <w:t>Продолжение приложения 1</w:t>
      </w:r>
    </w:p>
    <w:p w:rsidR="001C1480" w:rsidRDefault="001C1480" w:rsidP="001C1480">
      <w:pPr>
        <w:ind w:firstLine="709"/>
        <w:jc w:val="right"/>
      </w:pPr>
    </w:p>
    <w:p w:rsidR="001C1480" w:rsidRPr="009D6695" w:rsidRDefault="001C1480" w:rsidP="001C1480">
      <w:pPr>
        <w:ind w:firstLine="709"/>
        <w:jc w:val="both"/>
      </w:pPr>
      <w:r w:rsidRPr="009D6695">
        <w:t>Акватория участка рекомендованного пути № 32, с охранной зоной по 100 м от оси пути, от линии входных ворот аванпорта, до пересечения с охранной зоной подходного канала порта «</w:t>
      </w:r>
      <w:proofErr w:type="spellStart"/>
      <w:r w:rsidRPr="009D6695">
        <w:t>Азовсталь</w:t>
      </w:r>
      <w:proofErr w:type="spellEnd"/>
      <w:r w:rsidRPr="009D6695">
        <w:t>» в районе 5,75 км.</w:t>
      </w:r>
    </w:p>
    <w:p w:rsidR="007422AE" w:rsidRDefault="007422AE"/>
    <w:sectPr w:rsidR="007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DA"/>
    <w:rsid w:val="001C1480"/>
    <w:rsid w:val="002E63D0"/>
    <w:rsid w:val="00533145"/>
    <w:rsid w:val="005E766F"/>
    <w:rsid w:val="00712EDA"/>
    <w:rsid w:val="007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8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8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fservice.com/ru/informatsiya/porty-ukrainy/drugie-porty-i-kompleksy/item/116-azovstal-port" TargetMode="External"/><Relationship Id="rId5" Type="http://schemas.openxmlformats.org/officeDocument/2006/relationships/hyperlink" Target="http://www.sifservice.com/ru/informatsiya/porty-ukrainy/drugie-porty-i-kompleksy/item/116-azovstal-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2022-08-17T06:54:00Z</cp:lastPrinted>
  <dcterms:created xsi:type="dcterms:W3CDTF">2022-08-16T10:31:00Z</dcterms:created>
  <dcterms:modified xsi:type="dcterms:W3CDTF">2022-08-17T09:14:00Z</dcterms:modified>
</cp:coreProperties>
</file>