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D55C6" w14:textId="77777777" w:rsidR="007F04CB" w:rsidRDefault="0074640C" w:rsidP="00701174">
      <w:pPr>
        <w:pStyle w:val="1"/>
        <w:spacing w:after="300" w:line="240" w:lineRule="auto"/>
        <w:ind w:left="5245" w:firstLine="0"/>
        <w:jc w:val="both"/>
      </w:pPr>
      <w:r>
        <w:t>Приложение 5</w:t>
      </w:r>
    </w:p>
    <w:p w14:paraId="557078E6" w14:textId="77777777" w:rsidR="007F04CB" w:rsidRDefault="0074640C" w:rsidP="00701174">
      <w:pPr>
        <w:pStyle w:val="1"/>
        <w:spacing w:after="300"/>
        <w:ind w:left="5245" w:firstLine="0"/>
        <w:jc w:val="both"/>
      </w:pPr>
      <w:r>
        <w:t>УТВЕРЖДЕН</w:t>
      </w:r>
    </w:p>
    <w:p w14:paraId="56DB05F1" w14:textId="745CB3D2" w:rsidR="007F04CB" w:rsidRDefault="0074640C" w:rsidP="00701174">
      <w:pPr>
        <w:pStyle w:val="1"/>
        <w:spacing w:after="1600"/>
        <w:ind w:left="5245" w:firstLine="20"/>
      </w:pPr>
      <w:r>
        <w:t>Постановлением Правительства Донецкой Народной Республики от 26 января 2022 г. № 5-18</w:t>
      </w:r>
      <w:r w:rsidR="00701174">
        <w:br/>
        <w:t>(</w:t>
      </w:r>
      <w:r w:rsidR="00701174">
        <w:rPr>
          <w:i/>
          <w:iCs/>
          <w:color w:val="A6A6A6" w:themeColor="background1" w:themeShade="A6"/>
        </w:rPr>
        <w:t xml:space="preserve">в ред. Постановления Правительства ДНР </w:t>
      </w:r>
      <w:hyperlink r:id="rId7" w:history="1">
        <w:r w:rsidR="00701174">
          <w:rPr>
            <w:rStyle w:val="a4"/>
            <w:i/>
            <w:iCs/>
            <w:color w:val="03407D" w:themeColor="hyperlink" w:themeShade="A6"/>
          </w:rPr>
          <w:t>от 15.12.2022 № 107-4</w:t>
        </w:r>
      </w:hyperlink>
      <w:r w:rsidR="00701174">
        <w:t>)</w:t>
      </w:r>
    </w:p>
    <w:p w14:paraId="2B7FC817" w14:textId="77777777" w:rsidR="007F04CB" w:rsidRDefault="0074640C">
      <w:pPr>
        <w:pStyle w:val="1"/>
        <w:spacing w:after="300" w:line="262" w:lineRule="auto"/>
        <w:ind w:firstLine="0"/>
        <w:jc w:val="center"/>
      </w:pPr>
      <w:r>
        <w:rPr>
          <w:b/>
          <w:bCs/>
        </w:rPr>
        <w:t>Порядок предоставления субсидий сельскохозяйственным</w:t>
      </w:r>
      <w:r>
        <w:rPr>
          <w:b/>
          <w:bCs/>
        </w:rPr>
        <w:br/>
        <w:t>товаропроизводителям из Республиканского бюджета Донецкой Народной</w:t>
      </w:r>
      <w:r>
        <w:rPr>
          <w:b/>
          <w:bCs/>
        </w:rPr>
        <w:br/>
        <w:t>Республики на возмещение части затрат на реализацию мероприятий в</w:t>
      </w:r>
      <w:r>
        <w:rPr>
          <w:b/>
          <w:bCs/>
        </w:rPr>
        <w:br/>
        <w:t>области мелиорации земель сельскохозяйственного назначения</w:t>
      </w:r>
    </w:p>
    <w:p w14:paraId="602BF684" w14:textId="77777777" w:rsidR="007F04CB" w:rsidRDefault="0074640C">
      <w:pPr>
        <w:pStyle w:val="1"/>
        <w:numPr>
          <w:ilvl w:val="0"/>
          <w:numId w:val="1"/>
        </w:numPr>
        <w:tabs>
          <w:tab w:val="left" w:pos="294"/>
        </w:tabs>
        <w:spacing w:after="300" w:line="257" w:lineRule="auto"/>
        <w:ind w:firstLine="0"/>
        <w:jc w:val="center"/>
      </w:pPr>
      <w:bookmarkStart w:id="0" w:name="bookmark0"/>
      <w:bookmarkEnd w:id="0"/>
      <w:r>
        <w:rPr>
          <w:b/>
          <w:bCs/>
        </w:rPr>
        <w:t>Общие положения</w:t>
      </w:r>
    </w:p>
    <w:p w14:paraId="119D0FD4" w14:textId="77777777" w:rsidR="007F04CB" w:rsidRDefault="0074640C">
      <w:pPr>
        <w:pStyle w:val="1"/>
        <w:numPr>
          <w:ilvl w:val="0"/>
          <w:numId w:val="2"/>
        </w:numPr>
        <w:tabs>
          <w:tab w:val="left" w:pos="1254"/>
        </w:tabs>
        <w:spacing w:after="300"/>
        <w:ind w:firstLine="740"/>
        <w:jc w:val="both"/>
      </w:pPr>
      <w:bookmarkStart w:id="1" w:name="bookmark1"/>
      <w:bookmarkEnd w:id="1"/>
      <w:r>
        <w:t>Порядок предоставления субсидий сельскохозяйственным товаропроизводителям из Республиканского бюджета Донецкой Народной Республики на возмещение части затрат на реализацию мероприятий в области мелиорации земель сельскохозяйственного назначения (далее - Порядок) определяет цели, условия и процедуру предоставления субсидий (далее - субсидии).</w:t>
      </w:r>
    </w:p>
    <w:p w14:paraId="517504BE" w14:textId="77777777" w:rsidR="007F04CB" w:rsidRDefault="0074640C">
      <w:pPr>
        <w:pStyle w:val="1"/>
        <w:numPr>
          <w:ilvl w:val="0"/>
          <w:numId w:val="2"/>
        </w:numPr>
        <w:tabs>
          <w:tab w:val="left" w:pos="1685"/>
        </w:tabs>
        <w:spacing w:line="257" w:lineRule="auto"/>
        <w:ind w:firstLine="740"/>
        <w:jc w:val="both"/>
      </w:pPr>
      <w:bookmarkStart w:id="2" w:name="bookmark2"/>
      <w:bookmarkEnd w:id="2"/>
      <w:r>
        <w:t xml:space="preserve"> В</w:t>
      </w:r>
      <w:r>
        <w:tab/>
        <w:t>настоящем Порядке употребляются термины, имеющие следующее значение:</w:t>
      </w:r>
    </w:p>
    <w:p w14:paraId="1143C6DE" w14:textId="77777777" w:rsidR="007F04CB" w:rsidRDefault="0074640C">
      <w:pPr>
        <w:pStyle w:val="1"/>
        <w:spacing w:line="257" w:lineRule="auto"/>
        <w:ind w:firstLine="740"/>
        <w:jc w:val="both"/>
      </w:pPr>
      <w:r>
        <w:t>Гидромелиорация - совокупность мероприятий и сооружений, обеспечивающих улучшение природных условий сельскохозяйственного использования земель путем регулирования водного режима почв;</w:t>
      </w:r>
    </w:p>
    <w:p w14:paraId="7030DDF4" w14:textId="77777777" w:rsidR="007F04CB" w:rsidRDefault="0074640C">
      <w:pPr>
        <w:pStyle w:val="1"/>
        <w:spacing w:line="257" w:lineRule="auto"/>
        <w:ind w:firstLine="740"/>
        <w:jc w:val="both"/>
      </w:pPr>
      <w:r>
        <w:t>мелиорируемые земли - земли, недостаточное плодородие которых улучшается с помощью осуществления мелиоративных мероприятий;</w:t>
      </w:r>
    </w:p>
    <w:p w14:paraId="1DBFD965" w14:textId="77777777" w:rsidR="007F04CB" w:rsidRDefault="0074640C">
      <w:pPr>
        <w:pStyle w:val="1"/>
        <w:spacing w:line="257" w:lineRule="auto"/>
        <w:ind w:firstLine="740"/>
        <w:jc w:val="both"/>
      </w:pPr>
      <w:r>
        <w:t>отдельно расположенные гидротехнические сооружения - инженерные сооружения и устройства, не входящие в мелиоративные системы, обеспечивающие регулирование, подъем, подачу, хранение, накопление, распределение воды потребителям, отвод вод с помощью мелиоративных систем, защиту почв от водной эрозии, противоселевую и противооползневую защиту;</w:t>
      </w:r>
    </w:p>
    <w:p w14:paraId="6403C5FD" w14:textId="77777777" w:rsidR="007F04CB" w:rsidRDefault="0074640C">
      <w:pPr>
        <w:pStyle w:val="1"/>
        <w:spacing w:line="257" w:lineRule="auto"/>
        <w:ind w:firstLine="740"/>
        <w:jc w:val="both"/>
      </w:pPr>
      <w:r>
        <w:t>отчетный финансовый год - год, предшествующий текущему финансовому году (период, на основании показателей работы в котором выполняется расчет размера субсидии);</w:t>
      </w:r>
    </w:p>
    <w:p w14:paraId="7FCF73FE" w14:textId="77777777" w:rsidR="007F04CB" w:rsidRDefault="0074640C">
      <w:pPr>
        <w:pStyle w:val="1"/>
        <w:spacing w:after="300" w:line="257" w:lineRule="auto"/>
        <w:ind w:firstLine="740"/>
        <w:jc w:val="both"/>
      </w:pPr>
      <w:r>
        <w:t>получатель субсидии - заявитель, прошедший отбор и заключивший соглашение о предоставлении субсидии;</w:t>
      </w:r>
    </w:p>
    <w:p w14:paraId="54A1C57E" w14:textId="77777777" w:rsidR="007F04CB" w:rsidRDefault="0074640C">
      <w:pPr>
        <w:pStyle w:val="1"/>
        <w:spacing w:line="262" w:lineRule="auto"/>
        <w:ind w:firstLine="720"/>
        <w:jc w:val="both"/>
      </w:pPr>
      <w:r>
        <w:lastRenderedPageBreak/>
        <w:t xml:space="preserve">реконструкция оросительных (осушительных) систем - комплекс мероприятий по коренному переустройству, направленных на повышение технического уровня действующих систем и их </w:t>
      </w:r>
      <w:proofErr w:type="spellStart"/>
      <w:r>
        <w:t>водообеспеченности</w:t>
      </w:r>
      <w:proofErr w:type="spellEnd"/>
      <w:r>
        <w:t xml:space="preserve"> путем изменения конструкций и основных параметров сети, замены устаревших сооружений новыми, внедрения автоматизации управления водным режимом; сохранение окружающей природной среды и создание комфортных условий для жизни и производственной деятельности человека;</w:t>
      </w:r>
    </w:p>
    <w:p w14:paraId="5D22541B" w14:textId="77777777" w:rsidR="007F04CB" w:rsidRDefault="0074640C">
      <w:pPr>
        <w:pStyle w:val="1"/>
        <w:spacing w:line="262" w:lineRule="auto"/>
        <w:ind w:firstLine="720"/>
        <w:jc w:val="both"/>
      </w:pPr>
      <w:r>
        <w:t>техническое перевооружение оросительных (осушительных) систем - комплекс мероприятий по повышению технико-экономических показателей основных средств или их отдельных частей на основе внедрения передовой техники и технологии, механизации и автоматизации производства, модернизации и замены морально устаревшего и физически изношенного оборудования новым, более производительным;</w:t>
      </w:r>
    </w:p>
    <w:p w14:paraId="090167C7" w14:textId="77777777" w:rsidR="007F04CB" w:rsidRDefault="0074640C">
      <w:pPr>
        <w:pStyle w:val="1"/>
        <w:spacing w:line="262" w:lineRule="auto"/>
        <w:ind w:firstLine="720"/>
        <w:jc w:val="both"/>
      </w:pPr>
      <w:r>
        <w:t>участник отбора - сельскохозяйственный товаропроизводитель, осуществляющий гидромелиорацию земель сельскохозяйственного назначения на территории Донецкой Народной Республики, представивший заявление о предоставлении субсидии.</w:t>
      </w:r>
    </w:p>
    <w:p w14:paraId="15F6FA36" w14:textId="77777777" w:rsidR="007F04CB" w:rsidRDefault="0074640C">
      <w:pPr>
        <w:pStyle w:val="1"/>
        <w:spacing w:line="262" w:lineRule="auto"/>
        <w:ind w:firstLine="720"/>
        <w:jc w:val="both"/>
      </w:pPr>
      <w:r>
        <w:t>Для целей настоящего Порядка под сельскохозяйственными товаропроизводителями понимаются юридические лица и физические лица- предприниматели, соответствующие определению, установленному частью 1 статьи 4 Закона Донецкой Народной Республики «О развитии сельского хозяйства».</w:t>
      </w:r>
    </w:p>
    <w:p w14:paraId="3EE9B6F2" w14:textId="77777777" w:rsidR="007F04CB" w:rsidRDefault="0074640C">
      <w:pPr>
        <w:pStyle w:val="1"/>
        <w:spacing w:line="262" w:lineRule="auto"/>
        <w:ind w:firstLine="720"/>
        <w:jc w:val="both"/>
      </w:pPr>
      <w:r>
        <w:t>Сельскохозяйственными товаропроизводителями признаются также крестьянские (фермерские) хозяйства, созданные в соответствии с Законом Донецкой Народной Республики «О крестьянском (фермерском) хозяйстве».</w:t>
      </w:r>
    </w:p>
    <w:p w14:paraId="271C26C6" w14:textId="77777777" w:rsidR="007F04CB" w:rsidRDefault="0074640C">
      <w:pPr>
        <w:pStyle w:val="1"/>
        <w:spacing w:line="262" w:lineRule="auto"/>
        <w:ind w:firstLine="720"/>
        <w:jc w:val="both"/>
      </w:pPr>
      <w:r>
        <w:t>К сельскохозяйственным товаропроизводителям в рамках указанного направления не относятся физические лица, ведущие личное подсобное хозяйство.</w:t>
      </w:r>
    </w:p>
    <w:p w14:paraId="7E0850FE" w14:textId="77777777" w:rsidR="007F04CB" w:rsidRDefault="0074640C">
      <w:pPr>
        <w:pStyle w:val="1"/>
        <w:spacing w:after="300" w:line="262" w:lineRule="auto"/>
        <w:ind w:firstLine="720"/>
        <w:jc w:val="both"/>
      </w:pPr>
      <w:r>
        <w:t>Другие термины, используемые в настоящем Порядке, употребляются в значениях, предусмотренных действующим законодательством.</w:t>
      </w:r>
    </w:p>
    <w:p w14:paraId="20182307" w14:textId="77777777" w:rsidR="007F04CB" w:rsidRDefault="0074640C">
      <w:pPr>
        <w:pStyle w:val="1"/>
        <w:numPr>
          <w:ilvl w:val="0"/>
          <w:numId w:val="2"/>
        </w:numPr>
        <w:tabs>
          <w:tab w:val="left" w:pos="1244"/>
        </w:tabs>
        <w:spacing w:line="257" w:lineRule="auto"/>
        <w:ind w:firstLine="720"/>
        <w:jc w:val="both"/>
      </w:pPr>
      <w:bookmarkStart w:id="3" w:name="bookmark3"/>
      <w:bookmarkEnd w:id="3"/>
      <w:r>
        <w:t xml:space="preserve">Целью предоставления субсидии является финансовая поддержка сельскохозяйственных товаропроизводителей в виде возмещения части затрат, фактически понесенных в отчетном и (или) текущем финансовых годах, на выполнение гидромелиоративных мероприятий, включая выполнение работ подрядным и (или) хозяйственным способом, связанных со строительством, реконструкцией и техническим перевооружением внутрихозяйственных оросительных и осушительных систем и отдельно расположенных гидротехнических сооружений, принадлежащих на праве собственности (пользования) сельскохозяйственным товаропроизводителям, на приобретение машин, установок (в том числе систем капельного орошения), дождевальных и поливальных аппаратов, насосных станций (далее - мелиоративная техника), включенных в сводный сметный расчет стоимости строительства, реконструкции и технического перевооружения (в том числе приобретенных в лизинг), за исключением затрат, связанных с проведением проектных и изыскательских работ и (или) подготовкой проектной документации в отношении вышеуказанных объектов </w:t>
      </w:r>
      <w:r>
        <w:lastRenderedPageBreak/>
        <w:t>(далее - гидромелиоративные мероприятия), но не более фактически понесенных затрат в отчетном финансовом году (далее - возмещение части затрат).</w:t>
      </w:r>
    </w:p>
    <w:p w14:paraId="590475AB" w14:textId="77777777" w:rsidR="007F04CB" w:rsidRDefault="0074640C">
      <w:pPr>
        <w:pStyle w:val="1"/>
        <w:ind w:firstLine="720"/>
        <w:jc w:val="both"/>
      </w:pPr>
      <w:r>
        <w:t>Не подлежат возмещению за счет средств субсидии:</w:t>
      </w:r>
    </w:p>
    <w:p w14:paraId="1B230ED2" w14:textId="77777777" w:rsidR="007F04CB" w:rsidRDefault="0074640C">
      <w:pPr>
        <w:pStyle w:val="1"/>
        <w:ind w:firstLine="720"/>
        <w:jc w:val="both"/>
      </w:pPr>
      <w:r>
        <w:t>расходы сельскохозяйственных товаропроизводителей на приобретение мелиоративной техники и других основных средств, бывших в употреблении, приобретение объектов незавершенного строительства, проведение капитального ремонта мелиоративных систем и отдельно расположенных гидротехнических сооружений;</w:t>
      </w:r>
    </w:p>
    <w:p w14:paraId="2AFC3EC5" w14:textId="77777777" w:rsidR="007F04CB" w:rsidRDefault="0074640C">
      <w:pPr>
        <w:pStyle w:val="1"/>
        <w:spacing w:after="300"/>
        <w:ind w:firstLine="720"/>
        <w:jc w:val="both"/>
      </w:pPr>
      <w:r>
        <w:t>транспортные расходы на выполнение гидромелиоративных мероприятий, связанных со строительством, реконструкцией и техническим перевооружением внутрихозяйственных оросительных и осушительных систем и отдельно расположенных гидротехнических сооружений, принадлежащих на праве собственности (аренды) сельскохозяйственным товаропроизводителям, приобретение мелиоративной техники и других основных средств, не бывших в употреблении.</w:t>
      </w:r>
    </w:p>
    <w:p w14:paraId="2A00D30D" w14:textId="77777777" w:rsidR="007F04CB" w:rsidRDefault="0074640C">
      <w:pPr>
        <w:pStyle w:val="1"/>
        <w:numPr>
          <w:ilvl w:val="0"/>
          <w:numId w:val="2"/>
        </w:numPr>
        <w:tabs>
          <w:tab w:val="left" w:pos="1244"/>
        </w:tabs>
        <w:spacing w:after="300"/>
        <w:ind w:firstLine="720"/>
        <w:jc w:val="both"/>
      </w:pPr>
      <w:bookmarkStart w:id="4" w:name="bookmark4"/>
      <w:bookmarkEnd w:id="4"/>
      <w:r>
        <w:t>Министерство агропромышленной политики и продовольствия Донецкой Народной Республики (далее - Министерство), действуя от лица Донецкой Народной Республики, является уполномоченным органом исполнительной власти Донецкой Народной Республики по распределению средств, поступивших из республиканского бюджета, и получателем бюджетных средств, выделенных на указанные цели.</w:t>
      </w:r>
    </w:p>
    <w:p w14:paraId="7CAD5822" w14:textId="77777777" w:rsidR="007F04CB" w:rsidRDefault="0074640C">
      <w:pPr>
        <w:pStyle w:val="1"/>
        <w:numPr>
          <w:ilvl w:val="0"/>
          <w:numId w:val="2"/>
        </w:numPr>
        <w:tabs>
          <w:tab w:val="left" w:pos="1249"/>
        </w:tabs>
        <w:spacing w:after="300" w:line="264" w:lineRule="auto"/>
        <w:ind w:firstLine="720"/>
        <w:jc w:val="both"/>
      </w:pPr>
      <w:bookmarkStart w:id="5" w:name="bookmark5"/>
      <w:bookmarkEnd w:id="5"/>
      <w:r>
        <w:t>Получатели субсидии определяются по результатам отбора, проводимого Министерством в порядке, установленном разделом II настоящего Порядка.</w:t>
      </w:r>
    </w:p>
    <w:p w14:paraId="211B1C52" w14:textId="77777777" w:rsidR="007F04CB" w:rsidRDefault="0074640C">
      <w:pPr>
        <w:pStyle w:val="1"/>
        <w:numPr>
          <w:ilvl w:val="0"/>
          <w:numId w:val="1"/>
        </w:numPr>
        <w:tabs>
          <w:tab w:val="left" w:pos="414"/>
        </w:tabs>
        <w:spacing w:after="300" w:line="262" w:lineRule="auto"/>
        <w:ind w:firstLine="0"/>
        <w:jc w:val="center"/>
      </w:pPr>
      <w:bookmarkStart w:id="6" w:name="bookmark6"/>
      <w:bookmarkEnd w:id="6"/>
      <w:r>
        <w:rPr>
          <w:b/>
          <w:bCs/>
        </w:rPr>
        <w:t>Порядок проведения отбора получателей субсидий,</w:t>
      </w:r>
      <w:r>
        <w:rPr>
          <w:b/>
          <w:bCs/>
        </w:rPr>
        <w:br/>
        <w:t>условия и порядок предоставления субсидии</w:t>
      </w:r>
    </w:p>
    <w:p w14:paraId="281A34F5" w14:textId="77777777" w:rsidR="007F04CB" w:rsidRDefault="0074640C">
      <w:pPr>
        <w:pStyle w:val="1"/>
        <w:numPr>
          <w:ilvl w:val="0"/>
          <w:numId w:val="3"/>
        </w:numPr>
        <w:tabs>
          <w:tab w:val="left" w:pos="1249"/>
        </w:tabs>
        <w:ind w:firstLine="720"/>
        <w:jc w:val="both"/>
      </w:pPr>
      <w:bookmarkStart w:id="7" w:name="bookmark7"/>
      <w:bookmarkEnd w:id="7"/>
      <w:r>
        <w:t>Министерство не менее, чем за 3 рабочих дня до начала подачи (приема) заявлений размещает на официальном сайте Министерства в информационно-телекоммуникационной сети «Интернет» объявление о проведении отбора, в котором указывается:</w:t>
      </w:r>
    </w:p>
    <w:p w14:paraId="106E5334" w14:textId="14FB663F" w:rsidR="007F04CB" w:rsidRDefault="009766E1">
      <w:pPr>
        <w:pStyle w:val="1"/>
        <w:ind w:firstLine="720"/>
        <w:jc w:val="both"/>
      </w:pPr>
      <w:r w:rsidRPr="009766E1">
        <w:t>сроки проведения приема заявлений о предоставлении субсидии (далее – заявление): дата и время начала и окончания подачи (приема) заявлений;</w:t>
      </w:r>
    </w:p>
    <w:p w14:paraId="737AAE35" w14:textId="77777777" w:rsidR="007F04CB" w:rsidRDefault="0074640C">
      <w:pPr>
        <w:pStyle w:val="1"/>
        <w:ind w:firstLine="720"/>
        <w:jc w:val="both"/>
      </w:pPr>
      <w:r>
        <w:t>место приема заявлений, почтового адреса и адреса электронной почты Министерства, контактных номеров телефонов;</w:t>
      </w:r>
    </w:p>
    <w:p w14:paraId="447A098F" w14:textId="77777777" w:rsidR="007F04CB" w:rsidRDefault="0074640C">
      <w:pPr>
        <w:pStyle w:val="1"/>
        <w:spacing w:after="300"/>
        <w:ind w:firstLine="720"/>
        <w:jc w:val="both"/>
      </w:pPr>
      <w:r>
        <w:t>результаты предоставления субсидии;</w:t>
      </w:r>
    </w:p>
    <w:p w14:paraId="18CD98C8" w14:textId="77777777" w:rsidR="007F04CB" w:rsidRDefault="0074640C">
      <w:pPr>
        <w:pStyle w:val="1"/>
        <w:ind w:firstLine="700"/>
        <w:jc w:val="both"/>
      </w:pPr>
      <w:r>
        <w:t>информация о требованиях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14:paraId="226ADE5D" w14:textId="77777777" w:rsidR="007F04CB" w:rsidRDefault="0074640C">
      <w:pPr>
        <w:pStyle w:val="1"/>
        <w:ind w:firstLine="700"/>
        <w:jc w:val="both"/>
      </w:pPr>
      <w:r>
        <w:t>информация о требованиях, предъявляемых к форме и содержанию заявлений, подаваемых участниками отбора;</w:t>
      </w:r>
    </w:p>
    <w:p w14:paraId="78E167FA" w14:textId="77777777" w:rsidR="007F04CB" w:rsidRDefault="0074640C">
      <w:pPr>
        <w:pStyle w:val="1"/>
        <w:ind w:firstLine="700"/>
        <w:jc w:val="both"/>
      </w:pPr>
      <w:r>
        <w:t>информация о сроках отзыва, возврата заявлений, в том числе определяющего основания для возврата заявлений;</w:t>
      </w:r>
    </w:p>
    <w:p w14:paraId="7A5EEBFC" w14:textId="77777777" w:rsidR="007F04CB" w:rsidRDefault="0074640C">
      <w:pPr>
        <w:pStyle w:val="1"/>
        <w:ind w:firstLine="700"/>
        <w:jc w:val="both"/>
      </w:pPr>
      <w:r>
        <w:lastRenderedPageBreak/>
        <w:t>информация о предоставлении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269020A7" w14:textId="77777777" w:rsidR="007F04CB" w:rsidRDefault="0074640C">
      <w:pPr>
        <w:pStyle w:val="1"/>
        <w:ind w:firstLine="700"/>
        <w:jc w:val="both"/>
      </w:pPr>
      <w:r>
        <w:t>срок, в течение которого получатель субсидии должен подписать соглашение о предоставлении субсидии;</w:t>
      </w:r>
    </w:p>
    <w:p w14:paraId="0241751F" w14:textId="77777777" w:rsidR="007F04CB" w:rsidRDefault="0074640C">
      <w:pPr>
        <w:pStyle w:val="1"/>
        <w:ind w:firstLine="700"/>
        <w:jc w:val="both"/>
      </w:pPr>
      <w:r>
        <w:t>срок, в течение которого получатель субсидии признается уклонившимся от заключения соглашения о предоставлении субсидии;</w:t>
      </w:r>
    </w:p>
    <w:p w14:paraId="2436E08F" w14:textId="77777777" w:rsidR="007F04CB" w:rsidRDefault="0074640C">
      <w:pPr>
        <w:pStyle w:val="1"/>
        <w:spacing w:after="300"/>
        <w:ind w:firstLine="700"/>
        <w:jc w:val="both"/>
      </w:pPr>
      <w:r>
        <w:t>дата размещения результатов отбора на официальном сайте Министерства в информационно-телекоммуникационной сети «Интернет».</w:t>
      </w:r>
    </w:p>
    <w:p w14:paraId="68518D90" w14:textId="77777777" w:rsidR="007F04CB" w:rsidRDefault="0074640C">
      <w:pPr>
        <w:pStyle w:val="1"/>
        <w:numPr>
          <w:ilvl w:val="0"/>
          <w:numId w:val="3"/>
        </w:numPr>
        <w:tabs>
          <w:tab w:val="left" w:pos="1244"/>
        </w:tabs>
        <w:spacing w:line="257" w:lineRule="auto"/>
        <w:ind w:firstLine="700"/>
        <w:jc w:val="both"/>
      </w:pPr>
      <w:bookmarkStart w:id="8" w:name="bookmark8"/>
      <w:bookmarkEnd w:id="8"/>
      <w:r>
        <w:t>Требования, которым должен соответствовать участник отбора по состоянию на 1 число месяца, в котором подано заявление о предоставлении субсидии:</w:t>
      </w:r>
    </w:p>
    <w:p w14:paraId="1BB0C653" w14:textId="77777777" w:rsidR="007F04CB" w:rsidRDefault="0074640C">
      <w:pPr>
        <w:pStyle w:val="1"/>
        <w:spacing w:line="257" w:lineRule="auto"/>
        <w:ind w:firstLine="700"/>
        <w:jc w:val="both"/>
      </w:pPr>
      <w:r>
        <w:t>участник отбора - юридическое лицо 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банкротства;</w:t>
      </w:r>
    </w:p>
    <w:p w14:paraId="67B51F0A" w14:textId="77777777" w:rsidR="007F04CB" w:rsidRDefault="0074640C">
      <w:pPr>
        <w:pStyle w:val="1"/>
        <w:spacing w:line="257" w:lineRule="auto"/>
        <w:ind w:firstLine="700"/>
        <w:jc w:val="both"/>
      </w:pPr>
      <w:r>
        <w:t>участник отбора - физическое лицо-предприниматель не подал заявление о прекращении деятельности налогоплательщика, не прекратил деятельность в качестве физического лица-предпринимателя, а также в отношении него не введена процедура банкротства;</w:t>
      </w:r>
    </w:p>
    <w:p w14:paraId="2A74A803" w14:textId="77777777" w:rsidR="007F04CB" w:rsidRDefault="0074640C">
      <w:pPr>
        <w:pStyle w:val="1"/>
        <w:spacing w:line="257" w:lineRule="auto"/>
        <w:ind w:firstLine="700"/>
        <w:jc w:val="both"/>
      </w:pPr>
      <w:r>
        <w:t>участник отбора имеет государственную регистрацию в налоговом органе на территории Донецкой Народной Республики;</w:t>
      </w:r>
    </w:p>
    <w:p w14:paraId="585E4BB6" w14:textId="77777777" w:rsidR="007F04CB" w:rsidRDefault="0074640C">
      <w:pPr>
        <w:pStyle w:val="1"/>
        <w:spacing w:line="257" w:lineRule="auto"/>
        <w:ind w:firstLine="700"/>
        <w:jc w:val="both"/>
      </w:pPr>
      <w:r>
        <w:t>у участника отбора отсутствует неисполненная обязанность по уплате налогов, сборов, пеней, штрафов, процентов, подлежащих уплате в соответствии с законодательством Донецкой Народной Республики о налогах и сборах;</w:t>
      </w:r>
    </w:p>
    <w:p w14:paraId="348B700A" w14:textId="77777777" w:rsidR="007F04CB" w:rsidRDefault="0074640C">
      <w:pPr>
        <w:pStyle w:val="1"/>
        <w:spacing w:line="257" w:lineRule="auto"/>
        <w:ind w:firstLine="700"/>
        <w:jc w:val="both"/>
      </w:pPr>
      <w:r>
        <w:t>у участника отбора отсутствует просроченная задолженность по возврату в бюджет субсидии;</w:t>
      </w:r>
    </w:p>
    <w:p w14:paraId="64561130" w14:textId="77777777" w:rsidR="007F04CB" w:rsidRDefault="0074640C">
      <w:pPr>
        <w:pStyle w:val="1"/>
        <w:spacing w:line="257" w:lineRule="auto"/>
        <w:ind w:firstLine="700"/>
        <w:jc w:val="both"/>
      </w:pPr>
      <w:r>
        <w:t>участник отбора не получал в текущем году средства из бюджета, из которого планируется предоставление субсидии в соответствии с правовым актом Правительства Донецкой Народной Республики на цели, указанные в пункте 1.3 раздела I настоящего Порядка;</w:t>
      </w:r>
    </w:p>
    <w:p w14:paraId="54DE4B4F" w14:textId="10436955" w:rsidR="007F04CB" w:rsidRDefault="009766E1">
      <w:pPr>
        <w:pStyle w:val="1"/>
        <w:spacing w:line="257" w:lineRule="auto"/>
        <w:ind w:firstLine="700"/>
        <w:jc w:val="both"/>
      </w:pPr>
      <w:r w:rsidRPr="009766E1"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(Приложение к Приказу Министерства финансов Российской Федерации от 13 ноября 2007 г. № 108н), в совокупности превышает 50 процентов;</w:t>
      </w:r>
      <w:bookmarkStart w:id="9" w:name="_GoBack"/>
      <w:bookmarkEnd w:id="9"/>
    </w:p>
    <w:p w14:paraId="6EFBEC9D" w14:textId="77777777" w:rsidR="007F04CB" w:rsidRDefault="0074640C">
      <w:pPr>
        <w:pStyle w:val="1"/>
        <w:ind w:firstLine="720"/>
        <w:jc w:val="both"/>
      </w:pPr>
      <w:r>
        <w:t xml:space="preserve">участник отбора осуществляет гидромелиоративные мероприятия на территории Донецкой Народной Республики на земельных участках, находящихся в его собственности или пользовании (в том числе в аренде), его права на указанные земельные участки зарегистрированы в соответствии с законодательством Донецкой Народной Республики и срок действия этих прав составляет не менее 3 лет от даты </w:t>
      </w:r>
      <w:r>
        <w:lastRenderedPageBreak/>
        <w:t>заключения соглашения о предоставлении субсидии;</w:t>
      </w:r>
    </w:p>
    <w:p w14:paraId="51B137D9" w14:textId="77777777" w:rsidR="007F04CB" w:rsidRDefault="0074640C">
      <w:pPr>
        <w:pStyle w:val="1"/>
        <w:ind w:firstLine="720"/>
        <w:jc w:val="both"/>
      </w:pPr>
      <w:r>
        <w:t>участник отбора осуществляет производственную деятельность на территории Донецкой Народной Республики.</w:t>
      </w:r>
    </w:p>
    <w:p w14:paraId="16B86091" w14:textId="77777777" w:rsidR="007F04CB" w:rsidRDefault="0074640C">
      <w:pPr>
        <w:pStyle w:val="1"/>
        <w:ind w:firstLine="720"/>
        <w:jc w:val="both"/>
      </w:pPr>
      <w:r>
        <w:t>Участником отбора должны быть соблюдены также условия:</w:t>
      </w:r>
    </w:p>
    <w:p w14:paraId="3A5D6142" w14:textId="77777777" w:rsidR="007F04CB" w:rsidRDefault="0074640C">
      <w:pPr>
        <w:pStyle w:val="1"/>
        <w:ind w:firstLine="720"/>
        <w:jc w:val="both"/>
      </w:pPr>
      <w:r>
        <w:t>о не отчуждении приобретенной мелиоративной техники (за исключением систем капельного орошения), соблюдении запрета на передачу ее в аренду, безвозмездное пользование, иное временное владение и пользование в течение не менее трех лет от даты заключения соглашения о предоставлении субсидии;</w:t>
      </w:r>
    </w:p>
    <w:p w14:paraId="2B68FEDD" w14:textId="77777777" w:rsidR="007F04CB" w:rsidRDefault="0074640C">
      <w:pPr>
        <w:pStyle w:val="1"/>
        <w:spacing w:after="300"/>
        <w:ind w:firstLine="720"/>
        <w:jc w:val="both"/>
      </w:pPr>
      <w:r>
        <w:t>об использовании земельных участков, на которых проведены гидромелиоративные мероприятия, в целях выращивания сельскохозяйственных культур и сохранении площадей под посевами (посадками) сельскохозяйственных культур не менее трех лет от даты заключения соглашения о предоставлении субсидии.</w:t>
      </w:r>
    </w:p>
    <w:p w14:paraId="76062E9C" w14:textId="77777777" w:rsidR="007F04CB" w:rsidRDefault="0074640C">
      <w:pPr>
        <w:pStyle w:val="1"/>
        <w:numPr>
          <w:ilvl w:val="0"/>
          <w:numId w:val="3"/>
        </w:numPr>
        <w:tabs>
          <w:tab w:val="left" w:pos="1249"/>
        </w:tabs>
        <w:spacing w:line="257" w:lineRule="auto"/>
        <w:ind w:firstLine="720"/>
        <w:jc w:val="both"/>
      </w:pPr>
      <w:bookmarkStart w:id="10" w:name="bookmark9"/>
      <w:bookmarkEnd w:id="10"/>
      <w:r>
        <w:t>Для получения субсидии участник отбора представляет в Министерство в срок, установленный в объявлении о проведении отбора, следующие документы:</w:t>
      </w:r>
    </w:p>
    <w:p w14:paraId="66371E11" w14:textId="77777777" w:rsidR="007F04CB" w:rsidRDefault="0074640C">
      <w:pPr>
        <w:pStyle w:val="1"/>
        <w:tabs>
          <w:tab w:val="left" w:pos="1052"/>
        </w:tabs>
        <w:spacing w:line="257" w:lineRule="auto"/>
        <w:ind w:firstLine="720"/>
        <w:jc w:val="both"/>
      </w:pPr>
      <w:bookmarkStart w:id="11" w:name="bookmark10"/>
      <w:r>
        <w:t>а</w:t>
      </w:r>
      <w:bookmarkEnd w:id="11"/>
      <w:r>
        <w:t>)</w:t>
      </w:r>
      <w:r>
        <w:tab/>
        <w:t>опись документов, предоставляемых с заявлением, по форме согласно приложению 1 к настоящему Порядку;</w:t>
      </w:r>
    </w:p>
    <w:p w14:paraId="6B8954B4" w14:textId="77777777" w:rsidR="007F04CB" w:rsidRDefault="0074640C">
      <w:pPr>
        <w:pStyle w:val="1"/>
        <w:tabs>
          <w:tab w:val="left" w:pos="1076"/>
        </w:tabs>
        <w:spacing w:line="257" w:lineRule="auto"/>
        <w:ind w:firstLine="720"/>
        <w:jc w:val="both"/>
      </w:pPr>
      <w:bookmarkStart w:id="12" w:name="bookmark11"/>
      <w:r>
        <w:t>б</w:t>
      </w:r>
      <w:bookmarkEnd w:id="12"/>
      <w:r>
        <w:t>)</w:t>
      </w:r>
      <w:r>
        <w:tab/>
        <w:t>заявление, по форме согласно приложению 2 к настоящему Порядку, содержащее в том числе согласие на обработку персональных данных. Заявление должно также содержать сведения о соответствии участника отбора требованиям, указанным в пункте 2.2 настоящего Порядка;</w:t>
      </w:r>
    </w:p>
    <w:p w14:paraId="0E837820" w14:textId="3333B895" w:rsidR="007F04CB" w:rsidRDefault="0074640C">
      <w:pPr>
        <w:pStyle w:val="1"/>
        <w:tabs>
          <w:tab w:val="left" w:pos="1076"/>
        </w:tabs>
        <w:spacing w:line="257" w:lineRule="auto"/>
        <w:ind w:firstLine="720"/>
        <w:jc w:val="both"/>
      </w:pPr>
      <w:bookmarkStart w:id="13" w:name="bookmark12"/>
      <w:r>
        <w:t>в</w:t>
      </w:r>
      <w:bookmarkEnd w:id="13"/>
      <w:r>
        <w:t>)</w:t>
      </w:r>
      <w:r>
        <w:tab/>
        <w:t>согласие на публикацию (размещение) в информационно</w:t>
      </w:r>
      <w:r w:rsidR="00482975" w:rsidRPr="00482975">
        <w:t>-</w:t>
      </w:r>
      <w:r>
        <w:t>телекоммуникационной сети «Интернет» информации об участнике отбора согласно приложению 3 к настоящему Порядку;</w:t>
      </w:r>
    </w:p>
    <w:p w14:paraId="64A42B7B" w14:textId="77777777" w:rsidR="007F04CB" w:rsidRDefault="0074640C">
      <w:pPr>
        <w:pStyle w:val="1"/>
        <w:tabs>
          <w:tab w:val="left" w:pos="1071"/>
        </w:tabs>
        <w:spacing w:line="257" w:lineRule="auto"/>
        <w:ind w:firstLine="720"/>
        <w:jc w:val="both"/>
      </w:pPr>
      <w:bookmarkStart w:id="14" w:name="bookmark13"/>
      <w:r>
        <w:t>г</w:t>
      </w:r>
      <w:bookmarkEnd w:id="14"/>
      <w:r>
        <w:t>)</w:t>
      </w:r>
      <w:r>
        <w:tab/>
        <w:t>справку-расчет о размере причитающейся субсидии, согласно приложению 4 к настоящему Порядку;</w:t>
      </w:r>
    </w:p>
    <w:p w14:paraId="0924EEF2" w14:textId="77777777" w:rsidR="007F04CB" w:rsidRDefault="0074640C">
      <w:pPr>
        <w:pStyle w:val="1"/>
        <w:tabs>
          <w:tab w:val="left" w:pos="1071"/>
        </w:tabs>
        <w:spacing w:line="257" w:lineRule="auto"/>
        <w:ind w:firstLine="720"/>
        <w:jc w:val="both"/>
      </w:pPr>
      <w:bookmarkStart w:id="15" w:name="bookmark14"/>
      <w:r>
        <w:t>д</w:t>
      </w:r>
      <w:bookmarkEnd w:id="15"/>
      <w:r>
        <w:t>)</w:t>
      </w:r>
      <w:r>
        <w:tab/>
        <w:t>копии форм годовой отчетности о финансово-экономическом состоянии сельскохозяйственных товаропроизводителей агропромышленного комплекса формы № 2 «Отчет о финансовых результатах» за календарный год, предшествующий текущему году подачи заявления (при наличии), а также формы государственных статистических наблюдений 2-ферм годовая «Отчет об основных показателях хозяйственной деятельности фермерского хозяйства, малого предприятия в сельском хозяйстве», 4-сх годовая «Отчет о посевных площадях сельскохозяйственных культур», 10-мех годовая «Отчет о наличии сельскохозяйственной техники и энергетических мощностей», 29-сх годовая «Отчет об итогах сбора урожая сельскохозяйственных культур, плодов, ягод и винограда», 29-сх (мелиорация) годовая «Отчет о сборе урожая сельскохозяйственных культур с орошаемых земель», 50-сх годовая «Отчет об основных экономических показателях работы сельскохозяйственных предприятий», которые утверждены органом исполнительной власти, осуществляющим специальные функции в сфере статистики, заверенные участником отбора, выписка из годовой бухгалтерской (финансовой) отчетности товаропроизводителя агропромышленного комплекса, согласно приложению 5 к настоящему Порядку;</w:t>
      </w:r>
    </w:p>
    <w:p w14:paraId="68EF648C" w14:textId="77777777" w:rsidR="007F04CB" w:rsidRDefault="0074640C">
      <w:pPr>
        <w:pStyle w:val="1"/>
        <w:tabs>
          <w:tab w:val="left" w:pos="1052"/>
        </w:tabs>
        <w:ind w:firstLine="720"/>
        <w:jc w:val="both"/>
      </w:pPr>
      <w:bookmarkStart w:id="16" w:name="bookmark15"/>
      <w:r>
        <w:t>е</w:t>
      </w:r>
      <w:bookmarkEnd w:id="16"/>
      <w:r>
        <w:t>)</w:t>
      </w:r>
      <w:r>
        <w:tab/>
        <w:t xml:space="preserve">реестр земельных участков, на которых осуществляются гидромелиоративные мероприятия, заявленных участником отбора для получения </w:t>
      </w:r>
      <w:r>
        <w:lastRenderedPageBreak/>
        <w:t>субсидии, согласно приложению 6 к настоящему Порядку;</w:t>
      </w:r>
    </w:p>
    <w:p w14:paraId="42F13643" w14:textId="77777777" w:rsidR="007F04CB" w:rsidRDefault="0074640C">
      <w:pPr>
        <w:pStyle w:val="1"/>
        <w:tabs>
          <w:tab w:val="left" w:pos="1129"/>
        </w:tabs>
        <w:ind w:firstLine="720"/>
        <w:jc w:val="both"/>
      </w:pPr>
      <w:bookmarkStart w:id="17" w:name="bookmark16"/>
      <w:r>
        <w:t>ж</w:t>
      </w:r>
      <w:bookmarkEnd w:id="17"/>
      <w:r>
        <w:t>)</w:t>
      </w:r>
      <w:r>
        <w:tab/>
        <w:t>справку (информацию) из государственной статистической отчетности о наличии земель и распределении их по собственникам земли, землепользователям, угодьям и видам экономической деятельности, в том числе о наличии орошаемых (осушаемых) земель, выданную территориальным органом органа исполнительной власти Донецкой Народной Республики в сфере земельных отношений, осуществлению землеустройства, государственной регистрации и ведения Государственного земельного кадастра, оценки земель, геодезии и картографии по месторасположению земельных участков;</w:t>
      </w:r>
    </w:p>
    <w:p w14:paraId="3ABB754B" w14:textId="77777777" w:rsidR="007F04CB" w:rsidRDefault="0074640C">
      <w:pPr>
        <w:pStyle w:val="1"/>
        <w:tabs>
          <w:tab w:val="left" w:pos="1129"/>
        </w:tabs>
        <w:ind w:firstLine="720"/>
        <w:jc w:val="both"/>
      </w:pPr>
      <w:bookmarkStart w:id="18" w:name="bookmark17"/>
      <w:r>
        <w:t>з</w:t>
      </w:r>
      <w:bookmarkEnd w:id="18"/>
      <w:r>
        <w:t>)</w:t>
      </w:r>
      <w:r>
        <w:tab/>
      </w:r>
      <w:proofErr w:type="spellStart"/>
      <w:r>
        <w:t>выкопировки</w:t>
      </w:r>
      <w:proofErr w:type="spellEnd"/>
      <w:r>
        <w:t xml:space="preserve"> из графических материалов документации по землеустройству, хранящихся в местном фонде Государственного фонда документации по землеустройству, выданные территориальным органом органа в сфере земельных отношений органа исполнительной власти Донецкой Народной Республики в сфере земельных отношений, осуществлению землеустройства, государственной регистрации и ведения Государственного земельного кадастра, оценки земель, геодезии и картографии по месторасположению земельного участка по письменному обращению (заявлению) участника отбора, с указанием границ и площади земельного участка, находящегося в собственности (пользовании) участника отбора, а также информации о наличии и площади орошаемых земель;</w:t>
      </w:r>
    </w:p>
    <w:p w14:paraId="448F86A0" w14:textId="77777777" w:rsidR="007F04CB" w:rsidRDefault="0074640C">
      <w:pPr>
        <w:pStyle w:val="1"/>
        <w:tabs>
          <w:tab w:val="left" w:pos="1129"/>
        </w:tabs>
        <w:ind w:firstLine="720"/>
        <w:jc w:val="both"/>
      </w:pPr>
      <w:bookmarkStart w:id="19" w:name="bookmark18"/>
      <w:r>
        <w:t>и</w:t>
      </w:r>
      <w:bookmarkEnd w:id="19"/>
      <w:r>
        <w:t>)</w:t>
      </w:r>
      <w:r>
        <w:tab/>
        <w:t>копии правоустанавливающих документов на земельные участки, заявленные для субсидирования, в том числе копии договоров с отметкой об их государственной регистрации, подтверждающей право пользования участника отбора земельными участками, на которых осуществляются гидромелиоративные мероприятия;</w:t>
      </w:r>
    </w:p>
    <w:p w14:paraId="512C93CC" w14:textId="77777777" w:rsidR="007F04CB" w:rsidRDefault="0074640C">
      <w:pPr>
        <w:pStyle w:val="1"/>
        <w:tabs>
          <w:tab w:val="left" w:pos="1129"/>
        </w:tabs>
        <w:ind w:firstLine="720"/>
        <w:jc w:val="both"/>
      </w:pPr>
      <w:bookmarkStart w:id="20" w:name="bookmark19"/>
      <w:r>
        <w:t>к</w:t>
      </w:r>
      <w:bookmarkEnd w:id="20"/>
      <w:r>
        <w:t>)</w:t>
      </w:r>
      <w:r>
        <w:tab/>
        <w:t>копии агрохимических паспортов земель сельскохозяйственного назначения на земельные участки, на которых проводятся гидромелиоративные мероприятия, выданных органом исполнительной власти, осуществляющим государственный контроль (надзор) в сфере плодородия почв за подписью участника отбора;</w:t>
      </w:r>
    </w:p>
    <w:p w14:paraId="362ED3A0" w14:textId="77777777" w:rsidR="007F04CB" w:rsidRDefault="0074640C">
      <w:pPr>
        <w:pStyle w:val="1"/>
        <w:tabs>
          <w:tab w:val="left" w:pos="1071"/>
        </w:tabs>
        <w:ind w:firstLine="720"/>
        <w:jc w:val="both"/>
      </w:pPr>
      <w:bookmarkStart w:id="21" w:name="bookmark20"/>
      <w:r>
        <w:t>л</w:t>
      </w:r>
      <w:bookmarkEnd w:id="21"/>
      <w:r>
        <w:t>)</w:t>
      </w:r>
      <w:r>
        <w:tab/>
        <w:t>расшифровку затрат, фактически понесенных в отчетном и (или) текущем финансовых годах на выполнение гидромелиоративных мероприятий, согласно приложению 7 к настоящему Порядку.</w:t>
      </w:r>
    </w:p>
    <w:p w14:paraId="3D7964C9" w14:textId="77777777" w:rsidR="007F04CB" w:rsidRDefault="0074640C">
      <w:pPr>
        <w:pStyle w:val="1"/>
        <w:ind w:firstLine="720"/>
        <w:jc w:val="both"/>
      </w:pPr>
      <w:r>
        <w:t>Данные, указанные в расшифровке произведенных затрат, должны соответствовать сведениям, указанным в первичных учетных документах и (или) бухгалтерской отчетности;</w:t>
      </w:r>
    </w:p>
    <w:p w14:paraId="751C4DAE" w14:textId="77777777" w:rsidR="007F04CB" w:rsidRDefault="0074640C">
      <w:pPr>
        <w:pStyle w:val="1"/>
        <w:tabs>
          <w:tab w:val="left" w:pos="1114"/>
        </w:tabs>
        <w:ind w:firstLine="720"/>
        <w:jc w:val="both"/>
      </w:pPr>
      <w:bookmarkStart w:id="22" w:name="bookmark21"/>
      <w:r>
        <w:t>м</w:t>
      </w:r>
      <w:bookmarkEnd w:id="22"/>
      <w:r>
        <w:t>)</w:t>
      </w:r>
      <w:r>
        <w:tab/>
        <w:t>доверенность, подтверждающая полномочия представителя на осуществление действий от имени сельскохозяйственного товаропроизводителя, - в случае подачи заявления представителем сельскохозяйственного товаропроизводителя;</w:t>
      </w:r>
    </w:p>
    <w:p w14:paraId="59DD042B" w14:textId="77777777" w:rsidR="007F04CB" w:rsidRDefault="0074640C">
      <w:pPr>
        <w:pStyle w:val="1"/>
        <w:tabs>
          <w:tab w:val="left" w:pos="1114"/>
        </w:tabs>
        <w:ind w:firstLine="720"/>
        <w:jc w:val="both"/>
      </w:pPr>
      <w:bookmarkStart w:id="23" w:name="bookmark22"/>
      <w:r>
        <w:t>н</w:t>
      </w:r>
      <w:bookmarkEnd w:id="23"/>
      <w:r>
        <w:t>)</w:t>
      </w:r>
      <w:r>
        <w:tab/>
        <w:t>сведения (информация) о режиме налогообложения, применяемого участником отбора;</w:t>
      </w:r>
    </w:p>
    <w:p w14:paraId="0EF5DE7C" w14:textId="77777777" w:rsidR="007F04CB" w:rsidRDefault="0074640C">
      <w:pPr>
        <w:pStyle w:val="1"/>
        <w:tabs>
          <w:tab w:val="left" w:pos="1119"/>
        </w:tabs>
        <w:ind w:firstLine="720"/>
        <w:jc w:val="both"/>
      </w:pPr>
      <w:bookmarkStart w:id="24" w:name="bookmark23"/>
      <w:r>
        <w:t>о</w:t>
      </w:r>
      <w:bookmarkEnd w:id="24"/>
      <w:r>
        <w:t>)</w:t>
      </w:r>
      <w:r>
        <w:tab/>
        <w:t>информацию об отсутствии у сельскохозяйственного товаропроизводителя неисполненной обязанности по уплате налогов, сборов, пеней, штрафов, процентов, подлежащих уплате в соответствии с законодательством Донецкой Народной Республики о налогах и сборах;</w:t>
      </w:r>
    </w:p>
    <w:p w14:paraId="0964EE00" w14:textId="77777777" w:rsidR="007F04CB" w:rsidRDefault="0074640C">
      <w:pPr>
        <w:pStyle w:val="1"/>
        <w:tabs>
          <w:tab w:val="left" w:pos="1105"/>
        </w:tabs>
        <w:ind w:firstLine="720"/>
        <w:jc w:val="both"/>
      </w:pPr>
      <w:bookmarkStart w:id="25" w:name="bookmark24"/>
      <w:r>
        <w:t>п</w:t>
      </w:r>
      <w:bookmarkEnd w:id="25"/>
      <w:r>
        <w:t>)</w:t>
      </w:r>
      <w:r>
        <w:tab/>
        <w:t xml:space="preserve">копию свидетельства о государственной регистрации участника отбора или </w:t>
      </w:r>
      <w:r>
        <w:lastRenderedPageBreak/>
        <w:t>выписку из Единого государственного реестра юридических лиц и физических лиц-предпринимателей;</w:t>
      </w:r>
    </w:p>
    <w:p w14:paraId="000B3D43" w14:textId="77777777" w:rsidR="007F04CB" w:rsidRDefault="0074640C">
      <w:pPr>
        <w:pStyle w:val="1"/>
        <w:tabs>
          <w:tab w:val="left" w:pos="1110"/>
        </w:tabs>
        <w:ind w:firstLine="720"/>
        <w:jc w:val="both"/>
      </w:pPr>
      <w:bookmarkStart w:id="26" w:name="bookmark25"/>
      <w:r>
        <w:t>р</w:t>
      </w:r>
      <w:bookmarkEnd w:id="26"/>
      <w:r>
        <w:t>)</w:t>
      </w:r>
      <w:r>
        <w:tab/>
        <w:t>копию (либо оригинал) проектной документации с положительным заключением государственной (негосударственной) экспертизы на выполнение гидромелиоративных мероприятий, проводимой в случаях, предусмотренных законодательством, согласованную органом исполнительной власти Донецкой Народной Республики по контролю и надзору в сфере водных ресурсов, водного и рыбного хозяйства, рыбной промышленности, мелиорации земель, оказанию государственных услуг и управлению государственным имуществом, которое находится в его ведении;</w:t>
      </w:r>
    </w:p>
    <w:p w14:paraId="4A39DCDA" w14:textId="77777777" w:rsidR="007F04CB" w:rsidRDefault="0074640C">
      <w:pPr>
        <w:pStyle w:val="1"/>
        <w:tabs>
          <w:tab w:val="left" w:pos="1114"/>
        </w:tabs>
        <w:ind w:firstLine="720"/>
        <w:jc w:val="both"/>
      </w:pPr>
      <w:bookmarkStart w:id="27" w:name="bookmark26"/>
      <w:r>
        <w:t>с</w:t>
      </w:r>
      <w:bookmarkEnd w:id="27"/>
      <w:r>
        <w:t>)</w:t>
      </w:r>
      <w:r>
        <w:tab/>
        <w:t>копии договоров на приобретение не бывшей в употреблении мелиоративной техники, заверенные сельхозпроизводителем;</w:t>
      </w:r>
    </w:p>
    <w:p w14:paraId="28DA62CD" w14:textId="77777777" w:rsidR="007F04CB" w:rsidRDefault="0074640C">
      <w:pPr>
        <w:pStyle w:val="1"/>
        <w:tabs>
          <w:tab w:val="left" w:pos="1114"/>
        </w:tabs>
        <w:ind w:firstLine="720"/>
        <w:jc w:val="both"/>
      </w:pPr>
      <w:bookmarkStart w:id="28" w:name="bookmark27"/>
      <w:r>
        <w:t>т</w:t>
      </w:r>
      <w:bookmarkEnd w:id="28"/>
      <w:r>
        <w:t>)</w:t>
      </w:r>
      <w:r>
        <w:tab/>
        <w:t>копии платежных документов, выписок из расчетного счета и (или) документов, подтверждающих открытие аккредитива на оплату приобретенной мелиоративной техники, заверенные кредитной организацией и сельхозпроизводителем;</w:t>
      </w:r>
    </w:p>
    <w:p w14:paraId="5D0D1E26" w14:textId="77777777" w:rsidR="007F04CB" w:rsidRDefault="0074640C">
      <w:pPr>
        <w:pStyle w:val="1"/>
        <w:tabs>
          <w:tab w:val="left" w:pos="1110"/>
        </w:tabs>
        <w:ind w:firstLine="720"/>
        <w:jc w:val="both"/>
      </w:pPr>
      <w:bookmarkStart w:id="29" w:name="bookmark28"/>
      <w:r>
        <w:t>у</w:t>
      </w:r>
      <w:bookmarkEnd w:id="29"/>
      <w:r>
        <w:t>)</w:t>
      </w:r>
      <w:r>
        <w:tab/>
        <w:t>копии товарных накладных (универсальных передаточных документов), подтверждающих приобретение не бывшей в употреблении мелиоративной техники, заверенные сельхозпроизводителем;</w:t>
      </w:r>
    </w:p>
    <w:p w14:paraId="5B4A832D" w14:textId="77777777" w:rsidR="007F04CB" w:rsidRDefault="0074640C">
      <w:pPr>
        <w:pStyle w:val="1"/>
        <w:tabs>
          <w:tab w:val="left" w:pos="1119"/>
        </w:tabs>
        <w:ind w:firstLine="720"/>
        <w:jc w:val="both"/>
      </w:pPr>
      <w:bookmarkStart w:id="30" w:name="bookmark29"/>
      <w:r>
        <w:t>ф</w:t>
      </w:r>
      <w:bookmarkEnd w:id="30"/>
      <w:r>
        <w:t>)</w:t>
      </w:r>
      <w:r>
        <w:tab/>
        <w:t>кроме документов, указанных в подпунктах a-у пункта 2.3, при проведении работ подрядным способом представляются:</w:t>
      </w:r>
    </w:p>
    <w:p w14:paraId="54973A5A" w14:textId="77777777" w:rsidR="007F04CB" w:rsidRDefault="0074640C">
      <w:pPr>
        <w:pStyle w:val="1"/>
        <w:ind w:firstLine="720"/>
        <w:jc w:val="both"/>
      </w:pPr>
      <w:r>
        <w:t>копии договоров на выполнение подрядной организацией гидромелиоративных мероприятий, заверенные сельхозпроизводителем;</w:t>
      </w:r>
    </w:p>
    <w:p w14:paraId="48A662D7" w14:textId="77777777" w:rsidR="007F04CB" w:rsidRDefault="0074640C">
      <w:pPr>
        <w:pStyle w:val="1"/>
        <w:ind w:firstLine="720"/>
        <w:jc w:val="both"/>
      </w:pPr>
      <w:r>
        <w:t>копии платежных поручений и выписок из расчетного счета, подтверждающих фактическую оплату по договору подряда, заверенные кредитной организацией и сельхозпроизводителем;</w:t>
      </w:r>
    </w:p>
    <w:p w14:paraId="322AAB45" w14:textId="77777777" w:rsidR="007F04CB" w:rsidRDefault="0074640C">
      <w:pPr>
        <w:pStyle w:val="1"/>
        <w:tabs>
          <w:tab w:val="left" w:pos="1708"/>
          <w:tab w:val="left" w:pos="2889"/>
          <w:tab w:val="left" w:pos="3446"/>
          <w:tab w:val="left" w:pos="6993"/>
          <w:tab w:val="left" w:pos="8174"/>
        </w:tabs>
        <w:spacing w:line="257" w:lineRule="auto"/>
        <w:ind w:firstLine="700"/>
        <w:jc w:val="both"/>
      </w:pPr>
      <w:r>
        <w:t>копии</w:t>
      </w:r>
      <w:r>
        <w:tab/>
        <w:t>актов</w:t>
      </w:r>
      <w:r>
        <w:tab/>
        <w:t>о</w:t>
      </w:r>
      <w:r>
        <w:tab/>
        <w:t>приемке выполненных</w:t>
      </w:r>
      <w:r>
        <w:tab/>
        <w:t>работ,</w:t>
      </w:r>
      <w:r>
        <w:tab/>
        <w:t>заверенные</w:t>
      </w:r>
    </w:p>
    <w:p w14:paraId="29F955C0" w14:textId="77777777" w:rsidR="007F04CB" w:rsidRDefault="0074640C">
      <w:pPr>
        <w:pStyle w:val="1"/>
        <w:spacing w:line="257" w:lineRule="auto"/>
        <w:ind w:firstLine="0"/>
        <w:jc w:val="both"/>
      </w:pPr>
      <w:r>
        <w:t>сельхозпроизводителем;</w:t>
      </w:r>
    </w:p>
    <w:p w14:paraId="5D5B7EDD" w14:textId="77777777" w:rsidR="007F04CB" w:rsidRDefault="0074640C">
      <w:pPr>
        <w:pStyle w:val="1"/>
        <w:tabs>
          <w:tab w:val="left" w:pos="1708"/>
          <w:tab w:val="left" w:pos="2889"/>
          <w:tab w:val="left" w:pos="3446"/>
          <w:tab w:val="left" w:pos="6993"/>
          <w:tab w:val="left" w:pos="8174"/>
        </w:tabs>
        <w:spacing w:line="257" w:lineRule="auto"/>
        <w:ind w:firstLine="700"/>
        <w:jc w:val="both"/>
      </w:pPr>
      <w:r>
        <w:t>копии</w:t>
      </w:r>
      <w:r>
        <w:tab/>
        <w:t>справок</w:t>
      </w:r>
      <w:r>
        <w:tab/>
        <w:t>о</w:t>
      </w:r>
      <w:r>
        <w:tab/>
        <w:t>стоимости выполненных</w:t>
      </w:r>
      <w:r>
        <w:tab/>
        <w:t>работ,</w:t>
      </w:r>
      <w:r>
        <w:tab/>
        <w:t>заверенные</w:t>
      </w:r>
    </w:p>
    <w:p w14:paraId="1A1ED581" w14:textId="77777777" w:rsidR="007F04CB" w:rsidRDefault="0074640C">
      <w:pPr>
        <w:pStyle w:val="1"/>
        <w:spacing w:line="257" w:lineRule="auto"/>
        <w:ind w:firstLine="0"/>
        <w:jc w:val="both"/>
      </w:pPr>
      <w:r>
        <w:t>сельхозпроизводителем;</w:t>
      </w:r>
    </w:p>
    <w:p w14:paraId="2BF17AF3" w14:textId="77777777" w:rsidR="007F04CB" w:rsidRDefault="0074640C">
      <w:pPr>
        <w:pStyle w:val="1"/>
        <w:spacing w:line="257" w:lineRule="auto"/>
        <w:ind w:firstLine="720"/>
        <w:jc w:val="both"/>
      </w:pPr>
      <w:r>
        <w:t>копии счетов и (или) счетов-фактур, заверенные сельхозпроизводителем, в случае указания их в платежном поручении (в поле «назначение платежа») в качестве основания для оплаты;</w:t>
      </w:r>
    </w:p>
    <w:p w14:paraId="6A0681E2" w14:textId="77777777" w:rsidR="007F04CB" w:rsidRDefault="0074640C">
      <w:pPr>
        <w:pStyle w:val="1"/>
        <w:spacing w:line="257" w:lineRule="auto"/>
        <w:ind w:firstLine="720"/>
        <w:jc w:val="both"/>
      </w:pPr>
      <w:r>
        <w:t>копии договоров, подтверждающих приобретение товарно-материальных ценностей, не бывших в употреблении, для выполнения гидромелиоративных мероприятий, и переданных в монтаж подрядной организации, заверенные сельхозпроизводителем;</w:t>
      </w:r>
    </w:p>
    <w:p w14:paraId="16B1B17E" w14:textId="623CF63B" w:rsidR="007F04CB" w:rsidRDefault="0074640C">
      <w:pPr>
        <w:pStyle w:val="1"/>
        <w:spacing w:line="257" w:lineRule="auto"/>
        <w:ind w:firstLine="720"/>
        <w:jc w:val="both"/>
      </w:pPr>
      <w:r>
        <w:t>копии платежных документов, выписок из расчетного счета и (или) документов, подтверждающих открытие аккредитива на оплату товарно</w:t>
      </w:r>
      <w:r>
        <w:softHyphen/>
      </w:r>
      <w:r w:rsidR="00482975" w:rsidRPr="00482975">
        <w:t>-</w:t>
      </w:r>
      <w:r>
        <w:t>материальных ценностей для выполнения гидромелиоративных мероприятий, заверенные кредитной организацией и сельхозпроизводителем;</w:t>
      </w:r>
    </w:p>
    <w:p w14:paraId="39F2E1F3" w14:textId="77777777" w:rsidR="007F04CB" w:rsidRDefault="0074640C">
      <w:pPr>
        <w:pStyle w:val="1"/>
        <w:spacing w:line="257" w:lineRule="auto"/>
        <w:ind w:firstLine="720"/>
        <w:jc w:val="both"/>
      </w:pPr>
      <w:r>
        <w:t>копии товарных накладных (универсальных передаточных документов), подтверждающих приобретение товарно-материальных ценностей для выполнения гидромелиоративных мероприятий, заверенные сельхозпроизводителем;</w:t>
      </w:r>
    </w:p>
    <w:p w14:paraId="35D30371" w14:textId="57BF27EC" w:rsidR="007F04CB" w:rsidRDefault="0074640C">
      <w:pPr>
        <w:pStyle w:val="1"/>
        <w:spacing w:line="257" w:lineRule="auto"/>
        <w:ind w:firstLine="720"/>
        <w:jc w:val="both"/>
      </w:pPr>
      <w:r>
        <w:lastRenderedPageBreak/>
        <w:t>копии актов приема-передачи подрядной организации товарно</w:t>
      </w:r>
      <w:r w:rsidR="00482975" w:rsidRPr="00482975">
        <w:t>-</w:t>
      </w:r>
      <w:r>
        <w:softHyphen/>
        <w:t>материальных ценностей, включенных в сводный сметный расчет стоимости выполнения гидромелиоративных мероприятий, заверенные сельхозпроизводителем;</w:t>
      </w:r>
    </w:p>
    <w:p w14:paraId="7B37C98F" w14:textId="77777777" w:rsidR="007F04CB" w:rsidRDefault="0074640C">
      <w:pPr>
        <w:pStyle w:val="1"/>
        <w:spacing w:line="257" w:lineRule="auto"/>
        <w:ind w:firstLine="720"/>
        <w:jc w:val="both"/>
      </w:pPr>
      <w:r>
        <w:t>х) кроме документов, указанных в подпунктах a-у, при проведении работ хозяйственным способом представляются:</w:t>
      </w:r>
    </w:p>
    <w:p w14:paraId="263C660A" w14:textId="77777777" w:rsidR="007F04CB" w:rsidRDefault="0074640C">
      <w:pPr>
        <w:pStyle w:val="1"/>
        <w:spacing w:line="257" w:lineRule="auto"/>
        <w:ind w:firstLine="720"/>
        <w:jc w:val="both"/>
      </w:pPr>
      <w:r>
        <w:t>копии договоров, подтверждающих приобретение товарно-материальных ценностей, не бывших в употреблении, для выполнения гидромелиоративных мероприятий, заверенные сельхозпроизводителем;</w:t>
      </w:r>
    </w:p>
    <w:p w14:paraId="76236778" w14:textId="77777777" w:rsidR="007F04CB" w:rsidRDefault="0074640C">
      <w:pPr>
        <w:pStyle w:val="1"/>
        <w:spacing w:line="257" w:lineRule="auto"/>
        <w:ind w:firstLine="720"/>
        <w:jc w:val="both"/>
      </w:pPr>
      <w:r>
        <w:t>копии товарных накладных либо универсальных передаточных документов, подтверждающих приобретение товарно-материальных ценностей, не бывших в употреблении, для выполнения гидромелиоративных мероприятий, заверенные сельхозпроизводителем;</w:t>
      </w:r>
    </w:p>
    <w:p w14:paraId="47455EA1" w14:textId="5B6B778D" w:rsidR="007F04CB" w:rsidRDefault="0074640C">
      <w:pPr>
        <w:pStyle w:val="1"/>
        <w:spacing w:line="257" w:lineRule="auto"/>
        <w:ind w:firstLine="720"/>
        <w:jc w:val="both"/>
      </w:pPr>
      <w:r>
        <w:t>копии платежных поручений и выписок из расчетного счета, подтверждающих фактическую оплату за приобретенные товарно</w:t>
      </w:r>
      <w:r>
        <w:softHyphen/>
      </w:r>
      <w:r w:rsidR="00482975" w:rsidRPr="00482975">
        <w:t>-</w:t>
      </w:r>
      <w:r>
        <w:t>материальные ценности, не бывшие в употреблении, для выполнения гидромелиоративных мероприятий, заверенные кредитной организацией и сельхозпроизводителем;</w:t>
      </w:r>
    </w:p>
    <w:p w14:paraId="4B4C2007" w14:textId="77777777" w:rsidR="007F04CB" w:rsidRDefault="0074640C">
      <w:pPr>
        <w:pStyle w:val="1"/>
        <w:spacing w:line="257" w:lineRule="auto"/>
        <w:ind w:firstLine="720"/>
        <w:jc w:val="both"/>
      </w:pPr>
      <w:r>
        <w:t>копии счетов и (или) счетов-фактур, заверенные сельхозпроизводителем, в случае указания их в платежном поручении (в поле «назначение платежа») в качестве основания для оплаты;</w:t>
      </w:r>
    </w:p>
    <w:p w14:paraId="427588B4" w14:textId="77777777" w:rsidR="007F04CB" w:rsidRDefault="0074640C">
      <w:pPr>
        <w:pStyle w:val="1"/>
        <w:spacing w:line="257" w:lineRule="auto"/>
        <w:ind w:firstLine="720"/>
        <w:jc w:val="both"/>
      </w:pPr>
      <w:r>
        <w:t>копии актов внутрихозяйственной приемки выполненных работ хозяйственным способом по гидромелиоративным мероприятиям, в том числе по установке не бывших в употреблении машин, установок (в том числе систем капельного орошения), дождевальных и поливальных аппаратов, насосных станций, заверенные сельхозпроизводителем;</w:t>
      </w:r>
    </w:p>
    <w:p w14:paraId="320A4B44" w14:textId="77777777" w:rsidR="007F04CB" w:rsidRDefault="0074640C">
      <w:pPr>
        <w:pStyle w:val="1"/>
        <w:ind w:firstLine="720"/>
        <w:jc w:val="both"/>
      </w:pPr>
      <w:r>
        <w:t>ц) копии актов приемки выполненных работ по гидромелиоративным мероприятиям, заверенные сельхозпроизводителем (копии актов ввода объекта в эксплуатацию) в текущем финансовом году и (или) отчетном финансовом году;</w:t>
      </w:r>
    </w:p>
    <w:p w14:paraId="4FF63C6E" w14:textId="77777777" w:rsidR="007F04CB" w:rsidRDefault="0074640C">
      <w:pPr>
        <w:pStyle w:val="1"/>
        <w:ind w:firstLine="720"/>
        <w:jc w:val="both"/>
      </w:pPr>
      <w:r>
        <w:t>ч) копию соглашения о создании крестьянского (фермерского) хозяйства (для крестьянских (фермерских хозяйств));</w:t>
      </w:r>
    </w:p>
    <w:p w14:paraId="347921CD" w14:textId="77777777" w:rsidR="007F04CB" w:rsidRDefault="0074640C">
      <w:pPr>
        <w:pStyle w:val="1"/>
        <w:ind w:firstLine="720"/>
        <w:jc w:val="both"/>
      </w:pPr>
      <w:r>
        <w:t>ш) копию документа, подтверждающего возможность использования для орошения подземных и (или) поверхностных вод (лицензия на пользование недрами, договор водопользования или решение о предоставлении водного объекта в пользование, договор на оказание услуг по подаче воды);</w:t>
      </w:r>
    </w:p>
    <w:p w14:paraId="26128725" w14:textId="77777777" w:rsidR="007F04CB" w:rsidRDefault="0074640C">
      <w:pPr>
        <w:pStyle w:val="1"/>
        <w:ind w:firstLine="720"/>
        <w:jc w:val="both"/>
      </w:pPr>
      <w:r>
        <w:t>щ) в случае, если расходы, подлежащие возмещению, осуществляются в иностранной валюте, - информацию о курсе рубля к иностранной валюте, установленном Центральным Республиканским Банком Донецкой Народной Республики на дату уплаты платежа и (или) открытия аккредитива, по форме, установленной кредитной организацией.</w:t>
      </w:r>
    </w:p>
    <w:p w14:paraId="2FD76FD5" w14:textId="77777777" w:rsidR="007F04CB" w:rsidRDefault="0074640C">
      <w:pPr>
        <w:pStyle w:val="1"/>
        <w:spacing w:after="300"/>
        <w:ind w:firstLine="720"/>
        <w:jc w:val="both"/>
      </w:pPr>
      <w:r>
        <w:t>Сумма расходов рассчитывается в рублевом эквиваленте по курсу Центрального Республиканского Банка Донецкой Народной Республики в соответствии с суммой, указанной в товарной накладной (универсальном передаточном документе).</w:t>
      </w:r>
    </w:p>
    <w:p w14:paraId="76EA0C9A" w14:textId="77777777" w:rsidR="007F04CB" w:rsidRDefault="0074640C">
      <w:pPr>
        <w:pStyle w:val="1"/>
        <w:numPr>
          <w:ilvl w:val="0"/>
          <w:numId w:val="3"/>
        </w:numPr>
        <w:tabs>
          <w:tab w:val="left" w:pos="1249"/>
        </w:tabs>
        <w:spacing w:after="300"/>
        <w:ind w:firstLine="720"/>
        <w:jc w:val="both"/>
      </w:pPr>
      <w:bookmarkStart w:id="31" w:name="bookmark30"/>
      <w:bookmarkEnd w:id="31"/>
      <w:r>
        <w:t xml:space="preserve">Виды работ, связанные со строительством, реконструкцией и техническим перевооружением внутрихозяйственных оросительных и осушительных систем и </w:t>
      </w:r>
      <w:r>
        <w:lastRenderedPageBreak/>
        <w:t>отдельно расположенных гидротехнических сооружений, принадлежащих на праве собственности (аренды) сельскохозяйственным товаропроизводителям, включая выполнение работ по договорам подряда и (или) хозяйственным способом, должны соответствовать проектной документации.</w:t>
      </w:r>
    </w:p>
    <w:p w14:paraId="0BF26211" w14:textId="77777777" w:rsidR="007F04CB" w:rsidRDefault="0074640C">
      <w:pPr>
        <w:pStyle w:val="1"/>
        <w:numPr>
          <w:ilvl w:val="0"/>
          <w:numId w:val="3"/>
        </w:numPr>
        <w:tabs>
          <w:tab w:val="left" w:pos="1249"/>
        </w:tabs>
        <w:spacing w:after="300"/>
        <w:ind w:firstLine="720"/>
        <w:jc w:val="both"/>
      </w:pPr>
      <w:bookmarkStart w:id="32" w:name="bookmark31"/>
      <w:bookmarkEnd w:id="32"/>
      <w:r>
        <w:t>Участник отбора вправе отозвать заявление не позднее 25 календарного дня с даты начала приема заявлений, направив в Министерство заявление об его отзыве.</w:t>
      </w:r>
    </w:p>
    <w:p w14:paraId="6CA8CBDD" w14:textId="77777777" w:rsidR="007F04CB" w:rsidRDefault="0074640C">
      <w:pPr>
        <w:pStyle w:val="1"/>
        <w:numPr>
          <w:ilvl w:val="0"/>
          <w:numId w:val="3"/>
        </w:numPr>
        <w:tabs>
          <w:tab w:val="left" w:pos="1254"/>
        </w:tabs>
        <w:spacing w:line="262" w:lineRule="auto"/>
        <w:ind w:firstLine="720"/>
        <w:jc w:val="both"/>
      </w:pPr>
      <w:bookmarkStart w:id="33" w:name="bookmark32"/>
      <w:bookmarkEnd w:id="33"/>
      <w:r>
        <w:t>Основаниями для отказа в предоставлении субсидии являются:</w:t>
      </w:r>
    </w:p>
    <w:p w14:paraId="22A1C523" w14:textId="77777777" w:rsidR="007F04CB" w:rsidRDefault="0074640C">
      <w:pPr>
        <w:pStyle w:val="1"/>
        <w:spacing w:line="262" w:lineRule="auto"/>
        <w:ind w:firstLine="720"/>
        <w:jc w:val="both"/>
      </w:pPr>
      <w:r>
        <w:t>распределение в полном объеме бюджетных ассигнований, предусмотренных на цели, указанные в пункте 1.3 раздела I настоящего Порядка, между получателями субсидии по заявлениям, поступившим ранее в текущем году;</w:t>
      </w:r>
    </w:p>
    <w:p w14:paraId="3314A044" w14:textId="77777777" w:rsidR="007F04CB" w:rsidRDefault="0074640C">
      <w:pPr>
        <w:pStyle w:val="1"/>
        <w:tabs>
          <w:tab w:val="left" w:pos="3744"/>
          <w:tab w:val="left" w:pos="6888"/>
        </w:tabs>
        <w:spacing w:line="262" w:lineRule="auto"/>
        <w:ind w:firstLine="720"/>
        <w:jc w:val="both"/>
      </w:pPr>
      <w:r>
        <w:t>несоответствие</w:t>
      </w:r>
      <w:r>
        <w:tab/>
        <w:t>представленных</w:t>
      </w:r>
      <w:r>
        <w:tab/>
        <w:t>сельскохозяйственным</w:t>
      </w:r>
    </w:p>
    <w:p w14:paraId="39550E4B" w14:textId="77777777" w:rsidR="007F04CB" w:rsidRDefault="0074640C">
      <w:pPr>
        <w:pStyle w:val="1"/>
        <w:spacing w:after="300" w:line="262" w:lineRule="auto"/>
        <w:ind w:firstLine="0"/>
        <w:jc w:val="both"/>
      </w:pPr>
      <w:r>
        <w:t>товаропроизводителем документов требованиям, предусмотренным пунктом 2.3 настоящего раздела, или непредставление (представление не в полном объеме) указанных документов;</w:t>
      </w:r>
    </w:p>
    <w:p w14:paraId="0F1238ED" w14:textId="77777777" w:rsidR="007F04CB" w:rsidRDefault="0074640C">
      <w:pPr>
        <w:pStyle w:val="1"/>
        <w:ind w:firstLine="720"/>
        <w:jc w:val="both"/>
      </w:pPr>
      <w:r>
        <w:t>несоответствие участника отбора требованиям и условиям, установленным пунктом 2.2 настоящего раздела;</w:t>
      </w:r>
    </w:p>
    <w:p w14:paraId="491EA23B" w14:textId="77777777" w:rsidR="007F04CB" w:rsidRDefault="0074640C">
      <w:pPr>
        <w:pStyle w:val="1"/>
        <w:tabs>
          <w:tab w:val="left" w:pos="3845"/>
          <w:tab w:val="left" w:pos="6893"/>
        </w:tabs>
        <w:ind w:firstLine="720"/>
        <w:jc w:val="both"/>
      </w:pPr>
      <w:r>
        <w:t>недостоверность</w:t>
      </w:r>
      <w:r>
        <w:tab/>
        <w:t>представленной</w:t>
      </w:r>
      <w:r>
        <w:tab/>
        <w:t>сельскохозяйственным</w:t>
      </w:r>
    </w:p>
    <w:p w14:paraId="37428BDF" w14:textId="77777777" w:rsidR="007F04CB" w:rsidRDefault="0074640C">
      <w:pPr>
        <w:pStyle w:val="1"/>
        <w:ind w:firstLine="0"/>
        <w:jc w:val="both"/>
      </w:pPr>
      <w:r>
        <w:t>товаропроизводителем информации в документах, предусмотренных пунктом 2.3 настоящего раздела;</w:t>
      </w:r>
    </w:p>
    <w:p w14:paraId="0EFCCD12" w14:textId="77777777" w:rsidR="007F04CB" w:rsidRDefault="0074640C">
      <w:pPr>
        <w:pStyle w:val="1"/>
        <w:ind w:firstLine="720"/>
        <w:jc w:val="both"/>
      </w:pPr>
      <w:r>
        <w:t>отсутствие в представленных документах дат, подписей, печатей (при наличии);</w:t>
      </w:r>
    </w:p>
    <w:p w14:paraId="1353E3F7" w14:textId="77777777" w:rsidR="007F04CB" w:rsidRDefault="0074640C">
      <w:pPr>
        <w:pStyle w:val="1"/>
        <w:ind w:firstLine="720"/>
        <w:jc w:val="both"/>
      </w:pPr>
      <w:r>
        <w:t>документы, включенные в заявление, не поддаются прочтению;</w:t>
      </w:r>
    </w:p>
    <w:p w14:paraId="145D2598" w14:textId="77777777" w:rsidR="007F04CB" w:rsidRDefault="0074640C">
      <w:pPr>
        <w:pStyle w:val="1"/>
        <w:ind w:firstLine="720"/>
        <w:jc w:val="both"/>
      </w:pPr>
      <w:r>
        <w:t>наличие в представленных документах исправлений, дописок, подчисток, технических ошибок.</w:t>
      </w:r>
    </w:p>
    <w:p w14:paraId="5477E7CC" w14:textId="77777777" w:rsidR="007F04CB" w:rsidRDefault="0074640C">
      <w:pPr>
        <w:pStyle w:val="1"/>
        <w:spacing w:after="300"/>
        <w:ind w:firstLine="720"/>
        <w:jc w:val="both"/>
      </w:pPr>
      <w:r>
        <w:t>Под техническими ошибками признаются описки, опечатки, арифметические ошибки, приведшие к несоответствию сведений, которые были внесены в документы, сведениям в документах, на основании которых они вносились.</w:t>
      </w:r>
    </w:p>
    <w:p w14:paraId="17046410" w14:textId="77777777" w:rsidR="007F04CB" w:rsidRDefault="0074640C">
      <w:pPr>
        <w:pStyle w:val="1"/>
        <w:numPr>
          <w:ilvl w:val="0"/>
          <w:numId w:val="3"/>
        </w:numPr>
        <w:tabs>
          <w:tab w:val="left" w:pos="1270"/>
        </w:tabs>
        <w:spacing w:after="300"/>
        <w:ind w:firstLine="720"/>
        <w:jc w:val="both"/>
      </w:pPr>
      <w:bookmarkStart w:id="34" w:name="bookmark33"/>
      <w:bookmarkEnd w:id="34"/>
      <w:r>
        <w:t>Участник отбора вправе в течение срока, установленного для приема заявлений, повторно обратиться за предоставлением субсидии, отозвав ранее поданное заявление.</w:t>
      </w:r>
    </w:p>
    <w:p w14:paraId="1E7F8352" w14:textId="77777777" w:rsidR="007F04CB" w:rsidRDefault="0074640C">
      <w:pPr>
        <w:pStyle w:val="1"/>
        <w:numPr>
          <w:ilvl w:val="0"/>
          <w:numId w:val="3"/>
        </w:numPr>
        <w:tabs>
          <w:tab w:val="left" w:pos="1270"/>
        </w:tabs>
        <w:spacing w:after="300"/>
        <w:ind w:firstLine="720"/>
        <w:jc w:val="both"/>
      </w:pPr>
      <w:bookmarkStart w:id="35" w:name="bookmark34"/>
      <w:bookmarkEnd w:id="35"/>
      <w:r>
        <w:t>Участник отбора в период срока приема заявлений вправе обратиться в Министерство за письменным разъяснением условий проведения отбора. Министерство направляет письменные разъяснения участнику отбора в срок не позднее 5 рабочих дней со дня регистрации обращения о предоставлении разъяснения об условиях проведения отбора.</w:t>
      </w:r>
    </w:p>
    <w:p w14:paraId="1CDD9B89" w14:textId="77777777" w:rsidR="007F04CB" w:rsidRDefault="0074640C">
      <w:pPr>
        <w:pStyle w:val="1"/>
        <w:numPr>
          <w:ilvl w:val="0"/>
          <w:numId w:val="3"/>
        </w:numPr>
        <w:tabs>
          <w:tab w:val="left" w:pos="1270"/>
        </w:tabs>
        <w:spacing w:after="300"/>
        <w:ind w:firstLine="720"/>
        <w:jc w:val="both"/>
      </w:pPr>
      <w:bookmarkStart w:id="36" w:name="bookmark35"/>
      <w:bookmarkEnd w:id="36"/>
      <w:r>
        <w:t>В случае подачи заявления сельскохозяйственным товаропроизводителем после даты окончания срока приема заявлений, указанной в объявлении о проведении отбора, такое заявление отклоняется и возвращается сельскохозяйственному товаропроизводителю в течение 10 рабочих дней со дня его подачи.</w:t>
      </w:r>
    </w:p>
    <w:p w14:paraId="7CA499D4" w14:textId="77777777" w:rsidR="007F04CB" w:rsidRDefault="0074640C">
      <w:pPr>
        <w:pStyle w:val="1"/>
        <w:numPr>
          <w:ilvl w:val="0"/>
          <w:numId w:val="3"/>
        </w:numPr>
        <w:tabs>
          <w:tab w:val="left" w:pos="1378"/>
        </w:tabs>
        <w:spacing w:after="300"/>
        <w:ind w:firstLine="720"/>
        <w:jc w:val="both"/>
      </w:pPr>
      <w:bookmarkStart w:id="37" w:name="bookmark36"/>
      <w:bookmarkEnd w:id="37"/>
      <w:r>
        <w:lastRenderedPageBreak/>
        <w:t>В течение одного периода отбора заявлений участник отбора вправе подать не более одного заявления на цели, указанные в пункте 1.3 раздела I настоящего Порядка.</w:t>
      </w:r>
    </w:p>
    <w:p w14:paraId="51AE49A8" w14:textId="77777777" w:rsidR="007F04CB" w:rsidRDefault="0074640C">
      <w:pPr>
        <w:pStyle w:val="1"/>
        <w:numPr>
          <w:ilvl w:val="0"/>
          <w:numId w:val="3"/>
        </w:numPr>
        <w:tabs>
          <w:tab w:val="left" w:pos="1383"/>
        </w:tabs>
        <w:spacing w:after="300"/>
        <w:ind w:firstLine="720"/>
        <w:jc w:val="both"/>
      </w:pPr>
      <w:bookmarkStart w:id="38" w:name="bookmark37"/>
      <w:bookmarkEnd w:id="38"/>
      <w:r>
        <w:t>Министерство регистрирует заявление в журнале учета заявлений согласно приложению 8 к настоящему Порядку в день его поступления с присвоением ему входящего номера и даты поступления.</w:t>
      </w:r>
    </w:p>
    <w:p w14:paraId="264CA4C0" w14:textId="77777777" w:rsidR="007F04CB" w:rsidRDefault="0074640C">
      <w:pPr>
        <w:pStyle w:val="1"/>
        <w:numPr>
          <w:ilvl w:val="0"/>
          <w:numId w:val="3"/>
        </w:numPr>
        <w:tabs>
          <w:tab w:val="left" w:pos="1383"/>
        </w:tabs>
        <w:spacing w:after="300" w:line="257" w:lineRule="auto"/>
        <w:ind w:firstLine="720"/>
        <w:jc w:val="both"/>
      </w:pPr>
      <w:bookmarkStart w:id="39" w:name="bookmark38"/>
      <w:bookmarkEnd w:id="39"/>
      <w:r>
        <w:t>Заявление выносится на рассмотрение, созданной при Министерстве, Межведомственной комиссии по предоставлению субсидии на реализацию мероприятий в области мелиорации земель сельскохозяйственного назначения (далее - комиссия). Министерство утверждает форму Реестра получателей субсидии на реализацию мероприятий в области мелиорации земель сельскохозяйственного назначения (далее - Реестр), Регламент работы комиссии по рассмотрению заявлений, включения участника отбора в Реестр и его утверждение.</w:t>
      </w:r>
    </w:p>
    <w:p w14:paraId="655910BF" w14:textId="77777777" w:rsidR="007F04CB" w:rsidRDefault="0074640C">
      <w:pPr>
        <w:pStyle w:val="1"/>
        <w:numPr>
          <w:ilvl w:val="0"/>
          <w:numId w:val="3"/>
        </w:numPr>
        <w:tabs>
          <w:tab w:val="left" w:pos="1390"/>
        </w:tabs>
        <w:spacing w:after="300" w:line="262" w:lineRule="auto"/>
        <w:ind w:firstLine="720"/>
        <w:jc w:val="both"/>
      </w:pPr>
      <w:bookmarkStart w:id="40" w:name="bookmark39"/>
      <w:bookmarkEnd w:id="40"/>
      <w:r>
        <w:t>Министерство в срок, не превышающий 20 рабочих дней с даты окончания срока приема заявлений, осуществляет их рассмотрение и принимает решение о предоставлении субсидии и включении в Реестр либо об отказе в ее предоставлении (в случае наличия оснований для отказа в предоставлении субсидии).</w:t>
      </w:r>
    </w:p>
    <w:p w14:paraId="24E455AA" w14:textId="44D64EDD" w:rsidR="007F04CB" w:rsidRDefault="0074640C">
      <w:pPr>
        <w:pStyle w:val="1"/>
        <w:numPr>
          <w:ilvl w:val="0"/>
          <w:numId w:val="3"/>
        </w:numPr>
        <w:tabs>
          <w:tab w:val="left" w:pos="1390"/>
        </w:tabs>
        <w:ind w:firstLine="720"/>
        <w:jc w:val="both"/>
      </w:pPr>
      <w:bookmarkStart w:id="41" w:name="bookmark40"/>
      <w:bookmarkEnd w:id="41"/>
      <w:r>
        <w:t>Не позднее 14 рабочего дня, следующего за днем принятия решений, указанных в пункте 2.13 раздела II настоящего Порядка, Министерство размещает на официальном сайте Министерства в информационно</w:t>
      </w:r>
      <w:r w:rsidR="00482975" w:rsidRPr="00482975">
        <w:t>-</w:t>
      </w:r>
      <w:r>
        <w:softHyphen/>
        <w:t>телекоммуникационной сети «Интернет» следующую информацию:</w:t>
      </w:r>
    </w:p>
    <w:p w14:paraId="66B73246" w14:textId="77777777" w:rsidR="007F04CB" w:rsidRDefault="0074640C">
      <w:pPr>
        <w:pStyle w:val="1"/>
        <w:ind w:firstLine="720"/>
        <w:jc w:val="both"/>
      </w:pPr>
      <w:r>
        <w:t>об участниках отбора, заявления которых были рассмотрены;</w:t>
      </w:r>
    </w:p>
    <w:p w14:paraId="1D108744" w14:textId="77777777" w:rsidR="007F04CB" w:rsidRDefault="0074640C">
      <w:pPr>
        <w:pStyle w:val="1"/>
        <w:ind w:firstLine="720"/>
        <w:jc w:val="both"/>
      </w:pPr>
      <w:r>
        <w:t>об участниках отбора, заявления которых были отклонены, с указанием причин их отклонения;</w:t>
      </w:r>
    </w:p>
    <w:p w14:paraId="1E21FB65" w14:textId="77777777" w:rsidR="007F04CB" w:rsidRDefault="0074640C">
      <w:pPr>
        <w:pStyle w:val="1"/>
        <w:ind w:firstLine="720"/>
        <w:jc w:val="both"/>
      </w:pPr>
      <w:r>
        <w:t>об участниках отбора, в отношении которых принято решение об отказе в предоставлении субсидии, с указанием причин отказа;</w:t>
      </w:r>
    </w:p>
    <w:p w14:paraId="18B6144E" w14:textId="77777777" w:rsidR="007F04CB" w:rsidRDefault="0074640C">
      <w:pPr>
        <w:pStyle w:val="1"/>
        <w:spacing w:after="300"/>
        <w:ind w:firstLine="720"/>
        <w:jc w:val="both"/>
      </w:pPr>
      <w:r>
        <w:t>наименование получателя (получателей) субсидии, с которым заключается соглашение о предоставлении субсидии.</w:t>
      </w:r>
    </w:p>
    <w:p w14:paraId="1C35BA2C" w14:textId="77777777" w:rsidR="007F04CB" w:rsidRDefault="0074640C">
      <w:pPr>
        <w:pStyle w:val="1"/>
        <w:numPr>
          <w:ilvl w:val="0"/>
          <w:numId w:val="3"/>
        </w:numPr>
        <w:tabs>
          <w:tab w:val="left" w:pos="1385"/>
        </w:tabs>
        <w:spacing w:after="300"/>
        <w:ind w:firstLine="720"/>
        <w:jc w:val="both"/>
      </w:pPr>
      <w:bookmarkStart w:id="42" w:name="bookmark41"/>
      <w:bookmarkEnd w:id="42"/>
      <w:r>
        <w:t>Субсидия предоставляется исходя из выделенных бюджетных ассигнований на текущий финансовый год, фактически понесенных участником отбора в отчетном и (или) текущем финансовых годах, на выполнение гидромелиоративных мероприятий.</w:t>
      </w:r>
    </w:p>
    <w:p w14:paraId="5433E88C" w14:textId="77777777" w:rsidR="007F04CB" w:rsidRDefault="0074640C">
      <w:pPr>
        <w:pStyle w:val="1"/>
        <w:numPr>
          <w:ilvl w:val="0"/>
          <w:numId w:val="3"/>
        </w:numPr>
        <w:tabs>
          <w:tab w:val="left" w:pos="1394"/>
        </w:tabs>
        <w:spacing w:after="360"/>
        <w:ind w:firstLine="720"/>
        <w:jc w:val="both"/>
      </w:pPr>
      <w:bookmarkStart w:id="43" w:name="bookmark42"/>
      <w:bookmarkEnd w:id="43"/>
      <w:r>
        <w:t>Размер субсидии определяется по формуле:</w:t>
      </w:r>
    </w:p>
    <w:p w14:paraId="666D3666" w14:textId="6ACFC2EE" w:rsidR="007F04CB" w:rsidRDefault="0074640C">
      <w:pPr>
        <w:pStyle w:val="1"/>
        <w:spacing w:after="220" w:line="374" w:lineRule="auto"/>
        <w:ind w:firstLine="0"/>
        <w:jc w:val="center"/>
      </w:pPr>
      <w:r>
        <w:rPr>
          <w:sz w:val="18"/>
          <w:szCs w:val="18"/>
        </w:rPr>
        <w:t>С-</w:t>
      </w:r>
      <w:proofErr w:type="spellStart"/>
      <w:r w:rsidR="00482975">
        <w:rPr>
          <w:sz w:val="18"/>
          <w:szCs w:val="18"/>
        </w:rPr>
        <w:t>т</w:t>
      </w:r>
      <w:r>
        <w:rPr>
          <w:sz w:val="18"/>
          <w:szCs w:val="18"/>
        </w:rPr>
        <w:t>п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t>З</w:t>
      </w:r>
      <w:r>
        <w:rPr>
          <w:vertAlign w:val="subscript"/>
        </w:rPr>
        <w:t>тп</w:t>
      </w:r>
      <w:proofErr w:type="spellEnd"/>
      <w:r>
        <w:t xml:space="preserve"> X </w:t>
      </w:r>
      <w:proofErr w:type="spellStart"/>
      <w:r>
        <w:t>С</w:t>
      </w:r>
      <w:r>
        <w:rPr>
          <w:vertAlign w:val="subscript"/>
        </w:rPr>
        <w:t>т</w:t>
      </w:r>
      <w:proofErr w:type="spellEnd"/>
      <w:r>
        <w:t xml:space="preserve"> — </w:t>
      </w:r>
      <w:proofErr w:type="spellStart"/>
      <w:r>
        <w:t>Спо</w:t>
      </w:r>
      <w:r w:rsidR="00482975">
        <w:t>л</w:t>
      </w:r>
      <w:r>
        <w:t>уч</w:t>
      </w:r>
      <w:proofErr w:type="spellEnd"/>
      <w:r>
        <w:t xml:space="preserve"> </w:t>
      </w:r>
      <w:r>
        <w:rPr>
          <w:vertAlign w:val="subscript"/>
        </w:rPr>
        <w:t>т г</w:t>
      </w:r>
      <w:r>
        <w:t>.,</w:t>
      </w:r>
    </w:p>
    <w:p w14:paraId="06CCC458" w14:textId="320D63A5" w:rsidR="007F04CB" w:rsidRDefault="0074640C">
      <w:pPr>
        <w:pStyle w:val="1"/>
        <w:spacing w:line="257" w:lineRule="auto"/>
        <w:ind w:firstLine="720"/>
        <w:jc w:val="both"/>
      </w:pPr>
      <w:r>
        <w:t xml:space="preserve">где </w:t>
      </w:r>
      <w:proofErr w:type="spellStart"/>
      <w:r>
        <w:t>С</w:t>
      </w:r>
      <w:r w:rsidR="00482975">
        <w:rPr>
          <w:vertAlign w:val="subscript"/>
        </w:rPr>
        <w:t>т</w:t>
      </w:r>
      <w:r>
        <w:rPr>
          <w:vertAlign w:val="subscript"/>
        </w:rPr>
        <w:t>п</w:t>
      </w:r>
      <w:proofErr w:type="spellEnd"/>
      <w:r>
        <w:t xml:space="preserve"> - размер субсидии за счет средств республиканского бюджета, рублей;</w:t>
      </w:r>
    </w:p>
    <w:p w14:paraId="78951CE9" w14:textId="77777777" w:rsidR="007F04CB" w:rsidRDefault="0074640C">
      <w:pPr>
        <w:pStyle w:val="1"/>
        <w:spacing w:line="257" w:lineRule="auto"/>
        <w:ind w:firstLine="720"/>
        <w:jc w:val="both"/>
      </w:pPr>
      <w:proofErr w:type="spellStart"/>
      <w:r>
        <w:t>З</w:t>
      </w:r>
      <w:r>
        <w:rPr>
          <w:vertAlign w:val="subscript"/>
        </w:rPr>
        <w:t>тп</w:t>
      </w:r>
      <w:proofErr w:type="spellEnd"/>
      <w:r>
        <w:t xml:space="preserve"> - объем фактических затрат, произведенных сельскохозяйственным </w:t>
      </w:r>
      <w:r>
        <w:lastRenderedPageBreak/>
        <w:t>товаропроизводителем на выполнение гидромелиоративных мероприятий в отчетном и (или) текущем финансовых годах, рублей;</w:t>
      </w:r>
    </w:p>
    <w:p w14:paraId="0B8318A6" w14:textId="77777777" w:rsidR="007F04CB" w:rsidRDefault="0074640C">
      <w:pPr>
        <w:pStyle w:val="1"/>
        <w:spacing w:after="40" w:line="257" w:lineRule="auto"/>
        <w:ind w:firstLine="720"/>
        <w:jc w:val="both"/>
      </w:pPr>
      <w:proofErr w:type="spellStart"/>
      <w:r>
        <w:t>С</w:t>
      </w:r>
      <w:r>
        <w:rPr>
          <w:vertAlign w:val="subscript"/>
        </w:rPr>
        <w:t>т</w:t>
      </w:r>
      <w:proofErr w:type="spellEnd"/>
      <w:r>
        <w:t xml:space="preserve"> - ставка субсидии за счет средств республиканского бюджета, установленная настоящим Порядком и равная 70 процентам фактически понесенных участником отбора затрат в отчетном и (или) текущем финансовых годах, на выполнение гидромелиоративных мероприятий;</w:t>
      </w:r>
    </w:p>
    <w:p w14:paraId="3F55517A" w14:textId="77777777" w:rsidR="007F04CB" w:rsidRDefault="0074640C">
      <w:pPr>
        <w:pStyle w:val="1"/>
        <w:spacing w:line="276" w:lineRule="auto"/>
        <w:ind w:firstLine="720"/>
        <w:jc w:val="both"/>
      </w:pPr>
      <w:proofErr w:type="spellStart"/>
      <w:r>
        <w:rPr>
          <w:sz w:val="18"/>
          <w:szCs w:val="18"/>
        </w:rPr>
        <w:t>Сполуч.т.г</w:t>
      </w:r>
      <w:proofErr w:type="spellEnd"/>
      <w:r>
        <w:rPr>
          <w:sz w:val="18"/>
          <w:szCs w:val="18"/>
        </w:rPr>
        <w:t xml:space="preserve">. ~ </w:t>
      </w:r>
      <w:r>
        <w:t>сумма ранее полученной субсидии сельскохозяйственным товаропроизводителем по данному направлению в текущем году. Применяется в случае утверждения новых ставок субсидии за счет средств республиканского бюджета в течение текущего года при образовании остатка бюджетных ассигнований и (или) поступления дополнительных средств республиканского бюджета по данному направлению.</w:t>
      </w:r>
    </w:p>
    <w:p w14:paraId="47237F80" w14:textId="77777777" w:rsidR="007F04CB" w:rsidRDefault="0074640C">
      <w:pPr>
        <w:pStyle w:val="1"/>
        <w:spacing w:after="300"/>
        <w:ind w:firstLine="720"/>
        <w:jc w:val="both"/>
      </w:pPr>
      <w:r>
        <w:t>При этом размер субсидии не может превышать фактически понесенные затраты, произведенные участником отбора на цели, указанные в пункте 1.3 раздела I настоящего Порядка.</w:t>
      </w:r>
    </w:p>
    <w:p w14:paraId="37DF2499" w14:textId="77777777" w:rsidR="007F04CB" w:rsidRDefault="0074640C">
      <w:pPr>
        <w:pStyle w:val="1"/>
        <w:numPr>
          <w:ilvl w:val="0"/>
          <w:numId w:val="3"/>
        </w:numPr>
        <w:tabs>
          <w:tab w:val="left" w:pos="1383"/>
        </w:tabs>
        <w:spacing w:after="300" w:line="262" w:lineRule="auto"/>
        <w:ind w:firstLine="720"/>
        <w:jc w:val="both"/>
      </w:pPr>
      <w:bookmarkStart w:id="44" w:name="bookmark43"/>
      <w:bookmarkEnd w:id="44"/>
      <w:r>
        <w:t>Распределение субсидии между участниками отбора осуществляется в пределах бюджетных ассигнований, предусмотренных на текущий финансовый год.</w:t>
      </w:r>
    </w:p>
    <w:p w14:paraId="068BC5EC" w14:textId="77777777" w:rsidR="007F04CB" w:rsidRDefault="0074640C">
      <w:pPr>
        <w:pStyle w:val="1"/>
        <w:numPr>
          <w:ilvl w:val="0"/>
          <w:numId w:val="3"/>
        </w:numPr>
        <w:tabs>
          <w:tab w:val="left" w:pos="1388"/>
        </w:tabs>
        <w:ind w:firstLine="720"/>
        <w:jc w:val="both"/>
      </w:pPr>
      <w:bookmarkStart w:id="45" w:name="bookmark44"/>
      <w:bookmarkEnd w:id="45"/>
      <w:r>
        <w:t>В случае, если общий объем средств, запрашиваемых прошедшими отбор заявителями, превышает объемы ассигнований, предусмотренных в бюджете на эти цели в текущем финансовом году, распределение субсидии осуществляется в той последовательности, в которой поступали и регистрировались заявления.</w:t>
      </w:r>
    </w:p>
    <w:p w14:paraId="3B349506" w14:textId="77777777" w:rsidR="007F04CB" w:rsidRDefault="0074640C">
      <w:pPr>
        <w:pStyle w:val="1"/>
        <w:spacing w:after="300"/>
        <w:ind w:firstLine="720"/>
        <w:jc w:val="both"/>
      </w:pPr>
      <w:r>
        <w:t>В случае, если образовавшийся после выплаты субсидий остаток бюджетных денежных средств, предусмотренных к выплате субсидий (далее - Остаток денежных средств), меньше суммы необходимой для выплаты очередному получателю субсидии (согласно порядковому номеру заявления, зарегистрированного в журнале учета заявлений), то размер предоставляемой субсидии данному получателю субсидии уменьшается до размера Остатка денежных средств, при наличии письменного согласия данного получателя субсидии.</w:t>
      </w:r>
    </w:p>
    <w:p w14:paraId="6B45DA0C" w14:textId="77777777" w:rsidR="007F04CB" w:rsidRDefault="0074640C">
      <w:pPr>
        <w:pStyle w:val="1"/>
        <w:numPr>
          <w:ilvl w:val="0"/>
          <w:numId w:val="3"/>
        </w:numPr>
        <w:tabs>
          <w:tab w:val="left" w:pos="1220"/>
        </w:tabs>
        <w:ind w:firstLine="560"/>
        <w:jc w:val="both"/>
      </w:pPr>
      <w:bookmarkStart w:id="46" w:name="bookmark45"/>
      <w:bookmarkEnd w:id="46"/>
      <w:r>
        <w:t>В течение 10 рабочих дней со дня размещения на официальном сайте Министерства в информационно-телекоммуникационной сети «Интернет» информации, предусмотренной пунктом 2.14 раздела II настоящего Порядка, Министерство заключает с получателем субсидии соглашение для юридических лиц и физических лиц-предпринимателей о предоставлении субсидии на возмещение части затрат на поддержку сельскохозяйственного производства по отдельным подотраслям растениеводства и животноводства (далее Соглашение).</w:t>
      </w:r>
    </w:p>
    <w:p w14:paraId="71CAFA83" w14:textId="77777777" w:rsidR="007F04CB" w:rsidRDefault="0074640C">
      <w:pPr>
        <w:pStyle w:val="1"/>
        <w:spacing w:after="300"/>
        <w:ind w:firstLine="720"/>
        <w:jc w:val="both"/>
      </w:pPr>
      <w:r>
        <w:t>Сельскохозяйственный товаропроизводитель, не подписавший Соглашение в течение 3 рабочих дней с даты его получения, признается уклонившимся от заключения Соглашения, подтверждает отказ от заключения Соглашения и отсутствие претензий по поводу невыплаты субсидии.</w:t>
      </w:r>
    </w:p>
    <w:p w14:paraId="12F9730C" w14:textId="77777777" w:rsidR="007F04CB" w:rsidRDefault="0074640C">
      <w:pPr>
        <w:pStyle w:val="1"/>
        <w:numPr>
          <w:ilvl w:val="0"/>
          <w:numId w:val="3"/>
        </w:numPr>
        <w:tabs>
          <w:tab w:val="left" w:pos="1378"/>
        </w:tabs>
        <w:spacing w:line="257" w:lineRule="auto"/>
        <w:ind w:firstLine="720"/>
        <w:jc w:val="both"/>
      </w:pPr>
      <w:bookmarkStart w:id="47" w:name="bookmark46"/>
      <w:bookmarkEnd w:id="47"/>
      <w:r>
        <w:lastRenderedPageBreak/>
        <w:t>При предоставлении субсидии обязательным условием ее предоставления, включаемым в Соглашение, является согласие получателя субсидии на осуществление Министерством и органами государственного финансового контроля проверок соблюдения им условий, целей и порядка предоставления субсидии.</w:t>
      </w:r>
    </w:p>
    <w:p w14:paraId="06BF45CA" w14:textId="77777777" w:rsidR="007F04CB" w:rsidRDefault="0074640C">
      <w:pPr>
        <w:pStyle w:val="1"/>
        <w:spacing w:line="257" w:lineRule="auto"/>
        <w:ind w:firstLine="720"/>
        <w:jc w:val="both"/>
      </w:pPr>
      <w:r>
        <w:t>Соглашение должно также содержать 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Министерству ранее доведенных лимитов бюджетных обязательств, приводящих к невозможности предоставления субсидии в размере, определенном Соглашением.</w:t>
      </w:r>
    </w:p>
    <w:p w14:paraId="72E51339" w14:textId="77777777" w:rsidR="007F04CB" w:rsidRDefault="0074640C">
      <w:pPr>
        <w:pStyle w:val="1"/>
        <w:ind w:firstLine="720"/>
        <w:jc w:val="both"/>
      </w:pPr>
      <w:r>
        <w:t>В Соглашение должны быть также включены условия:</w:t>
      </w:r>
    </w:p>
    <w:p w14:paraId="591F5E6D" w14:textId="77777777" w:rsidR="007F04CB" w:rsidRDefault="0074640C">
      <w:pPr>
        <w:pStyle w:val="1"/>
        <w:ind w:firstLine="720"/>
        <w:jc w:val="both"/>
      </w:pPr>
      <w:r>
        <w:t>о не отчуждении приобретенной мелиоративной техники (за исключением систем капельного орошения), соблюдении запрета на передачу в аренду, безвозмездное пользование, иное временное владение и пользование в течение не менее трех лет от даты заключения Соглашения;</w:t>
      </w:r>
    </w:p>
    <w:p w14:paraId="23766B05" w14:textId="77777777" w:rsidR="007F04CB" w:rsidRDefault="0074640C">
      <w:pPr>
        <w:pStyle w:val="1"/>
        <w:spacing w:after="300"/>
        <w:ind w:firstLine="720"/>
        <w:jc w:val="both"/>
      </w:pPr>
      <w:r>
        <w:t>об использовании получателем субсидии земельных участков, на которых проведены гидромелиоративные мероприятия, в целях выращивания сельскохозяйственных культур и сохранении площадей под посевами (посадками) сельскохозяйственных культур не менее 3 лет от даты заключения Соглашения о предоставлении субсидии.</w:t>
      </w:r>
    </w:p>
    <w:p w14:paraId="10F4561E" w14:textId="77777777" w:rsidR="007F04CB" w:rsidRDefault="0074640C">
      <w:pPr>
        <w:pStyle w:val="1"/>
        <w:numPr>
          <w:ilvl w:val="0"/>
          <w:numId w:val="3"/>
        </w:numPr>
        <w:tabs>
          <w:tab w:val="left" w:pos="1388"/>
        </w:tabs>
        <w:ind w:firstLine="720"/>
        <w:jc w:val="both"/>
      </w:pPr>
      <w:bookmarkStart w:id="48" w:name="bookmark47"/>
      <w:bookmarkEnd w:id="48"/>
      <w:r>
        <w:t>Результатом предоставления субсидии является ввод в эксплуатацию мелиорируемых земель за счет проведения гидромелиоративных мероприятий по состоянию на 31 декабря года предоставления субсидии.</w:t>
      </w:r>
    </w:p>
    <w:p w14:paraId="08987253" w14:textId="77777777" w:rsidR="007F04CB" w:rsidRDefault="0074640C">
      <w:pPr>
        <w:pStyle w:val="1"/>
        <w:ind w:firstLine="720"/>
        <w:jc w:val="both"/>
      </w:pPr>
      <w:r>
        <w:t>Показателем, необходимым для достижения результата предоставления субсидии (далее - показатель результативности), является площадь земель сельскохозяйственного назначения, пригодных для орошения (гектаров).</w:t>
      </w:r>
    </w:p>
    <w:p w14:paraId="5B66A12F" w14:textId="77777777" w:rsidR="007F04CB" w:rsidRDefault="0074640C">
      <w:pPr>
        <w:pStyle w:val="1"/>
        <w:spacing w:after="300"/>
        <w:ind w:firstLine="720"/>
        <w:jc w:val="both"/>
      </w:pPr>
      <w:r>
        <w:t>Значение показателя результативности устанавливается в Соглашении.</w:t>
      </w:r>
    </w:p>
    <w:p w14:paraId="0B426969" w14:textId="77777777" w:rsidR="007F04CB" w:rsidRDefault="0074640C">
      <w:pPr>
        <w:pStyle w:val="1"/>
        <w:numPr>
          <w:ilvl w:val="0"/>
          <w:numId w:val="3"/>
        </w:numPr>
        <w:tabs>
          <w:tab w:val="left" w:pos="1388"/>
        </w:tabs>
        <w:spacing w:after="300"/>
        <w:ind w:firstLine="720"/>
        <w:jc w:val="both"/>
      </w:pPr>
      <w:bookmarkStart w:id="49" w:name="bookmark48"/>
      <w:bookmarkEnd w:id="49"/>
      <w:r>
        <w:t>Перечисление субсидии осуществляется не позднее 10 рабочего дня с даты подписания Соглашения на счет, открытый получателем субсидии в Центральном Республиканском Банке Донецкой Народной Республики, по мере поступления финансирования на лицевой счет Министерства.</w:t>
      </w:r>
    </w:p>
    <w:p w14:paraId="0DD292C0" w14:textId="77777777" w:rsidR="007F04CB" w:rsidRDefault="0074640C">
      <w:pPr>
        <w:pStyle w:val="1"/>
        <w:numPr>
          <w:ilvl w:val="0"/>
          <w:numId w:val="3"/>
        </w:numPr>
        <w:tabs>
          <w:tab w:val="left" w:pos="1388"/>
        </w:tabs>
        <w:spacing w:after="300"/>
        <w:ind w:firstLine="720"/>
        <w:jc w:val="both"/>
      </w:pPr>
      <w:bookmarkStart w:id="50" w:name="bookmark49"/>
      <w:bookmarkEnd w:id="50"/>
      <w:r>
        <w:t>Получатели субсидии несут ответственность в соответствии с законодательством Донецкой Народной Республики за представление органам государственной власти и (или) должностным лицам органов государственной власти заведомо ложной, недостоверной информации.</w:t>
      </w:r>
    </w:p>
    <w:p w14:paraId="62548CAA" w14:textId="77777777" w:rsidR="007F04CB" w:rsidRDefault="0074640C">
      <w:pPr>
        <w:pStyle w:val="1"/>
        <w:numPr>
          <w:ilvl w:val="0"/>
          <w:numId w:val="1"/>
        </w:numPr>
        <w:tabs>
          <w:tab w:val="left" w:pos="514"/>
        </w:tabs>
        <w:spacing w:after="300"/>
        <w:ind w:firstLine="0"/>
        <w:jc w:val="center"/>
      </w:pPr>
      <w:bookmarkStart w:id="51" w:name="bookmark50"/>
      <w:bookmarkEnd w:id="51"/>
      <w:r>
        <w:rPr>
          <w:b/>
          <w:bCs/>
        </w:rPr>
        <w:t>Требования к отчетности</w:t>
      </w:r>
    </w:p>
    <w:p w14:paraId="60A54972" w14:textId="77777777" w:rsidR="007F04CB" w:rsidRDefault="0074640C">
      <w:pPr>
        <w:pStyle w:val="1"/>
        <w:numPr>
          <w:ilvl w:val="0"/>
          <w:numId w:val="4"/>
        </w:numPr>
        <w:tabs>
          <w:tab w:val="left" w:pos="1284"/>
        </w:tabs>
        <w:spacing w:after="300" w:line="257" w:lineRule="auto"/>
        <w:ind w:firstLine="720"/>
        <w:jc w:val="both"/>
      </w:pPr>
      <w:bookmarkStart w:id="52" w:name="bookmark51"/>
      <w:bookmarkEnd w:id="52"/>
      <w:r>
        <w:t xml:space="preserve">Получатели субсидии в течение 3 лет от даты заключения Соглашения представляют в Министерство не позднее 01 марта очередного финансового года отчетность о достижении значения результата предоставления субсидии и значения показателя результативности, указанных в пункте 2.21 раздела II настоящего Порядка, </w:t>
      </w:r>
      <w:r>
        <w:lastRenderedPageBreak/>
        <w:t>по форме, установленной Соглашением.</w:t>
      </w:r>
    </w:p>
    <w:p w14:paraId="3FFF85A3" w14:textId="77777777" w:rsidR="007F04CB" w:rsidRDefault="0074640C">
      <w:pPr>
        <w:pStyle w:val="1"/>
        <w:numPr>
          <w:ilvl w:val="0"/>
          <w:numId w:val="4"/>
        </w:numPr>
        <w:tabs>
          <w:tab w:val="left" w:pos="1284"/>
        </w:tabs>
        <w:spacing w:after="300"/>
        <w:ind w:firstLine="720"/>
        <w:jc w:val="both"/>
      </w:pPr>
      <w:bookmarkStart w:id="53" w:name="bookmark52"/>
      <w:bookmarkEnd w:id="53"/>
      <w:r>
        <w:t>Министерство вправе установить в Соглашении сроки и формы представления получателем субсидии дополнительной отчетности.</w:t>
      </w:r>
    </w:p>
    <w:p w14:paraId="48B69548" w14:textId="700D38BF" w:rsidR="007F04CB" w:rsidRDefault="00482975" w:rsidP="00482975">
      <w:pPr>
        <w:pStyle w:val="1"/>
        <w:tabs>
          <w:tab w:val="left" w:pos="2238"/>
        </w:tabs>
        <w:spacing w:after="320" w:line="257" w:lineRule="auto"/>
        <w:ind w:firstLine="0"/>
        <w:jc w:val="center"/>
      </w:pPr>
      <w:bookmarkStart w:id="54" w:name="bookmark53"/>
      <w:bookmarkEnd w:id="54"/>
      <w:r>
        <w:rPr>
          <w:b/>
          <w:bCs/>
          <w:lang w:val="en-US"/>
        </w:rPr>
        <w:t>IV</w:t>
      </w:r>
      <w:r>
        <w:rPr>
          <w:b/>
          <w:bCs/>
        </w:rPr>
        <w:t xml:space="preserve">. </w:t>
      </w:r>
      <w:r w:rsidR="0074640C">
        <w:rPr>
          <w:b/>
          <w:bCs/>
        </w:rPr>
        <w:t>Требования об осуществлении</w:t>
      </w:r>
      <w:r w:rsidR="0074640C">
        <w:rPr>
          <w:b/>
          <w:bCs/>
        </w:rPr>
        <w:br/>
        <w:t>контроля за соблюдением условий, целей и порядка</w:t>
      </w:r>
      <w:r w:rsidR="0074640C">
        <w:rPr>
          <w:b/>
          <w:bCs/>
        </w:rPr>
        <w:br/>
        <w:t>предоставления субсидии и ответственности за их нарушение</w:t>
      </w:r>
    </w:p>
    <w:p w14:paraId="1F89C78C" w14:textId="77777777" w:rsidR="007F04CB" w:rsidRDefault="0074640C">
      <w:pPr>
        <w:pStyle w:val="1"/>
        <w:numPr>
          <w:ilvl w:val="0"/>
          <w:numId w:val="5"/>
        </w:numPr>
        <w:tabs>
          <w:tab w:val="left" w:pos="1239"/>
        </w:tabs>
        <w:ind w:firstLine="720"/>
        <w:jc w:val="both"/>
      </w:pPr>
      <w:bookmarkStart w:id="55" w:name="bookmark54"/>
      <w:bookmarkEnd w:id="55"/>
      <w:r>
        <w:t>Министерство, комиссия и уполномоченные органы государственного финансового контроля осуществляют проверки соблюдения условий, целей и порядка предоставления субсидии ее получателем.</w:t>
      </w:r>
    </w:p>
    <w:p w14:paraId="03B8F7EA" w14:textId="77777777" w:rsidR="007F04CB" w:rsidRDefault="0074640C">
      <w:pPr>
        <w:pStyle w:val="1"/>
        <w:ind w:firstLine="720"/>
        <w:jc w:val="both"/>
      </w:pPr>
      <w:r>
        <w:t>В случае, если после заключения Соглашения земельные участки, заявленные участником отбора для получения субсидии, вследствие ведения боевых действий попали в пятикилометровую зону от линии соприкосновения или на земельных участках находятся неразорвавшиеся взрывоопасные предметы (боеприпасы), проверки, указанные в абзаце первом настоящего пункта, не проводятся.</w:t>
      </w:r>
    </w:p>
    <w:p w14:paraId="6A0B8C5E" w14:textId="77777777" w:rsidR="007F04CB" w:rsidRDefault="0074640C">
      <w:pPr>
        <w:pStyle w:val="1"/>
        <w:ind w:firstLine="720"/>
        <w:jc w:val="both"/>
      </w:pPr>
      <w:r>
        <w:t>Документ, подтверждающий нахождение земельных участков в пятикилометровой зоне от линии соприкосновения на территории, которая находится под контролем органов государственной власти Донецкой Народной Республики, выдается Управлением Народной милиции Донецкой Народной Республики по запросу Министерства.</w:t>
      </w:r>
    </w:p>
    <w:p w14:paraId="5814F379" w14:textId="77777777" w:rsidR="007F04CB" w:rsidRDefault="0074640C">
      <w:pPr>
        <w:pStyle w:val="1"/>
        <w:spacing w:after="320"/>
        <w:ind w:firstLine="720"/>
        <w:jc w:val="both"/>
      </w:pPr>
      <w:r>
        <w:t>Информацию о включении земельных участков, заявленных участником отбора для получения субсидии, в график выполнении пиротехнических работ по сплошной очистке местности, поверхностному обследованию и разминированию объектов и территорий Донецкой Народной Республики предоставляет Министерство по делам гражданской обороны, чрезвычайным ситуациям и ликвидации последствий стихийных бедствий Донецкой Народной Республики по запросу Министерства.</w:t>
      </w:r>
    </w:p>
    <w:p w14:paraId="36CD566E" w14:textId="77777777" w:rsidR="007F04CB" w:rsidRDefault="0074640C">
      <w:pPr>
        <w:pStyle w:val="1"/>
        <w:numPr>
          <w:ilvl w:val="0"/>
          <w:numId w:val="5"/>
        </w:numPr>
        <w:tabs>
          <w:tab w:val="left" w:pos="1258"/>
        </w:tabs>
        <w:spacing w:line="257" w:lineRule="auto"/>
        <w:ind w:firstLine="720"/>
        <w:jc w:val="both"/>
      </w:pPr>
      <w:bookmarkStart w:id="56" w:name="bookmark55"/>
      <w:bookmarkEnd w:id="56"/>
      <w:r>
        <w:t>В случае нарушения условий, установленных при предоставлении субсидии, выявленных в том числе по итогам проверок, проведенных Министерством, комиссией и (или) уполномоченными органами государственного финансового контроля; невыполнения получателем субсидии обязательств, предусмотренных Соглашением; в случае недостижения значения результата предоставления субсидии и (или) значения показателя результативности, представления получателем субсидии недостоверных сведений, а также в иных случаях, предусмотренных Соглашением, Министерство в течение 10 рабочих дней со дня установления указанных фактов уведомляет получателя субсидии об одностороннем отказе от исполнения Соглашения в соответствии с гражданским законодательством Донецкой Народной Республики и о необходимости обеспечить возврат в Республиканский бюджет Донецкой Народной Республики полученной субсидии.</w:t>
      </w:r>
    </w:p>
    <w:p w14:paraId="7E797BE5" w14:textId="77777777" w:rsidR="007F04CB" w:rsidRDefault="0074640C">
      <w:pPr>
        <w:pStyle w:val="1"/>
        <w:spacing w:after="320" w:line="257" w:lineRule="auto"/>
        <w:ind w:firstLine="720"/>
        <w:jc w:val="both"/>
      </w:pPr>
      <w:r>
        <w:t xml:space="preserve">Возврат указанных средств осуществляется получателем субсидии в течение 5 рабочих (банковских) дней после получения от Министерства письменного требования о возврате средств по указанным в нем реквизитам в Республиканский бюджет </w:t>
      </w:r>
      <w:r>
        <w:lastRenderedPageBreak/>
        <w:t>Донецкой Народной Республики.</w:t>
      </w:r>
    </w:p>
    <w:p w14:paraId="1592FA67" w14:textId="77777777" w:rsidR="007F04CB" w:rsidRDefault="0074640C">
      <w:pPr>
        <w:pStyle w:val="1"/>
        <w:numPr>
          <w:ilvl w:val="0"/>
          <w:numId w:val="5"/>
        </w:numPr>
        <w:tabs>
          <w:tab w:val="left" w:pos="1249"/>
        </w:tabs>
        <w:spacing w:after="320" w:line="262" w:lineRule="auto"/>
        <w:ind w:firstLine="740"/>
        <w:jc w:val="both"/>
      </w:pPr>
      <w:bookmarkStart w:id="57" w:name="bookmark56"/>
      <w:bookmarkEnd w:id="57"/>
      <w:r>
        <w:t>Возврат полученной субсидии в Республиканский бюджет Донецкой Народной Республики осуществляется на основании оформленных получателем субсидии платежных документов.</w:t>
      </w:r>
    </w:p>
    <w:p w14:paraId="429CFEC9" w14:textId="77777777" w:rsidR="007F04CB" w:rsidRDefault="0074640C">
      <w:pPr>
        <w:pStyle w:val="1"/>
        <w:numPr>
          <w:ilvl w:val="0"/>
          <w:numId w:val="5"/>
        </w:numPr>
        <w:tabs>
          <w:tab w:val="left" w:pos="1239"/>
        </w:tabs>
        <w:ind w:firstLine="740"/>
        <w:jc w:val="both"/>
      </w:pPr>
      <w:bookmarkStart w:id="58" w:name="bookmark57"/>
      <w:bookmarkEnd w:id="58"/>
      <w:r>
        <w:t>В случае не перечисления получателем субсидии полученной субсидии в Республиканский бюджет Донецкой Народной Республики в полном объеме по основаниям и в срок, установленные пунктом 4.2 раздела IV настоящего Порядка, указанные средства взыскиваются Министерством в судебном порядке.</w:t>
      </w:r>
    </w:p>
    <w:sectPr w:rsidR="007F04CB">
      <w:headerReference w:type="default" r:id="rId8"/>
      <w:headerReference w:type="first" r:id="rId9"/>
      <w:pgSz w:w="11900" w:h="16840"/>
      <w:pgMar w:top="1238" w:right="478" w:bottom="1399" w:left="1740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9B416" w14:textId="77777777" w:rsidR="004E2369" w:rsidRDefault="004E2369">
      <w:r>
        <w:separator/>
      </w:r>
    </w:p>
  </w:endnote>
  <w:endnote w:type="continuationSeparator" w:id="0">
    <w:p w14:paraId="65BEFE51" w14:textId="77777777" w:rsidR="004E2369" w:rsidRDefault="004E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3DB6E" w14:textId="77777777" w:rsidR="004E2369" w:rsidRDefault="004E2369"/>
  </w:footnote>
  <w:footnote w:type="continuationSeparator" w:id="0">
    <w:p w14:paraId="4CC075E2" w14:textId="77777777" w:rsidR="004E2369" w:rsidRDefault="004E23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4F40" w14:textId="77777777" w:rsidR="007F04CB" w:rsidRDefault="0074640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8634193" wp14:editId="02D760A6">
              <wp:simplePos x="0" y="0"/>
              <wp:positionH relativeFrom="page">
                <wp:posOffset>4117975</wp:posOffset>
              </wp:positionH>
              <wp:positionV relativeFrom="page">
                <wp:posOffset>474980</wp:posOffset>
              </wp:positionV>
              <wp:extent cx="12827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A37548" w14:textId="77777777" w:rsidR="007F04CB" w:rsidRDefault="0074640C">
                          <w:pPr>
                            <w:pStyle w:val="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634193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4.25pt;margin-top:37.4pt;width:10.1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BxkgEAACADAAAOAAAAZHJzL2Uyb0RvYy54bWysUttOwzAMfUfiH6K8s24T12rdBJpASAiQ&#10;Bh+QpckaqYmjOKzd3+Nk3UDwhnhJHNs5Pj72bNHblm1VQAOu4pPRmDPlJNTGbSr+/nZ/ds0ZRuFq&#10;0YJTFd8p5Iv56cms86WaQgNtrQIjEIdl5yvexOjLokDZKCtwBF45CmoIVkR6hk1RB9ERum2L6Xh8&#10;WXQQah9AKkTyLvdBPs/4WisZX7RGFVlbceIW8xnyuU5nMZ+JchOEb4wcaIg/sLDCOCp6hFqKKNhH&#10;ML+grJEBEHQcSbAFaG2kyj1QN5Pxj25WjfAq90LioD/KhP8HK5+3r4GZmmbHmROWRpSrskmSpvNY&#10;UsbKU07s76BPaYMfyZk67nWw6aZeGMVJ5N1RWNVHJtOn6fX0iiKSQjfnl5OLBFJ8/fUB44MCy5JR&#10;8UBjy2qK7RPGfeohJZVycG/aNvkTwT2RZMV+3Q/s1lDviHRHk624o9XjrH10JFxagoMRDsZ6MBI4&#10;+tuPSAVy3YS6hxqK0Rgy82Fl0py/v3PW12LPPwEAAP//AwBQSwMEFAAGAAgAAAAhAEoBMCbcAAAA&#10;CQEAAA8AAABkcnMvZG93bnJldi54bWxMj8tOwzAQRfdI/IM1SOyoU1QSE+JUqBIbdpQKiZ0bT+Oo&#10;fkS2myZ/z7CC5WiOzr232c7OsgljGoKXsF4VwNB3QQ++l3D4fHsQwFJWXisbPEpYMMG2vb1pVK3D&#10;1X/gtM89I4lPtZJgch5rzlNn0Km0CiN6+p1CdCrTGXuuo7qS3Fn+WBQld2rwlGDUiDuD3Xl/cRKq&#10;+SvgmHCH36epi2ZYhH1fpLy/m19fgGWc8x8Mv/WpOrTU6RguXidmJZQb8UQoyTY0gYCyFBWwowTx&#10;XAFvG/5/QfsDAAD//wMAUEsBAi0AFAAGAAgAAAAhALaDOJL+AAAA4QEAABMAAAAAAAAAAAAAAAAA&#10;AAAAAFtDb250ZW50X1R5cGVzXS54bWxQSwECLQAUAAYACAAAACEAOP0h/9YAAACUAQAACwAAAAAA&#10;AAAAAAAAAAAvAQAAX3JlbHMvLnJlbHNQSwECLQAUAAYACAAAACEAZR6AcZIBAAAgAwAADgAAAAAA&#10;AAAAAAAAAAAuAgAAZHJzL2Uyb0RvYy54bWxQSwECLQAUAAYACAAAACEASgEwJtwAAAAJAQAADwAA&#10;AAAAAAAAAAAAAADsAwAAZHJzL2Rvd25yZXYueG1sUEsFBgAAAAAEAAQA8wAAAPUEAAAAAA==&#10;" filled="f" stroked="f">
              <v:textbox style="mso-fit-shape-to-text:t" inset="0,0,0,0">
                <w:txbxContent>
                  <w:p w14:paraId="1BA37548" w14:textId="77777777" w:rsidR="007F04CB" w:rsidRDefault="0074640C">
                    <w:pPr>
                      <w:pStyle w:val="2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mbria" w:eastAsia="Cambria" w:hAnsi="Cambria" w:cs="Cambria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Cambria" w:eastAsia="Cambria" w:hAnsi="Cambria" w:cs="Cambri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D554" w14:textId="77777777" w:rsidR="007F04CB" w:rsidRDefault="007F04CB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29F"/>
    <w:multiLevelType w:val="multilevel"/>
    <w:tmpl w:val="F1607E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2581D"/>
    <w:multiLevelType w:val="multilevel"/>
    <w:tmpl w:val="506EEB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EE3B18"/>
    <w:multiLevelType w:val="multilevel"/>
    <w:tmpl w:val="B17A41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E82765"/>
    <w:multiLevelType w:val="multilevel"/>
    <w:tmpl w:val="13C4C1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AA5E98"/>
    <w:multiLevelType w:val="multilevel"/>
    <w:tmpl w:val="529803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CB"/>
    <w:rsid w:val="00203C4C"/>
    <w:rsid w:val="00482975"/>
    <w:rsid w:val="004E2369"/>
    <w:rsid w:val="00701174"/>
    <w:rsid w:val="0074640C"/>
    <w:rsid w:val="007F04CB"/>
    <w:rsid w:val="0097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1CCB"/>
  <w15:docId w15:val="{1C74B3D7-A375-4916-9BA7-E63BCB23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01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30-107-4-202212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5063</Words>
  <Characters>28864</Characters>
  <Application>Microsoft Office Word</Application>
  <DocSecurity>0</DocSecurity>
  <Lines>240</Lines>
  <Paragraphs>67</Paragraphs>
  <ScaleCrop>false</ScaleCrop>
  <Company/>
  <LinksUpToDate>false</LinksUpToDate>
  <CharactersWithSpaces>33860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Сарбей Виктор Сергеевич</cp:lastModifiedBy>
  <cp:revision>5</cp:revision>
  <dcterms:created xsi:type="dcterms:W3CDTF">2022-12-21T09:53:00Z</dcterms:created>
  <dcterms:modified xsi:type="dcterms:W3CDTF">2022-12-21T10:00:00Z</dcterms:modified>
</cp:coreProperties>
</file>