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D4E1" w14:textId="77777777" w:rsidR="005D5DCC" w:rsidRPr="005D5DCC" w:rsidRDefault="005D5DCC" w:rsidP="00A947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14:paraId="28B2A7DD" w14:textId="07A884A3" w:rsidR="005D5DCC" w:rsidRDefault="005D5DCC" w:rsidP="00A947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к Указу врио Главы Донецкой Народной Республики от 22 марта 2023 г. № 81</w:t>
      </w:r>
    </w:p>
    <w:p w14:paraId="2D61B47E" w14:textId="61F94D93" w:rsidR="004C0AB2" w:rsidRDefault="004C0AB2" w:rsidP="004C0AB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Указа Главы ДНР </w:t>
      </w:r>
      <w:hyperlink r:id="rId4" w:history="1">
        <w:r w:rsidRPr="001856D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от 26.04.2023 № 124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6F5088D" w14:textId="77777777" w:rsidR="004C0AB2" w:rsidRPr="005D5DCC" w:rsidRDefault="004C0AB2" w:rsidP="00A947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14:paraId="19FE0DFF" w14:textId="77777777" w:rsidR="005D5DCC" w:rsidRDefault="005D5DCC" w:rsidP="005D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DC20E3" w14:textId="77777777" w:rsidR="008961FA" w:rsidRDefault="008961FA" w:rsidP="00A94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DE80F4" w14:textId="1BD184B0" w:rsidR="005D5DCC" w:rsidRPr="005D5DCC" w:rsidRDefault="005D5DCC" w:rsidP="00A94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3B060F45" w14:textId="77777777" w:rsidR="005D5DCC" w:rsidRPr="005D5DCC" w:rsidRDefault="005D5DCC" w:rsidP="00A94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Штабе гражданской обороны Донецкой Народной Республики</w:t>
      </w:r>
    </w:p>
    <w:p w14:paraId="37F58ED8" w14:textId="77777777" w:rsidR="005D5DCC" w:rsidRDefault="005D5DCC" w:rsidP="005D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84A2DB" w14:textId="426BADC1" w:rsidR="005D5DCC" w:rsidRPr="005D5DCC" w:rsidRDefault="005D5DCC" w:rsidP="00A94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14:paraId="799B6B74" w14:textId="77777777" w:rsidR="00A9474E" w:rsidRDefault="00A9474E" w:rsidP="005D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88EC3" w14:textId="7D5D8653" w:rsidR="005D5DCC" w:rsidRPr="005D5DCC" w:rsidRDefault="008961FA" w:rsidP="0031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D5DCC" w:rsidRPr="005D5DCC">
        <w:rPr>
          <w:rFonts w:ascii="Times New Roman" w:hAnsi="Times New Roman" w:cs="Times New Roman"/>
          <w:color w:val="000000"/>
          <w:sz w:val="28"/>
          <w:szCs w:val="28"/>
        </w:rPr>
        <w:t xml:space="preserve"> Штаб гражданской обороны Донецкой Народной Республики (далее - Штаб ГО ДНР) создается в целях реализации мер по исполнению федерального законодательства и законодательства Донецкой Народной Республики в области гражданской обороны.</w:t>
      </w:r>
    </w:p>
    <w:p w14:paraId="395A799B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9BB8F" w14:textId="5A34DEF6" w:rsidR="005D5DCC" w:rsidRPr="005D5DCC" w:rsidRDefault="008961FA" w:rsidP="0031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5DCC" w:rsidRPr="005D5DCC">
        <w:rPr>
          <w:rFonts w:ascii="Times New Roman" w:hAnsi="Times New Roman" w:cs="Times New Roman"/>
          <w:color w:val="000000"/>
          <w:sz w:val="28"/>
          <w:szCs w:val="28"/>
        </w:rPr>
        <w:t>2. В своей деятельности Штаб ГО ДНР руководствуется Конституцией Российской Федерации, федеральными конституционными и федеральными законами, иными нормативными правовыми актами Российской Федерации, нормативными правовыми актами Донецкой Народной Республики, принятыми во исполнение федерального законодательства в области гражданской обороны, а также настоящим Положением.</w:t>
      </w:r>
    </w:p>
    <w:p w14:paraId="28D22F9D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999E6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D5DCC" w:rsidRPr="005D5DCC">
        <w:rPr>
          <w:rFonts w:ascii="Times New Roman" w:hAnsi="Times New Roman" w:cs="Times New Roman"/>
          <w:color w:val="000000"/>
          <w:sz w:val="28"/>
          <w:szCs w:val="28"/>
        </w:rPr>
        <w:t>. Настоящее Положение определяет статус и порядок деятельности Штаба ГО ДНР на территории Донецкой Народной Республики.</w:t>
      </w:r>
    </w:p>
    <w:p w14:paraId="3569BDA3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D4C4A" w14:textId="41820E41" w:rsidR="005D5DCC" w:rsidRPr="005D5DCC" w:rsidRDefault="005D5DCC" w:rsidP="00BD3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1.4. Штаб ГО ДНР является межведомственным координационным органом управления гражданской обороной Донецкой Народной Республики, осуществляющим руководство проведением мероприятий гражданской обороны в период действия особых правовых режимов.</w:t>
      </w:r>
    </w:p>
    <w:p w14:paraId="03D1B957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C4B016" w14:textId="349CF0E1" w:rsidR="005D5DCC" w:rsidRPr="005D5DCC" w:rsidRDefault="005D5DCC" w:rsidP="0031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задачи, функции и полномочия</w:t>
      </w:r>
    </w:p>
    <w:p w14:paraId="7B5C1B4F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6D9C3" w14:textId="77777777" w:rsidR="008961FA" w:rsidRDefault="005D5DCC" w:rsidP="0031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961F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задачами Штаба ГО ДНР являются:</w:t>
      </w:r>
    </w:p>
    <w:p w14:paraId="38AA06D5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FC9C8" w14:textId="77777777" w:rsidR="008961FA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961F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проведения мероприятий по гражданской обороне, определенных Планом гражданской обороны и защиты населения Донецкой Народной Республики.</w:t>
      </w:r>
    </w:p>
    <w:p w14:paraId="4FAAB1A3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D0DFE" w14:textId="77777777" w:rsidR="008961FA" w:rsidRDefault="008961FA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</w:t>
      </w:r>
      <w:r w:rsidR="005D5DCC" w:rsidRPr="005D5DCC">
        <w:rPr>
          <w:rFonts w:ascii="Times New Roman" w:hAnsi="Times New Roman" w:cs="Times New Roman"/>
          <w:color w:val="000000"/>
          <w:sz w:val="28"/>
          <w:szCs w:val="28"/>
        </w:rPr>
        <w:t>2. Координация деятельности органов управления, сил и средств органов государственной власти, органов местного самоуправления и организаций Донецкой Народной Республики, мобилизационных органов, органов военного управления, органов управления территориальной обороной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DCC" w:rsidRPr="005D5DCC">
        <w:rPr>
          <w:rFonts w:ascii="Times New Roman" w:hAnsi="Times New Roman" w:cs="Times New Roman"/>
          <w:color w:val="000000"/>
          <w:sz w:val="28"/>
          <w:szCs w:val="28"/>
        </w:rPr>
        <w:t>при решении задач в области гражданской обороны в период действия особых правовых режимов.</w:t>
      </w:r>
    </w:p>
    <w:p w14:paraId="1CA3DED4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1644D" w14:textId="77777777" w:rsidR="008961FA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2.1.3. Осуществление методического руководства и координации деятельности штабов гражданской обороны районов и городов Донецкой Народной Республики и штабов гражданской обороны предприятий, учреждений, организаций, отнесенных к категориям по гражданской обороне.</w:t>
      </w:r>
    </w:p>
    <w:p w14:paraId="731A7521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7203D" w14:textId="7602AC4A" w:rsidR="008961FA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2.2. Штаб ГО ДНР в соответствии с возложенными на него задачами</w:t>
      </w:r>
      <w:r w:rsidR="00896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основные функции:</w:t>
      </w:r>
    </w:p>
    <w:p w14:paraId="1E054F78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8739B3" w14:textId="77777777" w:rsidR="008961FA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2.2.1. Разработку и внесение на рассмотрение руководителя Оперативного штаба по реагированию на военные угрозы в Донецкой Народной Республике (далее - Оперативный штаб), созданного Указом временно исполняющего обязанности Главы Донецкой Народной Республики от 29 ноября 2022 г. № 38 «Об Оперативном штабе Донецкой Народной Республики», проектов нормативных правовых актов о мерах военного положения в случае введения обязанностей и ограничений для граждан и организаций.</w:t>
      </w:r>
    </w:p>
    <w:p w14:paraId="3ED70791" w14:textId="77777777" w:rsidR="008961FA" w:rsidRDefault="008961FA" w:rsidP="003113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A79A6" w14:textId="77777777" w:rsidR="008961FA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2.2.2. Подготовку донесений и предложений для принятия руководителем Оперативного штаба решений в области гражданской обороны, реализуемых на территории Донецкой Народной Республики в период действия особых правовых режимов.</w:t>
      </w:r>
    </w:p>
    <w:p w14:paraId="135276A2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2C163" w14:textId="40979C42" w:rsidR="008961FA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2.2.3. Руководство и управление группировкой сил и средств гражданской обороны в ходе выполнения аварийно-спасательных и других неотложных работ в очагах поражения.</w:t>
      </w:r>
    </w:p>
    <w:p w14:paraId="0AA0AA47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CF4C9" w14:textId="5D9DD27B" w:rsidR="001D2781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2.2.4. Контроль выполнения мероприятий гражданской обороны в период действия особых правовых режимов, в том числе повышение устойчивости функционирования объектов экономики, расположенных на территории Донецкой Народной Республики, и организацию первоочередного жизнеобеспечения населения, пострадавшего при военных конфликтах или вследствие таких конфликтов.</w:t>
      </w:r>
    </w:p>
    <w:p w14:paraId="373FA56D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2DC66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 Начальник Штаба ГО ДНР:</w:t>
      </w:r>
    </w:p>
    <w:p w14:paraId="71BCAD05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31694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2.3.1. Осуществляет руководство деятельностью Штаба ГО ДНР.</w:t>
      </w:r>
    </w:p>
    <w:p w14:paraId="616C06F2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2C392" w14:textId="5D5D5AAA" w:rsidR="001D2781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2.3.2. Утверждает состав Штаба ГО ДНР.</w:t>
      </w:r>
    </w:p>
    <w:p w14:paraId="7EE15908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2F77E" w14:textId="08534DEE" w:rsidR="001D2781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2.3.3. Организует оповещение и сбор членов Штаба ГО ДНР.</w:t>
      </w:r>
    </w:p>
    <w:p w14:paraId="6EB49466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F62B8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2.3.4. Осуществляет контроль выполнения задач по гражданской обороне органами государственной власти и органами местного самоуправления Донецкой Народной Республики.</w:t>
      </w:r>
    </w:p>
    <w:p w14:paraId="015C6F2A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9CCD0" w14:textId="713B0C86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2.3.5. Осуществляет взаимодействие Штаба ГО ДНР с органами государственной власти, штабами гражданской обороны районов и городов Донецкой Народной Республики, мобилизационными органами, органами военного управления, органами управления территориальной обороной при решении задач в области гражданской обороны.</w:t>
      </w:r>
    </w:p>
    <w:p w14:paraId="4800827D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44B7C" w14:textId="76557899" w:rsidR="005D5DCC" w:rsidRPr="001D2781" w:rsidRDefault="005D5DCC" w:rsidP="0031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Порядок функционирования</w:t>
      </w:r>
    </w:p>
    <w:p w14:paraId="0AE2A960" w14:textId="77777777" w:rsidR="001D2781" w:rsidRDefault="001D2781" w:rsidP="0031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96D6D0" w14:textId="0D4A629F" w:rsidR="001D2781" w:rsidRDefault="004C0AB2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Штаб ГО ДНР возглавляет начальник Штаба ГО ДНР -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 (далее - Начальник Главного управления). Первым заместителем начальника Штаба ГО ДНР является первый заместитель Начальника Главного управления, заместителем начальника Штаба ГО ДНР - заместитель Начальника Главного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гражданской обороне и защите населения).</w:t>
      </w:r>
    </w:p>
    <w:p w14:paraId="0557B4BC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0A220" w14:textId="14BBD7EF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3.2. Члены Штаба ГО ДНР должны иметь допуск к государственной тайне.</w:t>
      </w:r>
    </w:p>
    <w:p w14:paraId="7EF86370" w14:textId="77777777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В работе Штаба ГО ДНР могут принимать участие лица, временно исполняющие обязанности членов Штаба ГО ДНР в их отсутствие и имеющие допуск к государственной тайне.</w:t>
      </w:r>
    </w:p>
    <w:p w14:paraId="610783D0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При необходимости в состав Штаба ГО ДНР, помимо постоянных членов Штаба ГО ДНР, могут быть включены представители иных органов власти (по согласованию).</w:t>
      </w:r>
    </w:p>
    <w:p w14:paraId="7F0118B6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771FE" w14:textId="5A5F92EA" w:rsidR="001D2781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Организационное, информационное и материально-техническое обеспечение работы Штаба ГО ДНР осуществляется </w:t>
      </w:r>
      <w:r w:rsidR="00FC5709">
        <w:rPr>
          <w:rFonts w:ascii="Times New Roman CYR" w:hAnsi="Times New Roman CYR" w:cs="Times New Roman CYR"/>
          <w:color w:val="000000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D2246F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BDB98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Штаб ГО ДНР приводится в готовность по решению руководителя Оперативного штаба и продолжает свою работу до отмены действия особых правовых режимов.</w:t>
      </w:r>
    </w:p>
    <w:p w14:paraId="1CED3771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43CF7" w14:textId="77777777" w:rsidR="001D2781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3.5. Место работы Штаба ГО ДНР, режим его работы и количество задействованных структурных подразделений Штаба ГО ДНР определяются начальником Штаба ГО ДНР в зависимости от обстановки и объемов мероприятий гражданской обороны.</w:t>
      </w:r>
    </w:p>
    <w:p w14:paraId="3037A8D7" w14:textId="77777777" w:rsidR="001D2781" w:rsidRDefault="001D2781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F5D796" w14:textId="662A2FED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3.6. Решения Штаба ГО ДНР фиксируются в протоколе заседания.</w:t>
      </w:r>
      <w:r w:rsidR="0031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>зависимости от характера содержимого протокольное решение может иметь как информацию ограниченного доступа, так и общедоступную информацию.</w:t>
      </w:r>
    </w:p>
    <w:p w14:paraId="485C6C42" w14:textId="77777777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Решения Штаба ГО ДНР подписываются начальником Штаба ГО ДНР, а в случае его отсутствия - одним из заместителей начальника Штаба ГО ДНР.</w:t>
      </w:r>
    </w:p>
    <w:p w14:paraId="6EBBE366" w14:textId="77777777" w:rsidR="0031131F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Решения Штаба ГО ДНР являются обязательными для исполнения органами исполнительной власти и органами местного самоуправления Донецкой Народной Республики, территориальными органами федеральных органов исполнительной власти, осуществляющими деятельность на территории Донецкой Народной Республики, иными органами, в том числе коллегиальными, организациями, осуществляющими деятельность на территории Донецкой Народной Республики, гражданами,</w:t>
      </w:r>
      <w:r w:rsidR="0031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t>зарегистрированными по месту жительства (месту пребывания) и (или) находящимися на территории Донецкой Народной Республики.</w:t>
      </w:r>
    </w:p>
    <w:p w14:paraId="0881BC63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BF7F3" w14:textId="702CFA0D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3.7. Решения, принятые по итогам заседаний Штаба ГО ДНР, доводятся до заинтересованных органов и организаций путем направления на их официальные адреса электронной почты или посредством почтовой связи (курьерской связи) с соблюдением установленного режима секретности.</w:t>
      </w:r>
    </w:p>
    <w:p w14:paraId="2953E627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F3E809" w14:textId="3DF634C9" w:rsidR="005D5DCC" w:rsidRPr="005D5DCC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Организация взаимодействия</w:t>
      </w:r>
    </w:p>
    <w:p w14:paraId="30FAAC0D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16513" w14:textId="77777777" w:rsidR="0031131F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4.1. Порядок взаимодействия Штаба ГО ДНР с органами государственной власти, со штабами гражданской обороны районов и городов Донецкой Народной Республики, с мобилизационными органами, органами военного управления, органами управления территориальной обороной при решении задач гражданской обороны определяется соответствующими планами взаимодействия.</w:t>
      </w:r>
    </w:p>
    <w:p w14:paraId="7CE138F3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2A6D7F" w14:textId="39473C4D" w:rsidR="0031131F" w:rsidRDefault="005D5DCC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 xml:space="preserve">4.2. Взаимодействие Штаба ГО ДНР с органами государственной власти, со штабами гражданской обороны районов и городов Донецкой Народной Республики, с мобилизационными органами, органами военного управления, </w:t>
      </w:r>
      <w:r w:rsidRPr="005D5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 управления территориальной обороной при решении задач гражданской обороны осуществляется путем:</w:t>
      </w:r>
    </w:p>
    <w:p w14:paraId="5B6E8092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DB371" w14:textId="77777777" w:rsidR="0031131F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4.2.1. Совместной разработки, согласования и уточнения планов взаимодействия.</w:t>
      </w:r>
    </w:p>
    <w:p w14:paraId="14C984B1" w14:textId="6239D702" w:rsidR="0031131F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4.2.2. Взаимного обмена информацией, относящейся к компетенции сторон.</w:t>
      </w:r>
    </w:p>
    <w:p w14:paraId="60E5ED72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BAFE4" w14:textId="77777777" w:rsidR="0031131F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4.2.3. Выделения взаимодействующими сторонами необходимых сил и средств гражданской обороны в соответствии с планами взаимодействия.</w:t>
      </w:r>
    </w:p>
    <w:p w14:paraId="1A88E430" w14:textId="77777777" w:rsidR="0031131F" w:rsidRDefault="0031131F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2741C" w14:textId="5077AF32" w:rsidR="00A5586C" w:rsidRPr="005D5DCC" w:rsidRDefault="005D5DCC" w:rsidP="004742A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CC">
        <w:rPr>
          <w:rFonts w:ascii="Times New Roman" w:hAnsi="Times New Roman" w:cs="Times New Roman"/>
          <w:color w:val="000000"/>
          <w:sz w:val="28"/>
          <w:szCs w:val="28"/>
        </w:rPr>
        <w:t>4.2.4. Проведения совместных учений (тренировок) в целях проверки реальности планов взаимодействия и подготовки органов управления гражданской обороной и сил гражданской обороны.</w:t>
      </w:r>
    </w:p>
    <w:sectPr w:rsidR="00A5586C" w:rsidRPr="005D5DCC" w:rsidSect="000858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4"/>
    <w:rsid w:val="000C2D94"/>
    <w:rsid w:val="001856DF"/>
    <w:rsid w:val="001D2781"/>
    <w:rsid w:val="0031131F"/>
    <w:rsid w:val="004742A0"/>
    <w:rsid w:val="004C0AB2"/>
    <w:rsid w:val="005D5DCC"/>
    <w:rsid w:val="00660EAE"/>
    <w:rsid w:val="008961FA"/>
    <w:rsid w:val="00A5586C"/>
    <w:rsid w:val="00A9474E"/>
    <w:rsid w:val="00BD3FCE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DEC"/>
  <w15:chartTrackingRefBased/>
  <w15:docId w15:val="{96456522-0660-4CF3-A4BE-5125C85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1-124-2023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Воробьева Наталья Игоревна</cp:lastModifiedBy>
  <cp:revision>7</cp:revision>
  <dcterms:created xsi:type="dcterms:W3CDTF">2023-04-27T11:17:00Z</dcterms:created>
  <dcterms:modified xsi:type="dcterms:W3CDTF">2023-04-27T12:18:00Z</dcterms:modified>
</cp:coreProperties>
</file>