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7E5846" w14:textId="77777777" w:rsidR="005A7A48" w:rsidRDefault="00555C10">
      <w:pPr>
        <w:pStyle w:val="1"/>
        <w:ind w:left="5700" w:firstLine="0"/>
      </w:pPr>
      <w:r>
        <w:t>Приложение 2</w:t>
      </w:r>
    </w:p>
    <w:p w14:paraId="490D588F" w14:textId="77777777" w:rsidR="005A7A48" w:rsidRDefault="00555C10">
      <w:pPr>
        <w:pStyle w:val="1"/>
        <w:ind w:left="5700" w:firstLine="0"/>
      </w:pPr>
      <w:r>
        <w:t>УТВЕРЖДЕН</w:t>
      </w:r>
    </w:p>
    <w:p w14:paraId="27DBF9C1" w14:textId="77777777" w:rsidR="009D747E" w:rsidRDefault="00555C10" w:rsidP="009D747E">
      <w:pPr>
        <w:pStyle w:val="1"/>
        <w:spacing w:after="0"/>
        <w:ind w:left="5700" w:firstLine="0"/>
      </w:pPr>
      <w:r>
        <w:t xml:space="preserve">Распоряжением Правительства Донецкой Народной Республики от 20 апреля 2023 г. № 28-Р5 </w:t>
      </w:r>
      <w:r>
        <w:rPr>
          <w:i/>
          <w:iCs/>
        </w:rPr>
        <w:t>(</w:t>
      </w:r>
      <w:r>
        <w:rPr>
          <w:i/>
          <w:iCs/>
          <w:color w:val="A6A6A6"/>
        </w:rPr>
        <w:t>в ред. Распоряжени</w:t>
      </w:r>
      <w:r w:rsidR="009D747E">
        <w:rPr>
          <w:i/>
          <w:iCs/>
          <w:color w:val="A6A6A6"/>
        </w:rPr>
        <w:t>й</w:t>
      </w:r>
      <w:r>
        <w:rPr>
          <w:i/>
          <w:iCs/>
          <w:color w:val="A6A6A6"/>
        </w:rPr>
        <w:t xml:space="preserve"> Правительства ДНР</w:t>
      </w:r>
      <w:hyperlink r:id="rId6" w:history="1">
        <w:r>
          <w:rPr>
            <w:i/>
            <w:iCs/>
            <w:color w:val="A6A6A6"/>
          </w:rPr>
          <w:t xml:space="preserve"> </w:t>
        </w:r>
        <w:r>
          <w:rPr>
            <w:i/>
            <w:iCs/>
            <w:color w:val="03407D"/>
            <w:u w:val="single"/>
          </w:rPr>
          <w:t>от</w:t>
        </w:r>
      </w:hyperlink>
      <w:r>
        <w:rPr>
          <w:i/>
          <w:iCs/>
          <w:color w:val="03407D"/>
          <w:u w:val="single"/>
        </w:rPr>
        <w:t xml:space="preserve"> </w:t>
      </w:r>
      <w:bookmarkStart w:id="0" w:name="_GoBack"/>
      <w:bookmarkEnd w:id="0"/>
      <w:r>
        <w:rPr>
          <w:i/>
          <w:iCs/>
          <w:color w:val="03407D"/>
          <w:u w:val="single"/>
        </w:rPr>
        <w:t>22.06.2023 № 45-Р1</w:t>
      </w:r>
      <w:r w:rsidR="009D747E">
        <w:t xml:space="preserve">, </w:t>
      </w:r>
    </w:p>
    <w:p w14:paraId="200B4BB4" w14:textId="64FD6145" w:rsidR="005A7A48" w:rsidRDefault="00CB2775" w:rsidP="009D747E">
      <w:pPr>
        <w:pStyle w:val="1"/>
        <w:spacing w:after="0"/>
        <w:ind w:left="5700" w:firstLine="0"/>
      </w:pPr>
      <w:hyperlink r:id="rId7" w:history="1">
        <w:r w:rsidR="009D747E" w:rsidRPr="00CB2775">
          <w:rPr>
            <w:rStyle w:val="a4"/>
            <w:i/>
            <w:iCs/>
          </w:rPr>
          <w:t>от 30.11.2023 № 101-Р4</w:t>
        </w:r>
      </w:hyperlink>
      <w:r w:rsidR="009D747E">
        <w:t>)</w:t>
      </w:r>
    </w:p>
    <w:p w14:paraId="43635D4E" w14:textId="77777777" w:rsidR="009D747E" w:rsidRDefault="009D747E" w:rsidP="009D747E">
      <w:pPr>
        <w:pStyle w:val="1"/>
        <w:spacing w:after="0"/>
        <w:ind w:left="5700" w:firstLine="0"/>
      </w:pPr>
    </w:p>
    <w:p w14:paraId="6C64057D" w14:textId="77777777" w:rsidR="005A7A48" w:rsidRDefault="00555C10">
      <w:pPr>
        <w:pStyle w:val="1"/>
        <w:spacing w:after="380"/>
        <w:ind w:firstLine="0"/>
        <w:jc w:val="center"/>
      </w:pPr>
      <w:r>
        <w:rPr>
          <w:b/>
          <w:bCs/>
        </w:rPr>
        <w:t>СОСТАВ</w:t>
      </w:r>
      <w:r>
        <w:rPr>
          <w:b/>
          <w:bCs/>
        </w:rPr>
        <w:br/>
        <w:t>Межведомственной комиссии при Правительстве Донецкой Народной</w:t>
      </w:r>
      <w:r>
        <w:rPr>
          <w:b/>
          <w:bCs/>
        </w:rPr>
        <w:br/>
        <w:t>Республики по вопросам реализации государственной политики в сфере</w:t>
      </w:r>
      <w:r>
        <w:rPr>
          <w:b/>
          <w:bCs/>
        </w:rPr>
        <w:br/>
        <w:t>использования информационных технологий в деятельности органов</w:t>
      </w:r>
      <w:r>
        <w:rPr>
          <w:b/>
          <w:bCs/>
        </w:rPr>
        <w:br/>
        <w:t>исполнительной власти Донецкой Народной Республики</w:t>
      </w:r>
    </w:p>
    <w:p w14:paraId="54338917" w14:textId="77777777" w:rsidR="005A7A48" w:rsidRDefault="00555C10">
      <w:pPr>
        <w:pStyle w:val="1"/>
        <w:ind w:firstLine="740"/>
        <w:jc w:val="both"/>
      </w:pPr>
      <w:r>
        <w:t>Председатель Межведомственной комиссии - исполняющий обязанности заместителя Председателя Правительства Донецкой Народной Республики Ежиков Владимир Владимирович.</w:t>
      </w:r>
    </w:p>
    <w:p w14:paraId="581F1AC9" w14:textId="77777777" w:rsidR="005A7A48" w:rsidRDefault="00555C10">
      <w:pPr>
        <w:pStyle w:val="11"/>
        <w:keepNext/>
        <w:keepLines/>
        <w:jc w:val="both"/>
      </w:pPr>
      <w:bookmarkStart w:id="1" w:name="bookmark0"/>
      <w:bookmarkStart w:id="2" w:name="bookmark1"/>
      <w:bookmarkStart w:id="3" w:name="bookmark2"/>
      <w:r>
        <w:t>Заместитель Председателя Межведомственной комиссии - исполняющий обязанности Министра связи Донецкой Народной Республики Курашов Денис Сергеевич.</w:t>
      </w:r>
      <w:bookmarkEnd w:id="1"/>
      <w:bookmarkEnd w:id="2"/>
      <w:bookmarkEnd w:id="3"/>
    </w:p>
    <w:p w14:paraId="3C536C48" w14:textId="77777777" w:rsidR="005A7A48" w:rsidRDefault="00555C10">
      <w:pPr>
        <w:pStyle w:val="1"/>
        <w:ind w:firstLine="740"/>
        <w:jc w:val="both"/>
      </w:pPr>
      <w:r>
        <w:t>Секретарь Межведомственной комиссии - штатный сотрудник Министерства связи Донецкой Народной Республики.</w:t>
      </w:r>
    </w:p>
    <w:p w14:paraId="676DE922" w14:textId="77777777" w:rsidR="005A7A48" w:rsidRDefault="00555C10">
      <w:pPr>
        <w:pStyle w:val="1"/>
        <w:ind w:firstLine="0"/>
        <w:jc w:val="center"/>
      </w:pPr>
      <w:r>
        <w:t>Члены Межведомственной комиссии:</w:t>
      </w:r>
    </w:p>
    <w:p w14:paraId="7E95BB87" w14:textId="77777777" w:rsidR="005A7A48" w:rsidRDefault="00555C10">
      <w:pPr>
        <w:pStyle w:val="1"/>
        <w:ind w:firstLine="740"/>
        <w:jc w:val="both"/>
      </w:pPr>
      <w:r>
        <w:t>представитель Управления Федеральной службы безопасности Российской Федерации по Донецкой Народной Республике;</w:t>
      </w:r>
    </w:p>
    <w:p w14:paraId="514825C0" w14:textId="77777777" w:rsidR="005A7A48" w:rsidRDefault="00555C10">
      <w:pPr>
        <w:pStyle w:val="1"/>
        <w:ind w:firstLine="740"/>
        <w:jc w:val="both"/>
      </w:pPr>
      <w:r>
        <w:t>представитель Министерства экономического развития Донецкой Народной Республики;</w:t>
      </w:r>
    </w:p>
    <w:p w14:paraId="57DD0C64" w14:textId="77777777" w:rsidR="005A7A48" w:rsidRDefault="00555C10">
      <w:pPr>
        <w:pStyle w:val="1"/>
        <w:ind w:firstLine="740"/>
        <w:jc w:val="both"/>
      </w:pPr>
      <w:r>
        <w:t>представитель Министерства финансов Донецкой Народной Республики;</w:t>
      </w:r>
    </w:p>
    <w:p w14:paraId="563149C5" w14:textId="77777777" w:rsidR="005A7A48" w:rsidRDefault="00555C10">
      <w:pPr>
        <w:pStyle w:val="1"/>
        <w:ind w:firstLine="740"/>
        <w:jc w:val="both"/>
      </w:pPr>
      <w:r>
        <w:t>представитель Министерства юстиции Донецкой Народной Республики;</w:t>
      </w:r>
    </w:p>
    <w:p w14:paraId="3BE7E48E" w14:textId="77777777" w:rsidR="005A7A48" w:rsidRDefault="00555C10">
      <w:pPr>
        <w:pStyle w:val="1"/>
        <w:ind w:firstLine="740"/>
        <w:jc w:val="both"/>
      </w:pPr>
      <w:r>
        <w:t>представитель Министерства труда и социальной политики Донецкой Народной Республики;</w:t>
      </w:r>
    </w:p>
    <w:p w14:paraId="60AC7E4F" w14:textId="67E171F3" w:rsidR="005A7A48" w:rsidRDefault="00555C10" w:rsidP="007125A4">
      <w:pPr>
        <w:pStyle w:val="1"/>
        <w:spacing w:after="0"/>
        <w:ind w:firstLine="740"/>
        <w:jc w:val="both"/>
      </w:pPr>
      <w:r>
        <w:lastRenderedPageBreak/>
        <w:t>представитель Министерства здравоохранения Донецкой Народной</w:t>
      </w:r>
      <w:r w:rsidR="007125A4">
        <w:t xml:space="preserve"> </w:t>
      </w:r>
      <w:r>
        <w:t>Республики;</w:t>
      </w:r>
    </w:p>
    <w:p w14:paraId="4EDD7621" w14:textId="77777777" w:rsidR="007125A4" w:rsidRDefault="007125A4" w:rsidP="007125A4">
      <w:pPr>
        <w:pStyle w:val="1"/>
        <w:spacing w:after="0"/>
        <w:ind w:firstLine="740"/>
        <w:jc w:val="both"/>
      </w:pPr>
    </w:p>
    <w:p w14:paraId="63CD4E57" w14:textId="535FC6E1" w:rsidR="005A7A48" w:rsidRDefault="00555C10" w:rsidP="007125A4">
      <w:pPr>
        <w:pStyle w:val="1"/>
        <w:tabs>
          <w:tab w:val="left" w:pos="7262"/>
          <w:tab w:val="left" w:pos="8548"/>
        </w:tabs>
        <w:spacing w:after="0"/>
        <w:ind w:firstLine="740"/>
        <w:jc w:val="both"/>
      </w:pPr>
      <w:r>
        <w:t>представитель Министерства промышленности и</w:t>
      </w:r>
      <w:r w:rsidR="007125A4">
        <w:t xml:space="preserve"> </w:t>
      </w:r>
      <w:r>
        <w:t>торговли</w:t>
      </w:r>
      <w:r w:rsidR="007125A4">
        <w:t xml:space="preserve"> </w:t>
      </w:r>
      <w:r>
        <w:t>Донецкой</w:t>
      </w:r>
      <w:r w:rsidR="007125A4">
        <w:t xml:space="preserve"> </w:t>
      </w:r>
      <w:r>
        <w:t>Народной Республики;</w:t>
      </w:r>
    </w:p>
    <w:p w14:paraId="1C5D886C" w14:textId="77777777" w:rsidR="007125A4" w:rsidRDefault="007125A4" w:rsidP="007125A4">
      <w:pPr>
        <w:pStyle w:val="1"/>
        <w:tabs>
          <w:tab w:val="left" w:pos="7262"/>
          <w:tab w:val="left" w:pos="8548"/>
        </w:tabs>
        <w:spacing w:after="0"/>
        <w:ind w:firstLine="740"/>
        <w:jc w:val="both"/>
      </w:pPr>
    </w:p>
    <w:p w14:paraId="56434F19" w14:textId="77777777" w:rsidR="005A7A48" w:rsidRDefault="00555C10">
      <w:pPr>
        <w:pStyle w:val="1"/>
        <w:ind w:firstLine="740"/>
        <w:jc w:val="both"/>
      </w:pPr>
      <w:r>
        <w:t>представитель Министерства образования и науки Донецкой Народной Республики;</w:t>
      </w:r>
    </w:p>
    <w:p w14:paraId="6F3E56B5" w14:textId="77777777" w:rsidR="005A7A48" w:rsidRDefault="00555C10">
      <w:pPr>
        <w:pStyle w:val="1"/>
        <w:ind w:firstLine="740"/>
        <w:jc w:val="both"/>
      </w:pPr>
      <w:r>
        <w:t>представитель Министерства молодежи, спорта и туризма Донецкой Народной Республики;</w:t>
      </w:r>
    </w:p>
    <w:p w14:paraId="45915BC9" w14:textId="77777777" w:rsidR="005A7A48" w:rsidRDefault="00555C10">
      <w:pPr>
        <w:pStyle w:val="1"/>
        <w:ind w:firstLine="740"/>
        <w:jc w:val="both"/>
      </w:pPr>
      <w:r>
        <w:t>представитель Министерства молодежной политики Донецкой Народной Республики;</w:t>
      </w:r>
    </w:p>
    <w:p w14:paraId="747AF593" w14:textId="77777777" w:rsidR="005A7A48" w:rsidRDefault="00555C10">
      <w:pPr>
        <w:pStyle w:val="1"/>
        <w:ind w:firstLine="740"/>
        <w:jc w:val="both"/>
      </w:pPr>
      <w:r>
        <w:t>представитель Министерства строительства и жилищно-коммунального хозяйства Донецкой Народной Республики;</w:t>
      </w:r>
    </w:p>
    <w:p w14:paraId="2C2BF427" w14:textId="77777777" w:rsidR="005A7A48" w:rsidRDefault="00555C10">
      <w:pPr>
        <w:pStyle w:val="1"/>
        <w:ind w:firstLine="740"/>
        <w:jc w:val="both"/>
      </w:pPr>
      <w:r>
        <w:t>представитель Министерства транспорта Донецкой Народной Республики;</w:t>
      </w:r>
    </w:p>
    <w:p w14:paraId="2D423770" w14:textId="77777777" w:rsidR="005A7A48" w:rsidRDefault="00555C10">
      <w:pPr>
        <w:pStyle w:val="1"/>
        <w:ind w:firstLine="740"/>
        <w:jc w:val="both"/>
      </w:pPr>
      <w:r>
        <w:t>представитель Министерства агропромышленной политики и продовольствия Донецкой Народной Республики;</w:t>
      </w:r>
    </w:p>
    <w:p w14:paraId="60559129" w14:textId="77777777" w:rsidR="005A7A48" w:rsidRDefault="00555C10">
      <w:pPr>
        <w:pStyle w:val="1"/>
        <w:ind w:firstLine="740"/>
        <w:jc w:val="both"/>
      </w:pPr>
      <w:r>
        <w:t>представитель Министерства угля и энергетики Донецкой Народной Республики;</w:t>
      </w:r>
    </w:p>
    <w:p w14:paraId="4DAECB0E" w14:textId="77777777" w:rsidR="005A7A48" w:rsidRDefault="00555C10">
      <w:pPr>
        <w:pStyle w:val="1"/>
        <w:ind w:firstLine="740"/>
        <w:jc w:val="both"/>
      </w:pPr>
      <w:r>
        <w:t>представитель Министерства информации Донецкой Народной Республики;</w:t>
      </w:r>
    </w:p>
    <w:p w14:paraId="45B0A6E9" w14:textId="371B749A" w:rsidR="005A7A48" w:rsidRDefault="00555C10">
      <w:pPr>
        <w:pStyle w:val="1"/>
        <w:ind w:firstLine="740"/>
      </w:pPr>
      <w:r>
        <w:t>представитель Министерства культуры Донецкой Народной Республики</w:t>
      </w:r>
      <w:r w:rsidR="009D747E">
        <w:t>;</w:t>
      </w:r>
    </w:p>
    <w:p w14:paraId="33551C20" w14:textId="02EB192E" w:rsidR="009D747E" w:rsidRDefault="009D747E">
      <w:pPr>
        <w:pStyle w:val="1"/>
        <w:ind w:firstLine="740"/>
      </w:pPr>
      <w:r>
        <w:t>п</w:t>
      </w:r>
      <w:r w:rsidRPr="00DA6754">
        <w:t>редставители Администрации</w:t>
      </w:r>
      <w:r>
        <w:t xml:space="preserve"> Главы Донецкой Народной </w:t>
      </w:r>
      <w:r w:rsidRPr="00DA6754">
        <w:t>Республики.</w:t>
      </w:r>
    </w:p>
    <w:sectPr w:rsidR="009D747E">
      <w:headerReference w:type="even" r:id="rId8"/>
      <w:headerReference w:type="default" r:id="rId9"/>
      <w:pgSz w:w="11900" w:h="16840"/>
      <w:pgMar w:top="1114" w:right="495" w:bottom="1234" w:left="1623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7DCE06" w14:textId="77777777" w:rsidR="004F67F9" w:rsidRDefault="004F67F9">
      <w:r>
        <w:separator/>
      </w:r>
    </w:p>
  </w:endnote>
  <w:endnote w:type="continuationSeparator" w:id="0">
    <w:p w14:paraId="2E63A6C5" w14:textId="77777777" w:rsidR="004F67F9" w:rsidRDefault="004F6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B526DE" w14:textId="77777777" w:rsidR="004F67F9" w:rsidRDefault="004F67F9"/>
  </w:footnote>
  <w:footnote w:type="continuationSeparator" w:id="0">
    <w:p w14:paraId="386AE77E" w14:textId="77777777" w:rsidR="004F67F9" w:rsidRDefault="004F67F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C28383" w14:textId="77777777" w:rsidR="005A7A48" w:rsidRDefault="00555C1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46839107" wp14:editId="405FA0B8">
              <wp:simplePos x="0" y="0"/>
              <wp:positionH relativeFrom="page">
                <wp:posOffset>4105910</wp:posOffset>
              </wp:positionH>
              <wp:positionV relativeFrom="page">
                <wp:posOffset>518795</wp:posOffset>
              </wp:positionV>
              <wp:extent cx="67310" cy="10033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310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FA59141" w14:textId="77777777" w:rsidR="005A7A48" w:rsidRDefault="00555C10">
                          <w:pPr>
                            <w:pStyle w:val="20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  <w:t>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23.30000000000001pt;margin-top:40.850000000000001pt;width:5.2999999999999998pt;height:7.9000000000000004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A9DFF7" w14:textId="77777777" w:rsidR="005A7A48" w:rsidRDefault="005A7A48">
    <w:pPr>
      <w:spacing w:line="1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7A48"/>
    <w:rsid w:val="004F67F9"/>
    <w:rsid w:val="00555C10"/>
    <w:rsid w:val="005A7A48"/>
    <w:rsid w:val="007125A4"/>
    <w:rsid w:val="009D747E"/>
    <w:rsid w:val="00CB2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FA3D3"/>
  <w15:docId w15:val="{1780A6CF-0F9D-40BC-9317-C2D3D611F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spacing w:after="320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spacing w:after="320"/>
      <w:ind w:firstLine="740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character" w:styleId="a4">
    <w:name w:val="Hyperlink"/>
    <w:basedOn w:val="a0"/>
    <w:uiPriority w:val="99"/>
    <w:unhideWhenUsed/>
    <w:rsid w:val="00CB2775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B27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gisnpa-dnr.ru/npa/0030-101-r4-20231130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gisnpa-dnr.ru/npa/0030-45-r1-20230622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353</Words>
  <Characters>2018</Characters>
  <Application>Microsoft Office Word</Application>
  <DocSecurity>0</DocSecurity>
  <Lines>16</Lines>
  <Paragraphs>4</Paragraphs>
  <ScaleCrop>false</ScaleCrop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Шевченко Елена Александровна</dc:creator>
  <cp:keywords/>
  <cp:lastModifiedBy>Грищенко Инна Викторовна</cp:lastModifiedBy>
  <cp:revision>5</cp:revision>
  <dcterms:created xsi:type="dcterms:W3CDTF">2023-12-07T08:27:00Z</dcterms:created>
  <dcterms:modified xsi:type="dcterms:W3CDTF">2023-12-07T12:02:00Z</dcterms:modified>
</cp:coreProperties>
</file>