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29" w:rsidRPr="002D2B29" w:rsidRDefault="002D2B29" w:rsidP="002D2B29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D2B29">
        <w:rPr>
          <w:sz w:val="26"/>
          <w:szCs w:val="26"/>
        </w:rPr>
        <w:t>Приложение</w:t>
      </w:r>
    </w:p>
    <w:p w:rsidR="002D2B29" w:rsidRPr="002D2B29" w:rsidRDefault="002D2B29" w:rsidP="002D2B2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2B29">
        <w:rPr>
          <w:sz w:val="26"/>
          <w:szCs w:val="26"/>
        </w:rPr>
        <w:t xml:space="preserve">к решению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</w:t>
      </w:r>
    </w:p>
    <w:p w:rsidR="002D2B29" w:rsidRPr="002D2B29" w:rsidRDefault="002D2B29" w:rsidP="002D2B2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 xml:space="preserve">                                                     </w:t>
      </w:r>
      <w:r w:rsidRPr="002D2B29">
        <w:rPr>
          <w:sz w:val="26"/>
          <w:szCs w:val="26"/>
        </w:rPr>
        <w:t>совета Донецкой Народной Республики</w:t>
      </w:r>
    </w:p>
    <w:p w:rsidR="002D2B29" w:rsidRPr="002D2B29" w:rsidRDefault="002D2B29" w:rsidP="002D2B29">
      <w:pPr>
        <w:widowControl w:val="0"/>
        <w:autoSpaceDE w:val="0"/>
        <w:autoSpaceDN w:val="0"/>
        <w:jc w:val="right"/>
        <w:rPr>
          <w:i/>
          <w:sz w:val="26"/>
          <w:szCs w:val="26"/>
        </w:rPr>
      </w:pPr>
    </w:p>
    <w:p w:rsidR="002D2B29" w:rsidRPr="002D2B29" w:rsidRDefault="002D2B29" w:rsidP="002D2B29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2D2B29">
        <w:rPr>
          <w:sz w:val="26"/>
          <w:szCs w:val="26"/>
        </w:rPr>
        <w:t xml:space="preserve">                                                                </w:t>
      </w:r>
      <w:r w:rsidRPr="002D2B29">
        <w:rPr>
          <w:sz w:val="26"/>
          <w:szCs w:val="26"/>
        </w:rPr>
        <w:t>от 10 ноября 2023 года № 27</w:t>
      </w:r>
    </w:p>
    <w:p w:rsidR="002D2B29" w:rsidRPr="002D2B29" w:rsidRDefault="002D2B29" w:rsidP="002D2B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2B29" w:rsidRPr="002D2B29" w:rsidRDefault="002D2B29" w:rsidP="002D2B2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D2B29">
        <w:rPr>
          <w:rFonts w:eastAsia="Calibri"/>
          <w:b/>
          <w:sz w:val="26"/>
          <w:szCs w:val="26"/>
          <w:lang w:eastAsia="en-US"/>
        </w:rPr>
        <w:t>Порядок</w:t>
      </w:r>
    </w:p>
    <w:p w:rsidR="002D2B29" w:rsidRPr="002D2B29" w:rsidRDefault="002D2B29" w:rsidP="002D2B2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D2B29">
        <w:rPr>
          <w:rFonts w:eastAsia="Calibri"/>
          <w:b/>
          <w:sz w:val="26"/>
          <w:szCs w:val="26"/>
          <w:lang w:eastAsia="en-US"/>
        </w:rPr>
        <w:t xml:space="preserve">ведения реестра муниципальных служащих </w:t>
      </w:r>
    </w:p>
    <w:p w:rsidR="002D2B29" w:rsidRPr="002D2B29" w:rsidRDefault="002D2B29" w:rsidP="002D2B29">
      <w:pPr>
        <w:jc w:val="center"/>
        <w:rPr>
          <w:b/>
          <w:sz w:val="26"/>
          <w:szCs w:val="26"/>
        </w:rPr>
      </w:pPr>
      <w:r w:rsidRPr="002D2B29">
        <w:rPr>
          <w:b/>
          <w:sz w:val="26"/>
          <w:szCs w:val="26"/>
        </w:rPr>
        <w:t xml:space="preserve">органов местного самоуправления </w:t>
      </w:r>
    </w:p>
    <w:p w:rsidR="002D2B29" w:rsidRPr="002D2B29" w:rsidRDefault="002D2B29" w:rsidP="002D2B29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2D2B29">
        <w:rPr>
          <w:b/>
          <w:sz w:val="26"/>
          <w:szCs w:val="26"/>
        </w:rPr>
        <w:t>Старобешевского</w:t>
      </w:r>
      <w:proofErr w:type="spellEnd"/>
      <w:r w:rsidRPr="002D2B29">
        <w:rPr>
          <w:b/>
          <w:sz w:val="26"/>
          <w:szCs w:val="26"/>
        </w:rPr>
        <w:t xml:space="preserve"> муниципального округа Донецкой Народной Республики</w:t>
      </w:r>
    </w:p>
    <w:p w:rsidR="002D2B29" w:rsidRPr="002D2B29" w:rsidRDefault="002D2B29" w:rsidP="002D2B29">
      <w:pPr>
        <w:tabs>
          <w:tab w:val="left" w:pos="4004"/>
        </w:tabs>
        <w:rPr>
          <w:color w:val="000000"/>
          <w:sz w:val="26"/>
          <w:szCs w:val="26"/>
        </w:rPr>
      </w:pPr>
    </w:p>
    <w:p w:rsidR="002D2B29" w:rsidRPr="002D2B29" w:rsidRDefault="002D2B29" w:rsidP="002D2B29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>Общие положения</w:t>
      </w:r>
    </w:p>
    <w:p w:rsidR="002D2B29" w:rsidRPr="002D2B29" w:rsidRDefault="002D2B29" w:rsidP="002D2B29">
      <w:pPr>
        <w:ind w:left="360"/>
        <w:rPr>
          <w:sz w:val="26"/>
          <w:szCs w:val="26"/>
        </w:rPr>
      </w:pP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Настоящий Порядок ведения реестра муниципальных служащих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 Донецкой Народной Республики 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статьей 31 Федерального закона от 02.03.2007 № 25-ФЗ «О муниципальной службе в Российской Федерации», Законом Донецкой Народной Республики от 14.08.2023 № 468-</w:t>
      </w:r>
      <w:r w:rsidRPr="002D2B29">
        <w:rPr>
          <w:sz w:val="26"/>
          <w:szCs w:val="26"/>
          <w:lang w:val="en-US"/>
        </w:rPr>
        <w:t>II</w:t>
      </w:r>
      <w:r w:rsidRPr="002D2B29">
        <w:rPr>
          <w:sz w:val="26"/>
          <w:szCs w:val="26"/>
        </w:rPr>
        <w:t xml:space="preserve">НС «О местном самоуправлении в Донецкой Народной Республике», Законом Донецкой Народной Республики от 29.09.2023 № 4-РЗ «О муниципальной службе в Донецкой Народной Республике» и устанавливает порядок формирования и ведения реестра муниципальных служащих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 (далее – Реестр).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Реестр представляет собой перечень сведений о муниципальных служащих, замещающих должности муниципальной службы, содержащий их основные </w:t>
      </w:r>
      <w:proofErr w:type="spellStart"/>
      <w:r w:rsidRPr="002D2B29">
        <w:rPr>
          <w:sz w:val="26"/>
          <w:szCs w:val="26"/>
        </w:rPr>
        <w:t>анкетно</w:t>
      </w:r>
      <w:proofErr w:type="spellEnd"/>
      <w:r w:rsidRPr="002D2B29">
        <w:rPr>
          <w:sz w:val="26"/>
          <w:szCs w:val="26"/>
        </w:rPr>
        <w:t>-биографические и профессионально-квалификационные данные.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Цель ведения Реестра: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- совершенствование работы по подбору и расстановке кадров на основе анализа кадровой ситуации; 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- обеспечение социальной и правовой защищенности муниципальных служащих; 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- анализ и повышение эффективности использования кадрового потенциала муниципальной службы; 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- проведение мероприятий по совершенствованию системы управления на основе учета и контроля прохождения муниципальной службы.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органах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</w:t>
      </w:r>
      <w:r w:rsidRPr="002D2B29">
        <w:rPr>
          <w:sz w:val="26"/>
          <w:szCs w:val="26"/>
        </w:rPr>
        <w:t>у</w:t>
      </w:r>
      <w:r w:rsidRPr="002D2B29">
        <w:rPr>
          <w:sz w:val="26"/>
          <w:szCs w:val="26"/>
        </w:rPr>
        <w:t xml:space="preserve">га. 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Сведения, внесенные в Реестр, являются конфиденциальной информацией. Их обработка, передача, распространение и хранение осуществляются в с</w:t>
      </w:r>
      <w:r w:rsidRPr="002D2B29">
        <w:rPr>
          <w:sz w:val="26"/>
          <w:szCs w:val="26"/>
        </w:rPr>
        <w:t>о</w:t>
      </w:r>
      <w:r w:rsidRPr="002D2B29">
        <w:rPr>
          <w:sz w:val="26"/>
          <w:szCs w:val="26"/>
        </w:rPr>
        <w:t>ответствии с действующим законодательством.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Муниципальный служащий имеет право на ознакомление со сведениями, включенными о нем в Реестр.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 xml:space="preserve">Структура реестра муниципальных служащих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В Реестр включаются сведения в соответствии со следующей структурой: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фамилия, имя, отчество;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дата (число, месяц, год) и место рождения;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наименование замещаемой должности муниципальной службы (с указанием наименования органа местного самоуправления, наименования отраслевого (функционального), территориального органа, наименования структурного подраздел</w:t>
      </w:r>
      <w:r w:rsidRPr="002D2B29">
        <w:rPr>
          <w:sz w:val="26"/>
          <w:szCs w:val="26"/>
        </w:rPr>
        <w:t>е</w:t>
      </w:r>
      <w:r w:rsidRPr="002D2B29">
        <w:rPr>
          <w:sz w:val="26"/>
          <w:szCs w:val="26"/>
        </w:rPr>
        <w:t>ния);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группа должностей муниципальной службы;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дата 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дата и причина увольнения с муниципальной службы;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общий стаж работы на 1 января текущего года;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стаж государственной гражданской службы и (или) муниципальной службы на 1 января текущего года;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сведения о профессиональном образовании (уровень профессионального образования, наименование образовательной организации высшего образования, год окончания, квалификация по диплому, специальность или направление подготовки);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дополнительное профессиональное образование по программе повышения квалификации, профессиональная переподготовка, стажировка, (наименование образовательной организации, дата прохождения, программа, количество часов), наличие ученой степени и звания;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сведения о прохождении аттестации (дата проведения аттестации, решение аттестационной комиссии);</w:t>
      </w:r>
    </w:p>
    <w:p w:rsidR="002D2B29" w:rsidRPr="002D2B29" w:rsidRDefault="002D2B29" w:rsidP="002D2B29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классный чин муниципального служащего и дата присвоения классного чина.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0"/>
          <w:numId w:val="1"/>
        </w:numPr>
        <w:tabs>
          <w:tab w:val="clear" w:pos="720"/>
        </w:tabs>
        <w:suppressAutoHyphens/>
        <w:ind w:left="0" w:firstLine="0"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 xml:space="preserve">Порядок формирования и ведения реестра муниципальных служащих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Формирование и ведение Реестра осуществляется на основе штатных расписаний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округа, отраслевых (функциональных), территориальных органов администрации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 и личных дел муниципальных служащих и осуществляется на бумажном носителе и в электронном виде.</w:t>
      </w:r>
    </w:p>
    <w:p w:rsidR="002D2B29" w:rsidRPr="002D2B29" w:rsidRDefault="002D2B29" w:rsidP="002D2B29">
      <w:pPr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Основанием для включения сведений о муниципальном служащем в Реестр является назначение на должность муниципальной службы.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сбо</w:t>
      </w:r>
      <w:bookmarkStart w:id="0" w:name="_GoBack"/>
      <w:bookmarkEnd w:id="0"/>
      <w:r w:rsidRPr="002D2B29">
        <w:rPr>
          <w:sz w:val="26"/>
          <w:szCs w:val="26"/>
        </w:rPr>
        <w:t>р и внесение в Реестр сведений о муниципальных служащих;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учет, систематизацию и оформление полученных сведений в соответствии с формой ведения Реестра;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lastRenderedPageBreak/>
        <w:t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</w:t>
      </w:r>
      <w:r w:rsidRPr="002D2B29">
        <w:rPr>
          <w:sz w:val="26"/>
          <w:szCs w:val="26"/>
        </w:rPr>
        <w:t>и</w:t>
      </w:r>
      <w:r w:rsidRPr="002D2B29">
        <w:rPr>
          <w:sz w:val="26"/>
          <w:szCs w:val="26"/>
        </w:rPr>
        <w:t>ципальной службе;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архивирование данных, удаляемых из Реестра;</w:t>
      </w:r>
    </w:p>
    <w:p w:rsidR="002D2B29" w:rsidRPr="002D2B29" w:rsidRDefault="002D2B29" w:rsidP="002D2B2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Исключение муниципального служащего из Реестра производится в случаях:</w:t>
      </w:r>
    </w:p>
    <w:p w:rsidR="002D2B29" w:rsidRPr="002D2B29" w:rsidRDefault="002D2B29" w:rsidP="002D2B2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увольнения с должности муниципальной службы;</w:t>
      </w:r>
    </w:p>
    <w:p w:rsidR="002D2B29" w:rsidRPr="002D2B29" w:rsidRDefault="002D2B29" w:rsidP="002D2B2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смерти (гибели) муниципального служащего;</w:t>
      </w:r>
    </w:p>
    <w:p w:rsidR="002D2B29" w:rsidRPr="002D2B29" w:rsidRDefault="002D2B29" w:rsidP="002D2B2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признания муниципального служащего безвестно отсутствующим или объявление его умершим решением суда, вступившим в законную силу.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Муниципальный служащий, уволенный с муниципальной службы, исключается из Реестра в день увольнения.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Включение либо изменение сведений о муниципальном служащем в Реестре осуществляется в течение 5 рабочих дней со дня наступления события, подтвержденного соответствующими документами.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Сведения, включаемые в Реестр, формируются кадровыми службами (или специалистами по работе с кадрами)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округа, отраслевых (функциональных), территориальных органов администрации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округа, наделенных правами юридического лица (далее - кадровые службы).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администрацию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 (далее – администрация округа).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Кадровые службы обязаны ежеквартально по состоянию на первое число мес</w:t>
      </w:r>
      <w:r w:rsidRPr="002D2B29">
        <w:rPr>
          <w:sz w:val="26"/>
          <w:szCs w:val="26"/>
        </w:rPr>
        <w:t>я</w:t>
      </w:r>
      <w:r w:rsidRPr="002D2B29">
        <w:rPr>
          <w:sz w:val="26"/>
          <w:szCs w:val="26"/>
        </w:rPr>
        <w:t>ца, следующего за отчетным, представлять в администрацию округа сведения о муниципальных служащих и сведения об изменениях учетных данных муниципальных служащих. Сведения, указанные в пп.3.4, 3.5, 3.6 представляются в установленные данными пунктами сроки.</w:t>
      </w:r>
    </w:p>
    <w:p w:rsidR="002D2B29" w:rsidRPr="002D2B29" w:rsidRDefault="002D2B29" w:rsidP="002D2B29">
      <w:pPr>
        <w:tabs>
          <w:tab w:val="num" w:pos="1020"/>
        </w:tabs>
        <w:suppressAutoHyphens/>
        <w:ind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 </w:t>
      </w:r>
    </w:p>
    <w:p w:rsidR="002D2B29" w:rsidRPr="002D2B29" w:rsidRDefault="002D2B29" w:rsidP="002D2B29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Реестр в электронном виде ведется администрацией округа в единственном экземпляре и обновляется в случае изменения учетных данных муниципальных служащих.</w:t>
      </w:r>
    </w:p>
    <w:p w:rsidR="002D2B29" w:rsidRPr="002D2B29" w:rsidRDefault="002D2B29" w:rsidP="002D2B29">
      <w:pPr>
        <w:tabs>
          <w:tab w:val="num" w:pos="1020"/>
        </w:tabs>
        <w:suppressAutoHyphens/>
        <w:jc w:val="both"/>
        <w:rPr>
          <w:sz w:val="26"/>
          <w:szCs w:val="26"/>
        </w:rPr>
      </w:pPr>
      <w:r w:rsidRPr="002D2B29">
        <w:rPr>
          <w:sz w:val="26"/>
          <w:szCs w:val="26"/>
        </w:rPr>
        <w:tab/>
        <w:t xml:space="preserve">Реестр на бумажном носителе формируется администрацией округа 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округа. 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lastRenderedPageBreak/>
        <w:t>Утвержденный Реестр на бумажном носителе относится к документам постоянного хранения и хранится в кадровой службе администрации округа в течение 10 лет с соблюдением установленных законодательством об архивном деле требований к хранению документов по личному составу,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0"/>
          <w:numId w:val="1"/>
        </w:numPr>
        <w:suppressAutoHyphens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 xml:space="preserve">Предоставление сведений из реестра муниципальных служащих органов местного самоуправления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</w:t>
      </w:r>
    </w:p>
    <w:p w:rsidR="002D2B29" w:rsidRPr="002D2B29" w:rsidRDefault="002D2B29" w:rsidP="002D2B29">
      <w:pPr>
        <w:suppressAutoHyphens/>
        <w:jc w:val="center"/>
        <w:rPr>
          <w:sz w:val="26"/>
          <w:szCs w:val="26"/>
        </w:rPr>
      </w:pP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№ 152-ФЗ «О персональных данных» и иными нормативными правовыми акт</w:t>
      </w:r>
      <w:r w:rsidRPr="002D2B29">
        <w:rPr>
          <w:sz w:val="26"/>
          <w:szCs w:val="26"/>
        </w:rPr>
        <w:t>а</w:t>
      </w:r>
      <w:r w:rsidRPr="002D2B29">
        <w:rPr>
          <w:sz w:val="26"/>
          <w:szCs w:val="26"/>
        </w:rPr>
        <w:t>ми.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 xml:space="preserve">Сведения из Реестра предоставляются администрацией округа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</w:t>
      </w:r>
      <w:proofErr w:type="spellStart"/>
      <w:r w:rsidRPr="002D2B29">
        <w:rPr>
          <w:sz w:val="26"/>
          <w:szCs w:val="26"/>
        </w:rPr>
        <w:t>Старобешевского</w:t>
      </w:r>
      <w:proofErr w:type="spellEnd"/>
      <w:r w:rsidRPr="002D2B29">
        <w:rPr>
          <w:sz w:val="26"/>
          <w:szCs w:val="26"/>
        </w:rPr>
        <w:t xml:space="preserve"> муниципального округа.</w:t>
      </w: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0"/>
          <w:numId w:val="1"/>
        </w:numPr>
        <w:tabs>
          <w:tab w:val="clear" w:pos="720"/>
        </w:tabs>
        <w:suppressAutoHyphens/>
        <w:ind w:left="0" w:firstLine="0"/>
        <w:jc w:val="center"/>
        <w:rPr>
          <w:sz w:val="26"/>
          <w:szCs w:val="26"/>
        </w:rPr>
      </w:pPr>
      <w:r w:rsidRPr="002D2B29">
        <w:rPr>
          <w:sz w:val="26"/>
          <w:szCs w:val="26"/>
        </w:rPr>
        <w:t>Ответственность</w:t>
      </w:r>
    </w:p>
    <w:p w:rsidR="002D2B29" w:rsidRPr="002D2B29" w:rsidRDefault="002D2B29" w:rsidP="002D2B29">
      <w:pPr>
        <w:suppressAutoHyphens/>
        <w:jc w:val="both"/>
        <w:rPr>
          <w:sz w:val="26"/>
          <w:szCs w:val="26"/>
        </w:rPr>
      </w:pPr>
    </w:p>
    <w:p w:rsidR="002D2B29" w:rsidRPr="002D2B29" w:rsidRDefault="002D2B29" w:rsidP="002D2B29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2D2B29">
        <w:rPr>
          <w:sz w:val="26"/>
          <w:szCs w:val="26"/>
        </w:rPr>
        <w:t>Руководитель органа местного самоуправления и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9B0DBA" w:rsidRDefault="002D2B29" w:rsidP="002D2B29">
      <w:pPr>
        <w:ind w:right="-284"/>
      </w:pPr>
    </w:p>
    <w:sectPr w:rsidR="009B0DBA" w:rsidSect="002D2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29"/>
    <w:rsid w:val="001D4C18"/>
    <w:rsid w:val="002D2B2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484E"/>
  <w15:chartTrackingRefBased/>
  <w15:docId w15:val="{E42A2893-73B6-4D91-A3AC-E180481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2024-05-28T07:11:00Z</dcterms:created>
  <dcterms:modified xsi:type="dcterms:W3CDTF">2024-05-28T07:14:00Z</dcterms:modified>
</cp:coreProperties>
</file>