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48FE8" w14:textId="77777777" w:rsidR="000A1684" w:rsidRPr="00D4162F" w:rsidRDefault="000A1684" w:rsidP="000A168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_Hlk145960443"/>
      <w:r w:rsidRPr="00D4162F">
        <w:rPr>
          <w:rFonts w:ascii="Arial" w:hAnsi="Arial" w:cs="Arial"/>
          <w:sz w:val="24"/>
          <w:szCs w:val="24"/>
        </w:rPr>
        <w:t>Приложение</w:t>
      </w:r>
    </w:p>
    <w:p w14:paraId="79017D43" w14:textId="77777777" w:rsidR="000A1684" w:rsidRPr="00D4162F" w:rsidRDefault="000A1684" w:rsidP="000A168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4162F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Pr="00D4162F">
        <w:rPr>
          <w:rFonts w:ascii="Arial" w:hAnsi="Arial" w:cs="Arial"/>
          <w:iCs/>
          <w:sz w:val="24"/>
          <w:szCs w:val="24"/>
        </w:rPr>
        <w:t>Ясиноватского</w:t>
      </w:r>
      <w:proofErr w:type="spellEnd"/>
      <w:r w:rsidRPr="00D4162F">
        <w:rPr>
          <w:rFonts w:ascii="Arial" w:hAnsi="Arial" w:cs="Arial"/>
          <w:iCs/>
          <w:sz w:val="24"/>
          <w:szCs w:val="24"/>
        </w:rPr>
        <w:t xml:space="preserve"> муниципального </w:t>
      </w:r>
      <w:r w:rsidRPr="00D4162F">
        <w:rPr>
          <w:rFonts w:ascii="Arial" w:hAnsi="Arial" w:cs="Arial"/>
          <w:sz w:val="24"/>
          <w:szCs w:val="24"/>
        </w:rPr>
        <w:t xml:space="preserve">совета </w:t>
      </w:r>
    </w:p>
    <w:p w14:paraId="492F7D35" w14:textId="77777777" w:rsidR="000A1684" w:rsidRPr="00D4162F" w:rsidRDefault="000A1684" w:rsidP="000A1684">
      <w:pPr>
        <w:pStyle w:val="ConsPlusNormal"/>
        <w:jc w:val="right"/>
        <w:rPr>
          <w:rFonts w:ascii="Arial" w:hAnsi="Arial" w:cs="Arial"/>
          <w:iCs/>
          <w:sz w:val="24"/>
          <w:szCs w:val="24"/>
        </w:rPr>
      </w:pPr>
      <w:r w:rsidRPr="00D4162F">
        <w:rPr>
          <w:rFonts w:ascii="Arial" w:hAnsi="Arial" w:cs="Arial"/>
          <w:sz w:val="24"/>
          <w:szCs w:val="24"/>
        </w:rPr>
        <w:t>Донецкой Народной Республики первого созыва</w:t>
      </w:r>
    </w:p>
    <w:p w14:paraId="3DE33C7C" w14:textId="77777777" w:rsidR="000A1684" w:rsidRPr="00D4162F" w:rsidRDefault="000A1684" w:rsidP="000A168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4162F">
        <w:rPr>
          <w:rFonts w:ascii="Arial" w:hAnsi="Arial" w:cs="Arial"/>
          <w:sz w:val="24"/>
          <w:szCs w:val="24"/>
        </w:rPr>
        <w:t xml:space="preserve">от </w:t>
      </w:r>
      <w:r w:rsidRPr="00D4162F">
        <w:rPr>
          <w:rStyle w:val="1"/>
          <w:sz w:val="24"/>
          <w:szCs w:val="24"/>
          <w:u w:val="single"/>
        </w:rPr>
        <w:t xml:space="preserve">19 </w:t>
      </w:r>
      <w:proofErr w:type="gramStart"/>
      <w:r w:rsidRPr="00D4162F">
        <w:rPr>
          <w:rStyle w:val="1"/>
          <w:sz w:val="24"/>
          <w:szCs w:val="24"/>
          <w:u w:val="single"/>
        </w:rPr>
        <w:t>сентября  2023</w:t>
      </w:r>
      <w:proofErr w:type="gramEnd"/>
      <w:r w:rsidRPr="00D4162F">
        <w:rPr>
          <w:rStyle w:val="1"/>
          <w:sz w:val="24"/>
          <w:szCs w:val="24"/>
          <w:u w:val="single"/>
        </w:rPr>
        <w:t xml:space="preserve"> г.</w:t>
      </w:r>
      <w:r w:rsidRPr="00D4162F">
        <w:rPr>
          <w:rFonts w:ascii="Arial" w:hAnsi="Arial" w:cs="Arial"/>
          <w:sz w:val="24"/>
          <w:szCs w:val="24"/>
        </w:rPr>
        <w:t xml:space="preserve"> №___</w:t>
      </w:r>
      <w:r w:rsidRPr="00D4162F">
        <w:rPr>
          <w:rFonts w:ascii="Arial" w:hAnsi="Arial" w:cs="Arial"/>
          <w:sz w:val="24"/>
          <w:szCs w:val="24"/>
          <w:u w:val="single"/>
        </w:rPr>
        <w:t>9</w:t>
      </w:r>
      <w:r w:rsidRPr="00D4162F">
        <w:rPr>
          <w:rFonts w:ascii="Arial" w:hAnsi="Arial" w:cs="Arial"/>
          <w:sz w:val="24"/>
          <w:szCs w:val="24"/>
        </w:rPr>
        <w:t>__</w:t>
      </w:r>
      <w:bookmarkEnd w:id="0"/>
    </w:p>
    <w:p w14:paraId="51943FE8" w14:textId="77777777" w:rsidR="000A1684" w:rsidRPr="00D4162F" w:rsidRDefault="000A1684" w:rsidP="000A168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3F647F79" w14:textId="69F243D5" w:rsidR="000A1684" w:rsidRDefault="000A1684" w:rsidP="000A168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E213326" w14:textId="77777777" w:rsidR="000949C0" w:rsidRPr="00D4162F" w:rsidRDefault="000949C0" w:rsidP="000A168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bookmarkStart w:id="1" w:name="_GoBack"/>
      <w:bookmarkEnd w:id="1"/>
    </w:p>
    <w:p w14:paraId="0D7B16C8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4162F">
        <w:rPr>
          <w:rFonts w:ascii="Arial" w:eastAsia="Times New Roman" w:hAnsi="Arial" w:cs="Arial"/>
          <w:b/>
          <w:sz w:val="24"/>
          <w:szCs w:val="24"/>
        </w:rPr>
        <w:t xml:space="preserve">Положение о муниципальных правовых актах </w:t>
      </w:r>
      <w:proofErr w:type="spellStart"/>
      <w:r w:rsidRPr="00D4162F">
        <w:rPr>
          <w:rFonts w:ascii="Arial" w:hAnsi="Arial" w:cs="Arial"/>
          <w:b/>
          <w:sz w:val="24"/>
          <w:szCs w:val="24"/>
        </w:rPr>
        <w:t>Ясиноватского</w:t>
      </w:r>
      <w:proofErr w:type="spellEnd"/>
      <w:r w:rsidRPr="00D4162F">
        <w:rPr>
          <w:rFonts w:ascii="Arial" w:hAnsi="Arial" w:cs="Arial"/>
          <w:b/>
          <w:sz w:val="24"/>
          <w:szCs w:val="24"/>
        </w:rPr>
        <w:t xml:space="preserve"> муниципального округа Донецкой Народной Республики</w:t>
      </w:r>
    </w:p>
    <w:p w14:paraId="4625B79E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00214BF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4162F">
        <w:rPr>
          <w:rFonts w:ascii="Arial" w:hAnsi="Arial" w:cs="Arial"/>
          <w:b/>
          <w:bCs/>
          <w:color w:val="000000"/>
          <w:sz w:val="24"/>
          <w:szCs w:val="24"/>
        </w:rPr>
        <w:t>Глава 1. Общие положения</w:t>
      </w:r>
    </w:p>
    <w:p w14:paraId="5AE2AFE3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58282C3" w14:textId="77777777" w:rsidR="000A1684" w:rsidRPr="00D4162F" w:rsidRDefault="000A1684" w:rsidP="000A168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4162F">
        <w:rPr>
          <w:rFonts w:ascii="Arial" w:eastAsia="Times New Roman" w:hAnsi="Arial" w:cs="Arial"/>
          <w:b/>
          <w:bCs/>
          <w:sz w:val="24"/>
          <w:szCs w:val="24"/>
        </w:rPr>
        <w:t>Статья 1. Предмет регулирования настоящего Положения</w:t>
      </w:r>
    </w:p>
    <w:p w14:paraId="3ADF50E0" w14:textId="77777777" w:rsidR="000A1684" w:rsidRPr="00D4162F" w:rsidRDefault="000A1684" w:rsidP="000A168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D4162F">
        <w:rPr>
          <w:rFonts w:ascii="Arial" w:eastAsia="Times New Roman" w:hAnsi="Arial" w:cs="Arial"/>
          <w:sz w:val="24"/>
          <w:szCs w:val="24"/>
        </w:rPr>
        <w:t xml:space="preserve">1.Настоящее Положение о муниципальных правовых актах </w:t>
      </w:r>
      <w:proofErr w:type="spellStart"/>
      <w:r w:rsidRPr="00D4162F">
        <w:rPr>
          <w:rFonts w:ascii="Arial" w:eastAsia="Times New Roman" w:hAnsi="Arial" w:cs="Arial"/>
          <w:sz w:val="24"/>
          <w:szCs w:val="24"/>
        </w:rPr>
        <w:t>Ясиноватского</w:t>
      </w:r>
      <w:proofErr w:type="spellEnd"/>
      <w:r w:rsidRPr="00D4162F">
        <w:rPr>
          <w:rFonts w:ascii="Arial" w:eastAsia="Times New Roman" w:hAnsi="Arial" w:cs="Arial"/>
          <w:sz w:val="24"/>
          <w:szCs w:val="24"/>
        </w:rPr>
        <w:t xml:space="preserve"> муниципального округа Донецкой Народной Республики (далее - Положение) разработано в соответствии с </w:t>
      </w:r>
      <w:hyperlink r:id="rId4" w:tgtFrame="_blank" w:history="1">
        <w:r w:rsidRPr="00D4162F">
          <w:rPr>
            <w:rStyle w:val="a3"/>
            <w:rFonts w:ascii="Arial" w:eastAsia="Times New Roman" w:hAnsi="Arial" w:cs="Arial"/>
            <w:sz w:val="24"/>
            <w:szCs w:val="24"/>
          </w:rPr>
          <w:t>Конституцией Российской Федерации</w:t>
        </w:r>
      </w:hyperlink>
      <w:r w:rsidRPr="00D4162F">
        <w:rPr>
          <w:rFonts w:ascii="Arial" w:eastAsia="Times New Roman" w:hAnsi="Arial" w:cs="Arial"/>
          <w:sz w:val="24"/>
          <w:szCs w:val="24"/>
        </w:rPr>
        <w:t xml:space="preserve">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Донецкой Народной Республики, устанавливает единые требования к муниципальным правовым актам </w:t>
      </w:r>
      <w:proofErr w:type="spellStart"/>
      <w:r w:rsidRPr="00D4162F">
        <w:rPr>
          <w:rFonts w:ascii="Arial" w:eastAsia="Times New Roman" w:hAnsi="Arial" w:cs="Arial"/>
          <w:sz w:val="24"/>
          <w:szCs w:val="24"/>
        </w:rPr>
        <w:t>Ясиноватского</w:t>
      </w:r>
      <w:proofErr w:type="spellEnd"/>
      <w:r w:rsidRPr="00D4162F">
        <w:rPr>
          <w:rFonts w:ascii="Arial" w:eastAsia="Times New Roman" w:hAnsi="Arial" w:cs="Arial"/>
          <w:sz w:val="24"/>
          <w:szCs w:val="24"/>
        </w:rPr>
        <w:t xml:space="preserve"> </w:t>
      </w:r>
      <w:r w:rsidRPr="00D4162F">
        <w:rPr>
          <w:rFonts w:ascii="Arial" w:eastAsia="Times New Roman" w:hAnsi="Arial" w:cs="Arial"/>
          <w:iCs/>
          <w:sz w:val="24"/>
          <w:szCs w:val="24"/>
        </w:rPr>
        <w:t xml:space="preserve">муниципального </w:t>
      </w:r>
      <w:r w:rsidRPr="00D4162F">
        <w:rPr>
          <w:rFonts w:ascii="Arial" w:eastAsia="Times New Roman" w:hAnsi="Arial" w:cs="Arial"/>
          <w:sz w:val="24"/>
          <w:szCs w:val="24"/>
        </w:rPr>
        <w:t>округа Донецкой Народной Республики, их подготовке, юридико-техническому оформлению, внесению, рассмотрению, принятию, опубликованию (обнародованию), вступлению в силу и официальному толкованию.</w:t>
      </w:r>
    </w:p>
    <w:p w14:paraId="242E79A4" w14:textId="77777777" w:rsidR="000A1684" w:rsidRPr="00D4162F" w:rsidRDefault="000A1684" w:rsidP="000A168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4162F">
        <w:rPr>
          <w:rFonts w:ascii="Arial" w:eastAsia="Times New Roman" w:hAnsi="Arial" w:cs="Arial"/>
          <w:sz w:val="24"/>
          <w:szCs w:val="24"/>
        </w:rPr>
        <w:t xml:space="preserve">2. Положения настоящего муниципального правового акта применяются к правоотношениям, связанным с принятием муниципальных правовых актов </w:t>
      </w:r>
      <w:proofErr w:type="spellStart"/>
      <w:r w:rsidRPr="00D4162F">
        <w:rPr>
          <w:rFonts w:ascii="Arial" w:eastAsia="Times New Roman" w:hAnsi="Arial" w:cs="Arial"/>
          <w:sz w:val="24"/>
          <w:szCs w:val="24"/>
        </w:rPr>
        <w:t>Ясиноватского</w:t>
      </w:r>
      <w:proofErr w:type="spellEnd"/>
      <w:r w:rsidRPr="00D4162F">
        <w:rPr>
          <w:rFonts w:ascii="Arial" w:eastAsia="Times New Roman" w:hAnsi="Arial" w:cs="Arial"/>
          <w:sz w:val="24"/>
          <w:szCs w:val="24"/>
        </w:rPr>
        <w:t xml:space="preserve"> </w:t>
      </w:r>
      <w:r w:rsidRPr="00D4162F">
        <w:rPr>
          <w:rFonts w:ascii="Arial" w:eastAsia="Times New Roman" w:hAnsi="Arial" w:cs="Arial"/>
          <w:iCs/>
          <w:sz w:val="24"/>
          <w:szCs w:val="24"/>
        </w:rPr>
        <w:t xml:space="preserve">муниципального </w:t>
      </w:r>
      <w:proofErr w:type="gramStart"/>
      <w:r w:rsidRPr="00D4162F">
        <w:rPr>
          <w:rFonts w:ascii="Arial" w:eastAsia="Times New Roman" w:hAnsi="Arial" w:cs="Arial"/>
          <w:iCs/>
          <w:sz w:val="24"/>
          <w:szCs w:val="24"/>
        </w:rPr>
        <w:t xml:space="preserve">округа  </w:t>
      </w:r>
      <w:r w:rsidRPr="00D4162F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D4162F">
        <w:rPr>
          <w:rFonts w:ascii="Arial" w:eastAsia="Times New Roman" w:hAnsi="Arial" w:cs="Arial"/>
          <w:sz w:val="24"/>
          <w:szCs w:val="24"/>
        </w:rPr>
        <w:t xml:space="preserve"> местном референдуме, в части, неурегулированной законодательством о выборах и референдумах.</w:t>
      </w:r>
    </w:p>
    <w:p w14:paraId="25FD615F" w14:textId="77777777" w:rsidR="000A1684" w:rsidRPr="00D4162F" w:rsidRDefault="000A1684" w:rsidP="000A168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048D365C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4162F">
        <w:rPr>
          <w:rFonts w:ascii="Arial" w:hAnsi="Arial" w:cs="Arial"/>
          <w:b/>
          <w:bCs/>
          <w:color w:val="000000"/>
          <w:sz w:val="24"/>
          <w:szCs w:val="24"/>
        </w:rPr>
        <w:t>Статья 2. Основные понятия, используемые в настоящем муниципальном правовом акте</w:t>
      </w:r>
    </w:p>
    <w:p w14:paraId="386B076B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1. Для целей настоящего муниципального правового акта используются следующие основные понятия:</w:t>
      </w:r>
    </w:p>
    <w:p w14:paraId="7D085CD9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 xml:space="preserve">1) муниципальный правовой акт </w:t>
      </w:r>
      <w:proofErr w:type="spellStart"/>
      <w:r w:rsidRPr="00D4162F">
        <w:rPr>
          <w:rFonts w:ascii="Arial" w:eastAsia="Times New Roman" w:hAnsi="Arial" w:cs="Arial"/>
          <w:sz w:val="24"/>
          <w:szCs w:val="24"/>
        </w:rPr>
        <w:t>Ясиноватского</w:t>
      </w:r>
      <w:proofErr w:type="spellEnd"/>
      <w:r w:rsidRPr="00D4162F">
        <w:rPr>
          <w:rFonts w:ascii="Arial" w:eastAsia="Times New Roman" w:hAnsi="Arial" w:cs="Arial"/>
          <w:sz w:val="24"/>
          <w:szCs w:val="24"/>
        </w:rPr>
        <w:t xml:space="preserve"> 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 xml:space="preserve">муниципального </w:t>
      </w:r>
      <w:r w:rsidRPr="00D4162F">
        <w:rPr>
          <w:rFonts w:ascii="Arial" w:hAnsi="Arial" w:cs="Arial"/>
          <w:color w:val="000000"/>
          <w:sz w:val="24"/>
          <w:szCs w:val="24"/>
        </w:rPr>
        <w:t xml:space="preserve">округа </w:t>
      </w:r>
      <w:r w:rsidRPr="00D4162F">
        <w:rPr>
          <w:rFonts w:ascii="Arial" w:eastAsia="Times New Roman" w:hAnsi="Arial" w:cs="Arial"/>
          <w:sz w:val="24"/>
          <w:szCs w:val="24"/>
        </w:rPr>
        <w:t xml:space="preserve">Донецкой Народной Республики </w:t>
      </w:r>
      <w:r w:rsidRPr="00D4162F">
        <w:rPr>
          <w:rFonts w:ascii="Arial" w:hAnsi="Arial" w:cs="Arial"/>
          <w:color w:val="000000"/>
          <w:sz w:val="24"/>
          <w:szCs w:val="24"/>
        </w:rPr>
        <w:t xml:space="preserve">- решение, принятое непосредственно населением </w:t>
      </w:r>
      <w:proofErr w:type="spellStart"/>
      <w:r w:rsidRPr="00D4162F">
        <w:rPr>
          <w:rFonts w:ascii="Arial" w:eastAsia="Times New Roman" w:hAnsi="Arial" w:cs="Arial"/>
          <w:sz w:val="24"/>
          <w:szCs w:val="24"/>
        </w:rPr>
        <w:t>Ясиноватского</w:t>
      </w:r>
      <w:proofErr w:type="spellEnd"/>
      <w:r w:rsidRPr="00D4162F">
        <w:rPr>
          <w:rFonts w:ascii="Arial" w:eastAsia="Times New Roman" w:hAnsi="Arial" w:cs="Arial"/>
          <w:sz w:val="24"/>
          <w:szCs w:val="24"/>
        </w:rPr>
        <w:t xml:space="preserve"> 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 xml:space="preserve">муниципального </w:t>
      </w:r>
      <w:r w:rsidRPr="00D4162F">
        <w:rPr>
          <w:rFonts w:ascii="Arial" w:hAnsi="Arial" w:cs="Arial"/>
          <w:color w:val="000000"/>
          <w:sz w:val="24"/>
          <w:szCs w:val="24"/>
        </w:rPr>
        <w:t xml:space="preserve">округа </w:t>
      </w:r>
      <w:r w:rsidRPr="00D4162F">
        <w:rPr>
          <w:rFonts w:ascii="Arial" w:eastAsia="Times New Roman" w:hAnsi="Arial" w:cs="Arial"/>
          <w:sz w:val="24"/>
          <w:szCs w:val="24"/>
        </w:rPr>
        <w:t xml:space="preserve">Донецкой Народной Республики </w:t>
      </w:r>
      <w:r w:rsidRPr="00D4162F">
        <w:rPr>
          <w:rFonts w:ascii="Arial" w:hAnsi="Arial" w:cs="Arial"/>
          <w:color w:val="000000"/>
          <w:sz w:val="24"/>
          <w:szCs w:val="24"/>
        </w:rPr>
        <w:t xml:space="preserve">(далее - муниципальный округ) по вопросам местного значения, либо иной, предусмотренный частью 1 статьи 43 Федерального закона от 06.10.2003 № 131-ФЗ «Об общих принципах организации местного самоуправления в Российской Федерации» правовой акт, принятый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 Донецкой </w:t>
      </w:r>
      <w:r w:rsidRPr="00D4162F">
        <w:rPr>
          <w:rFonts w:ascii="Arial" w:hAnsi="Arial" w:cs="Arial"/>
          <w:color w:val="000000"/>
          <w:sz w:val="24"/>
          <w:szCs w:val="24"/>
        </w:rPr>
        <w:br/>
        <w:t xml:space="preserve">Народной Республики, а также по иным вопросам, отнесенным Уставом муниципального образования </w:t>
      </w:r>
      <w:r w:rsidRPr="00D4162F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Pr="00D4162F">
        <w:rPr>
          <w:rFonts w:ascii="Arial" w:eastAsia="Times New Roman" w:hAnsi="Arial" w:cs="Arial"/>
          <w:sz w:val="24"/>
          <w:szCs w:val="24"/>
        </w:rPr>
        <w:t>Ясиноватский</w:t>
      </w:r>
      <w:proofErr w:type="spellEnd"/>
      <w:r w:rsidRPr="00D4162F">
        <w:rPr>
          <w:rFonts w:ascii="Arial" w:eastAsia="Times New Roman" w:hAnsi="Arial" w:cs="Arial"/>
          <w:sz w:val="24"/>
          <w:szCs w:val="24"/>
        </w:rPr>
        <w:t xml:space="preserve"> муниципальный округ </w:t>
      </w:r>
      <w:r w:rsidRPr="00D4162F">
        <w:rPr>
          <w:rFonts w:ascii="Arial" w:hAnsi="Arial" w:cs="Arial"/>
          <w:color w:val="000000"/>
          <w:sz w:val="24"/>
          <w:szCs w:val="24"/>
        </w:rPr>
        <w:t xml:space="preserve">Донецкой Народной Республики» (далее – Устав округа)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 xml:space="preserve">муниципального </w:t>
      </w:r>
      <w:r w:rsidRPr="00D4162F">
        <w:rPr>
          <w:rFonts w:ascii="Arial" w:hAnsi="Arial" w:cs="Arial"/>
          <w:color w:val="000000"/>
          <w:sz w:val="24"/>
          <w:szCs w:val="24"/>
        </w:rPr>
        <w:t>округа, устанавливающие либо изменяющие общеобязательные правила;</w:t>
      </w:r>
    </w:p>
    <w:p w14:paraId="44DEEDE3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 xml:space="preserve">2) нормотворческие органы 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 xml:space="preserve">муниципального </w:t>
      </w:r>
      <w:r w:rsidRPr="00D4162F">
        <w:rPr>
          <w:rFonts w:ascii="Arial" w:hAnsi="Arial" w:cs="Arial"/>
          <w:color w:val="000000"/>
          <w:sz w:val="24"/>
          <w:szCs w:val="24"/>
        </w:rPr>
        <w:t xml:space="preserve">округа - </w:t>
      </w:r>
      <w:proofErr w:type="spellStart"/>
      <w:r w:rsidRPr="00D4162F">
        <w:rPr>
          <w:rFonts w:ascii="Arial" w:hAnsi="Arial" w:cs="Arial"/>
          <w:iCs/>
          <w:color w:val="000000"/>
          <w:sz w:val="24"/>
          <w:szCs w:val="24"/>
        </w:rPr>
        <w:t>Ясиноватский</w:t>
      </w:r>
      <w:proofErr w:type="spellEnd"/>
      <w:r w:rsidRPr="00D4162F">
        <w:rPr>
          <w:rFonts w:ascii="Arial" w:hAnsi="Arial" w:cs="Arial"/>
          <w:iCs/>
          <w:color w:val="000000"/>
          <w:sz w:val="24"/>
          <w:szCs w:val="24"/>
        </w:rPr>
        <w:t xml:space="preserve"> муниципальный </w:t>
      </w:r>
      <w:r w:rsidRPr="00D4162F">
        <w:rPr>
          <w:rFonts w:ascii="Arial" w:hAnsi="Arial" w:cs="Arial"/>
          <w:color w:val="000000"/>
          <w:sz w:val="24"/>
          <w:szCs w:val="24"/>
        </w:rPr>
        <w:t xml:space="preserve">совет Донецкой Народной Республики (далее – Муниципальный совет), Глава </w:t>
      </w:r>
      <w:r w:rsidRPr="00D4162F">
        <w:rPr>
          <w:rFonts w:ascii="Arial" w:eastAsia="Times New Roman" w:hAnsi="Arial" w:cs="Arial"/>
          <w:sz w:val="24"/>
          <w:szCs w:val="24"/>
        </w:rPr>
        <w:t>муниципального округа</w:t>
      </w:r>
      <w:r w:rsidRPr="00D4162F">
        <w:rPr>
          <w:rFonts w:ascii="Arial" w:hAnsi="Arial" w:cs="Arial"/>
          <w:color w:val="000000"/>
          <w:sz w:val="24"/>
          <w:szCs w:val="24"/>
        </w:rPr>
        <w:t xml:space="preserve">, Администрация 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>муниципального</w:t>
      </w:r>
      <w:r w:rsidRPr="00D4162F">
        <w:rPr>
          <w:rFonts w:ascii="Arial" w:hAnsi="Arial" w:cs="Arial"/>
          <w:color w:val="000000"/>
          <w:sz w:val="24"/>
          <w:szCs w:val="24"/>
        </w:rPr>
        <w:t xml:space="preserve"> округа;</w:t>
      </w:r>
    </w:p>
    <w:p w14:paraId="3758FD73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lastRenderedPageBreak/>
        <w:t>3) нормотворческая деятельность – деятельность нормотворческих органов по планированию, подготовке, оформлению, рассмотрению, принятию (изданию), обнародованию и толкованию муниципальных правовых актов муниципального округа;</w:t>
      </w:r>
    </w:p>
    <w:p w14:paraId="6BFFF267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 xml:space="preserve">4) федеральное законодательство - </w:t>
      </w:r>
      <w:hyperlink r:id="rId5" w:history="1">
        <w:r w:rsidRPr="00D4162F">
          <w:rPr>
            <w:rFonts w:ascii="Arial" w:hAnsi="Arial" w:cs="Arial"/>
            <w:color w:val="000000"/>
            <w:sz w:val="24"/>
            <w:szCs w:val="24"/>
          </w:rPr>
          <w:t>Конституция Российской Федерации</w:t>
        </w:r>
      </w:hyperlink>
      <w:r w:rsidRPr="00D4162F">
        <w:rPr>
          <w:rFonts w:ascii="Arial" w:hAnsi="Arial" w:cs="Arial"/>
          <w:color w:val="000000"/>
          <w:sz w:val="24"/>
          <w:szCs w:val="24"/>
        </w:rPr>
        <w:t>, федеральные конституционные законы, федеральные законы, нормативные правовые акты Президента Российской Федерации, Правительства Российской Федерации и федеральных органов исполнительной власти;</w:t>
      </w:r>
    </w:p>
    <w:p w14:paraId="55033A26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5) законодательство Донецкой Народной Республики - нормативные правовые акты Донецкой Народной Республики, принятые органами государственной власти Донецкой Народной Республики, должностными лицами Донецкой Народной Республики.</w:t>
      </w:r>
    </w:p>
    <w:p w14:paraId="77DAB0D3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2. Иные понятия, используемые в настоящем Положении, применяются в том значении, в каком они используются в федеральном законодательстве и законодательстве Донецкой Народной Республики, муниципальных правовых актах муниципального округа.</w:t>
      </w:r>
    </w:p>
    <w:p w14:paraId="1BBE7382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74620895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4162F">
        <w:rPr>
          <w:rFonts w:ascii="Arial" w:hAnsi="Arial" w:cs="Arial"/>
          <w:b/>
          <w:bCs/>
          <w:color w:val="000000"/>
          <w:sz w:val="24"/>
          <w:szCs w:val="24"/>
        </w:rPr>
        <w:t>Статья 3. Основные принципы нормотворческой деятельности</w:t>
      </w:r>
    </w:p>
    <w:p w14:paraId="6FF02B78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1. Нормотворческая деятельность осуществляется нормотворческими органами муниципального округа на основе принципов разделения властей, законности, гласности, системности и планирования.</w:t>
      </w:r>
    </w:p>
    <w:p w14:paraId="6BC097CC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2. Муниципальные правовые акты муниципального округа (далее – муниципальные правовые акты) не могут противоречить федеральному законодательству и законодательству Донецкой Народной Республики, Уставу округа.</w:t>
      </w:r>
    </w:p>
    <w:p w14:paraId="568C5B07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18D075D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4162F">
        <w:rPr>
          <w:rFonts w:ascii="Arial" w:hAnsi="Arial" w:cs="Arial"/>
          <w:b/>
          <w:bCs/>
          <w:color w:val="000000"/>
          <w:sz w:val="24"/>
          <w:szCs w:val="24"/>
        </w:rPr>
        <w:t xml:space="preserve">Статья 4. Соотношение муниципальных правовых актов </w:t>
      </w:r>
    </w:p>
    <w:p w14:paraId="7A60633B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1. Муниципальные правовые акты действуют на основе принципа верховенства актов, обладающих более высокой юридической силой.</w:t>
      </w:r>
    </w:p>
    <w:p w14:paraId="5ECBD694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2. Устав округа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округа.</w:t>
      </w:r>
    </w:p>
    <w:p w14:paraId="4CF3C741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Иные муниципальные правовые акты не должны противоречить Уставу округа и правовым актам, принятым на местном референдуме (сходе граждан).</w:t>
      </w:r>
    </w:p>
    <w:p w14:paraId="3F2FDA23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3. В случае противоречия между муниципальными правовыми актами, обладающими равной юридической силой, действуют положения акта, принятого позднее.</w:t>
      </w:r>
    </w:p>
    <w:p w14:paraId="29D03C2B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A11417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D4162F">
        <w:rPr>
          <w:rFonts w:ascii="Arial" w:hAnsi="Arial" w:cs="Arial"/>
          <w:b/>
          <w:bCs/>
          <w:color w:val="000000"/>
          <w:sz w:val="24"/>
          <w:szCs w:val="24"/>
        </w:rPr>
        <w:t xml:space="preserve">Глава 2. Виды муниципальных правовых актов </w:t>
      </w:r>
    </w:p>
    <w:p w14:paraId="228C815C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34B7972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D4162F">
        <w:rPr>
          <w:rFonts w:ascii="Arial" w:hAnsi="Arial" w:cs="Arial"/>
          <w:b/>
          <w:bCs/>
          <w:color w:val="000000"/>
          <w:sz w:val="24"/>
          <w:szCs w:val="24"/>
        </w:rPr>
        <w:t xml:space="preserve">Статья </w:t>
      </w:r>
      <w:proofErr w:type="gramStart"/>
      <w:r w:rsidRPr="00D4162F">
        <w:rPr>
          <w:rFonts w:ascii="Arial" w:hAnsi="Arial" w:cs="Arial"/>
          <w:b/>
          <w:bCs/>
          <w:color w:val="000000"/>
          <w:sz w:val="24"/>
          <w:szCs w:val="24"/>
        </w:rPr>
        <w:t>5.Виды</w:t>
      </w:r>
      <w:proofErr w:type="gramEnd"/>
      <w:r w:rsidRPr="00D4162F">
        <w:rPr>
          <w:rFonts w:ascii="Arial" w:hAnsi="Arial" w:cs="Arial"/>
          <w:b/>
          <w:bCs/>
          <w:color w:val="000000"/>
          <w:sz w:val="24"/>
          <w:szCs w:val="24"/>
        </w:rPr>
        <w:t xml:space="preserve"> муниципальных правовых актов </w:t>
      </w:r>
    </w:p>
    <w:p w14:paraId="017EC7C9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 xml:space="preserve">Муниципальными правовыми актами являются: Устав округа, решения местного референдума, решения Муниципального 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>совета</w:t>
      </w:r>
      <w:r w:rsidRPr="00D4162F">
        <w:rPr>
          <w:rFonts w:ascii="Arial" w:hAnsi="Arial" w:cs="Arial"/>
          <w:color w:val="000000"/>
          <w:sz w:val="24"/>
          <w:szCs w:val="24"/>
        </w:rPr>
        <w:t xml:space="preserve">, постановления председателя Муниципального 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>совета</w:t>
      </w:r>
      <w:r w:rsidRPr="00D4162F">
        <w:rPr>
          <w:rFonts w:ascii="Arial" w:hAnsi="Arial" w:cs="Arial"/>
          <w:color w:val="000000"/>
          <w:sz w:val="24"/>
          <w:szCs w:val="24"/>
        </w:rPr>
        <w:t xml:space="preserve">, постановления и распоряжения Главы муниципального округа, постановления и распоряжения Администрации 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 xml:space="preserve">муниципального </w:t>
      </w:r>
      <w:r w:rsidRPr="00D4162F">
        <w:rPr>
          <w:rFonts w:ascii="Arial" w:hAnsi="Arial" w:cs="Arial"/>
          <w:color w:val="000000"/>
          <w:sz w:val="24"/>
          <w:szCs w:val="24"/>
        </w:rPr>
        <w:t>округа</w:t>
      </w:r>
      <w:r w:rsidRPr="00D4162F">
        <w:rPr>
          <w:rFonts w:ascii="Arial" w:eastAsia="Times New Roman" w:hAnsi="Arial" w:cs="Arial"/>
          <w:sz w:val="24"/>
          <w:szCs w:val="24"/>
        </w:rPr>
        <w:t>.</w:t>
      </w:r>
    </w:p>
    <w:p w14:paraId="77C3146E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1F3A975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4162F">
        <w:rPr>
          <w:rFonts w:ascii="Arial" w:hAnsi="Arial" w:cs="Arial"/>
          <w:b/>
          <w:bCs/>
          <w:color w:val="000000"/>
          <w:sz w:val="24"/>
          <w:szCs w:val="24"/>
        </w:rPr>
        <w:t>Статья 6. Устав округа</w:t>
      </w:r>
    </w:p>
    <w:p w14:paraId="4BB8AAB8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 xml:space="preserve">1. Устав округа - основной муниципальный правовой акт, определяющий в соответствии с федеральным законодательством, законодательством Донецкой Народной Республики 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 xml:space="preserve">вопросы организации местного самоуправления </w:t>
      </w:r>
      <w:r w:rsidRPr="00D4162F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 xml:space="preserve">муниципальном </w:t>
      </w:r>
      <w:r w:rsidRPr="00D4162F">
        <w:rPr>
          <w:rFonts w:ascii="Arial" w:hAnsi="Arial" w:cs="Arial"/>
          <w:color w:val="000000"/>
          <w:sz w:val="24"/>
          <w:szCs w:val="24"/>
        </w:rPr>
        <w:t>округе.</w:t>
      </w:r>
    </w:p>
    <w:p w14:paraId="067A3E0C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lastRenderedPageBreak/>
        <w:t xml:space="preserve">2. </w:t>
      </w:r>
      <w:hyperlink r:id="rId6" w:history="1">
        <w:r w:rsidRPr="00D4162F">
          <w:rPr>
            <w:rFonts w:ascii="Arial" w:hAnsi="Arial" w:cs="Arial"/>
            <w:color w:val="000000"/>
            <w:sz w:val="24"/>
            <w:szCs w:val="24"/>
          </w:rPr>
          <w:t>Устав</w:t>
        </w:r>
      </w:hyperlink>
      <w:r w:rsidRPr="00D4162F">
        <w:rPr>
          <w:rFonts w:ascii="Arial" w:hAnsi="Arial" w:cs="Arial"/>
          <w:sz w:val="24"/>
          <w:szCs w:val="24"/>
        </w:rPr>
        <w:t xml:space="preserve"> </w:t>
      </w:r>
      <w:r w:rsidRPr="00D4162F">
        <w:rPr>
          <w:rFonts w:ascii="Arial" w:hAnsi="Arial" w:cs="Arial"/>
          <w:color w:val="000000"/>
          <w:sz w:val="24"/>
          <w:szCs w:val="24"/>
        </w:rPr>
        <w:t xml:space="preserve">округа имеет высшую юридическую силу по отношению к другим муниципальным правовым актам и применяется на всей территории 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 xml:space="preserve">муниципального </w:t>
      </w:r>
      <w:r w:rsidRPr="00D4162F">
        <w:rPr>
          <w:rFonts w:ascii="Arial" w:hAnsi="Arial" w:cs="Arial"/>
          <w:color w:val="000000"/>
          <w:sz w:val="24"/>
          <w:szCs w:val="24"/>
        </w:rPr>
        <w:t>округа.</w:t>
      </w:r>
    </w:p>
    <w:p w14:paraId="1AAB06BD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 xml:space="preserve">3. Изменения в </w:t>
      </w:r>
      <w:hyperlink r:id="rId7" w:history="1">
        <w:r w:rsidRPr="00D4162F">
          <w:rPr>
            <w:rFonts w:ascii="Arial" w:hAnsi="Arial" w:cs="Arial"/>
            <w:color w:val="000000"/>
            <w:sz w:val="24"/>
            <w:szCs w:val="24"/>
          </w:rPr>
          <w:t>Устав</w:t>
        </w:r>
      </w:hyperlink>
      <w:r w:rsidRPr="00D4162F">
        <w:rPr>
          <w:rFonts w:ascii="Arial" w:hAnsi="Arial" w:cs="Arial"/>
          <w:sz w:val="24"/>
          <w:szCs w:val="24"/>
        </w:rPr>
        <w:t xml:space="preserve"> </w:t>
      </w:r>
      <w:r w:rsidRPr="00D4162F">
        <w:rPr>
          <w:rFonts w:ascii="Arial" w:hAnsi="Arial" w:cs="Arial"/>
          <w:color w:val="000000"/>
          <w:sz w:val="24"/>
          <w:szCs w:val="24"/>
        </w:rPr>
        <w:t xml:space="preserve">округа принимаются в виде решения </w:t>
      </w:r>
      <w:bookmarkStart w:id="2" w:name="_Hlk144035929"/>
      <w:r w:rsidRPr="00D4162F">
        <w:rPr>
          <w:rFonts w:ascii="Arial" w:hAnsi="Arial" w:cs="Arial"/>
          <w:color w:val="000000"/>
          <w:sz w:val="24"/>
          <w:szCs w:val="24"/>
        </w:rPr>
        <w:t>Муниципального</w:t>
      </w:r>
      <w:bookmarkEnd w:id="2"/>
      <w:r w:rsidRPr="00D4162F">
        <w:rPr>
          <w:rFonts w:ascii="Arial" w:hAnsi="Arial" w:cs="Arial"/>
          <w:color w:val="000000"/>
          <w:sz w:val="24"/>
          <w:szCs w:val="24"/>
        </w:rPr>
        <w:t xml:space="preserve"> совета о внесении изменений и дополнений в Устав округа.</w:t>
      </w:r>
    </w:p>
    <w:p w14:paraId="2E2E32DD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D621696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D4162F">
        <w:rPr>
          <w:rFonts w:ascii="Arial" w:hAnsi="Arial" w:cs="Arial"/>
          <w:b/>
          <w:bCs/>
          <w:color w:val="000000"/>
          <w:sz w:val="24"/>
          <w:szCs w:val="24"/>
        </w:rPr>
        <w:t xml:space="preserve">Статья 7. Решения Муниципального </w:t>
      </w:r>
      <w:r w:rsidRPr="00D4162F">
        <w:rPr>
          <w:rFonts w:ascii="Arial" w:hAnsi="Arial" w:cs="Arial"/>
          <w:b/>
          <w:bCs/>
          <w:iCs/>
          <w:color w:val="000000"/>
          <w:sz w:val="24"/>
          <w:szCs w:val="24"/>
        </w:rPr>
        <w:t>совета, являющиеся муниципальными правовыми актами</w:t>
      </w:r>
    </w:p>
    <w:p w14:paraId="77094B36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Муниципальный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совет </w:t>
      </w:r>
      <w:r w:rsidRPr="00D4162F">
        <w:rPr>
          <w:rFonts w:ascii="Arial" w:hAnsi="Arial" w:cs="Arial"/>
          <w:color w:val="000000"/>
          <w:sz w:val="24"/>
          <w:szCs w:val="24"/>
        </w:rPr>
        <w:t xml:space="preserve">по вопросам, отнесенным к его компетенции федеральными законами, законами Донецкой Народной Республики, Уставом </w:t>
      </w:r>
      <w:bookmarkStart w:id="3" w:name="_Hlk144036515"/>
      <w:r w:rsidRPr="00D4162F">
        <w:rPr>
          <w:rFonts w:ascii="Arial" w:hAnsi="Arial" w:cs="Arial"/>
          <w:color w:val="000000"/>
          <w:sz w:val="24"/>
          <w:szCs w:val="24"/>
        </w:rPr>
        <w:t>округа</w:t>
      </w:r>
      <w:bookmarkEnd w:id="3"/>
      <w:r w:rsidRPr="00D4162F">
        <w:rPr>
          <w:rFonts w:ascii="Arial" w:hAnsi="Arial" w:cs="Arial"/>
          <w:color w:val="000000"/>
          <w:sz w:val="24"/>
          <w:szCs w:val="24"/>
        </w:rPr>
        <w:t xml:space="preserve">, принимает решения, устанавливающие правила, обязательные для исполнения на территории 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>муниципального</w:t>
      </w:r>
      <w:r w:rsidRPr="00D4162F">
        <w:rPr>
          <w:rFonts w:ascii="Arial" w:hAnsi="Arial" w:cs="Arial"/>
          <w:color w:val="000000"/>
          <w:sz w:val="24"/>
          <w:szCs w:val="24"/>
        </w:rPr>
        <w:t xml:space="preserve"> округа, решение об удалении Главы муниципального округа в отставку, а также решения по иным вопросам, отнесенным к его компетенции федеральными законами, законами Донецкой Народной Республики, Уставом </w:t>
      </w:r>
      <w:bookmarkStart w:id="4" w:name="_Hlk144038521"/>
      <w:r w:rsidRPr="00D4162F">
        <w:rPr>
          <w:rFonts w:ascii="Arial" w:hAnsi="Arial" w:cs="Arial"/>
          <w:color w:val="000000"/>
          <w:sz w:val="24"/>
          <w:szCs w:val="24"/>
        </w:rPr>
        <w:t>округа</w:t>
      </w:r>
      <w:bookmarkEnd w:id="4"/>
      <w:r w:rsidRPr="00D4162F">
        <w:rPr>
          <w:rFonts w:ascii="Arial" w:hAnsi="Arial" w:cs="Arial"/>
          <w:color w:val="000000"/>
          <w:sz w:val="24"/>
          <w:szCs w:val="24"/>
        </w:rPr>
        <w:t>.</w:t>
      </w:r>
    </w:p>
    <w:p w14:paraId="3A9744D6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838A713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4162F">
        <w:rPr>
          <w:rFonts w:ascii="Arial" w:hAnsi="Arial" w:cs="Arial"/>
          <w:b/>
          <w:bCs/>
          <w:color w:val="000000"/>
          <w:sz w:val="24"/>
          <w:szCs w:val="24"/>
        </w:rPr>
        <w:t xml:space="preserve">Статья 8. Нормативные правовые акты Главы муниципального округа, Администрации </w:t>
      </w:r>
      <w:r w:rsidRPr="00D4162F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муниципального </w:t>
      </w:r>
      <w:r w:rsidRPr="00D4162F">
        <w:rPr>
          <w:rFonts w:ascii="Arial" w:hAnsi="Arial" w:cs="Arial"/>
          <w:b/>
          <w:bCs/>
          <w:color w:val="000000"/>
          <w:sz w:val="24"/>
          <w:szCs w:val="24"/>
        </w:rPr>
        <w:t xml:space="preserve">округа </w:t>
      </w:r>
    </w:p>
    <w:p w14:paraId="106E5BDF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 xml:space="preserve">1. Муниципальные правовые акты Главы муниципального округа и 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Администрации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муниципального 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округа </w:t>
      </w:r>
      <w:r w:rsidRPr="00D4162F">
        <w:rPr>
          <w:rFonts w:ascii="Arial" w:hAnsi="Arial" w:cs="Arial"/>
          <w:color w:val="000000"/>
          <w:sz w:val="24"/>
          <w:szCs w:val="24"/>
        </w:rPr>
        <w:t>издаются в форме постановлений и распоряжений.</w:t>
      </w:r>
    </w:p>
    <w:p w14:paraId="74C736ED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2. Постановления и распоряжения Главы муниципального округа издаются по вопросам, отнесенным к его компетенции, как высшего должностного лица муниципального округа</w:t>
      </w:r>
      <w:r w:rsidRPr="00D4162F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r w:rsidRPr="00D4162F">
        <w:rPr>
          <w:rFonts w:ascii="Arial" w:hAnsi="Arial" w:cs="Arial"/>
          <w:color w:val="000000"/>
          <w:sz w:val="24"/>
          <w:szCs w:val="24"/>
        </w:rPr>
        <w:t>Уставом округа в соответствии с Федеральным законом от 06.10.2003 № 131-ФЗ «Об общих принципах организации местного самоуправления в Российской Федерации», другими федеральными законами.</w:t>
      </w:r>
    </w:p>
    <w:p w14:paraId="199315CA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 xml:space="preserve">3. Постановления и распоряжения 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Администрации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муниципального 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округа </w:t>
      </w:r>
      <w:r w:rsidRPr="00D4162F">
        <w:rPr>
          <w:rFonts w:ascii="Arial" w:hAnsi="Arial" w:cs="Arial"/>
          <w:color w:val="000000"/>
          <w:sz w:val="24"/>
          <w:szCs w:val="24"/>
        </w:rPr>
        <w:t xml:space="preserve">издаются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муниципального 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округа </w:t>
      </w:r>
      <w:r w:rsidRPr="00D4162F">
        <w:rPr>
          <w:rFonts w:ascii="Arial" w:hAnsi="Arial" w:cs="Arial"/>
          <w:color w:val="000000"/>
          <w:sz w:val="24"/>
          <w:szCs w:val="24"/>
        </w:rPr>
        <w:t xml:space="preserve"> федеральными законами и законами Донецкой Народной Республики, в пределах полномочий, установленных федеральными законами, законами Донецкой Народной Республики, Уставом округа, нормативными правовыми актами 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>М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>униципального совета.</w:t>
      </w:r>
    </w:p>
    <w:p w14:paraId="3AB7AB3E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 xml:space="preserve">Постановления и распоряжения Администрации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муниципального 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округа </w:t>
      </w:r>
      <w:r w:rsidRPr="00D4162F">
        <w:rPr>
          <w:rFonts w:ascii="Arial" w:hAnsi="Arial" w:cs="Arial"/>
          <w:color w:val="000000"/>
          <w:sz w:val="24"/>
          <w:szCs w:val="24"/>
        </w:rPr>
        <w:t>подписываются Главой муниципального округа.</w:t>
      </w:r>
    </w:p>
    <w:p w14:paraId="33314097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387BD3F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4162F">
        <w:rPr>
          <w:rFonts w:ascii="Arial" w:hAnsi="Arial" w:cs="Arial"/>
          <w:b/>
          <w:bCs/>
          <w:color w:val="000000"/>
          <w:sz w:val="24"/>
          <w:szCs w:val="24"/>
        </w:rPr>
        <w:t>Глава 3. Требования к нормативным правовым актам. Оценка регулирующего воздействия, экспертиза муниципальных правовых актов и их проектов. Внесение и рассмотрение проектов нормативных правовых актов</w:t>
      </w:r>
    </w:p>
    <w:p w14:paraId="0973CBF1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A639CEA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4162F">
        <w:rPr>
          <w:rFonts w:ascii="Arial" w:hAnsi="Arial" w:cs="Arial"/>
          <w:b/>
          <w:bCs/>
          <w:color w:val="000000"/>
          <w:sz w:val="24"/>
          <w:szCs w:val="24"/>
        </w:rPr>
        <w:t>Статья 9. Общие требования к тексту, структуре и содержанию муниципальных правовых актов</w:t>
      </w:r>
    </w:p>
    <w:p w14:paraId="1A8797F9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1. Муниципальные правовые акты излагаются на русском языке - государственном языке Российской Федерации.</w:t>
      </w:r>
    </w:p>
    <w:p w14:paraId="5EDDF290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В муниципальных правовых актах не допускается употребление слов и выражений, не соответствующих нормам современного русского литературного языка, за исключением иностранных слов, которые не имеют общеупотребительных аналогов в русском языке и перечень которых содержится в нормативных словарях, предусмотренных частью 3 статьи 1 Федерального закона от 01.06.2005 № 53-ФЗ «О государственном языке Российской Федерации», не допускается использование сложных фраз и грамматических конструкций, а также многозначных слов и выражений, образных сравнений, эпитетов и метафор.</w:t>
      </w:r>
    </w:p>
    <w:p w14:paraId="03AF669E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lastRenderedPageBreak/>
        <w:t>2. Текст муниципального правового акта должен быть отредактирован в соответствии с правилами русского языка.</w:t>
      </w:r>
    </w:p>
    <w:p w14:paraId="7B0068E0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3. Структура муниципального правового акта должна быть логически обоснованной, отвечающей целям и задачам правового регулирования, не допускать неоднозначное толкование данного муниципального правового акта.</w:t>
      </w:r>
    </w:p>
    <w:p w14:paraId="59C46364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4. Используемые в муниципальных правовых актах понятия и термины применяются единообразно в соответствии с их значением, исключающим возможность различного толкования.</w:t>
      </w:r>
    </w:p>
    <w:p w14:paraId="5E25E3A5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5. В муниципальных правовых актах даются определения юридических, технических и других специальных терминов, если указанные термины не установлены в действующем федеральном и республиканском законодательстве. Термины необходимо употреблять только в одном значении и в соответствии с общепринятой терминологией.</w:t>
      </w:r>
    </w:p>
    <w:p w14:paraId="6E9B157E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6. В муниципальных правовых актах не допускается содержание коррупциогенных факторов, перечень которых установлен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14:paraId="4E9479D5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112D259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4162F">
        <w:rPr>
          <w:rFonts w:ascii="Arial" w:hAnsi="Arial" w:cs="Arial"/>
          <w:b/>
          <w:bCs/>
          <w:color w:val="000000"/>
          <w:sz w:val="24"/>
          <w:szCs w:val="24"/>
        </w:rPr>
        <w:t xml:space="preserve">Статья 10. Требования к оформлению муниципальных правовых актов </w:t>
      </w:r>
    </w:p>
    <w:p w14:paraId="3A1C5E60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1. Муниципальные правовые акты должны иметь следующие реквизиты:</w:t>
      </w:r>
    </w:p>
    <w:p w14:paraId="6D5D4BA2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1) официальное наименование органа, принявшего (издавшего) муниципальный правовой акт;</w:t>
      </w:r>
    </w:p>
    <w:p w14:paraId="2F2B7FFC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2) вид и наименование муниципального правового акта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>, определяющие предмет регулирования</w:t>
      </w:r>
      <w:r w:rsidRPr="00D4162F">
        <w:rPr>
          <w:rFonts w:ascii="Arial" w:hAnsi="Arial" w:cs="Arial"/>
          <w:color w:val="000000"/>
          <w:sz w:val="24"/>
          <w:szCs w:val="24"/>
        </w:rPr>
        <w:t>;</w:t>
      </w:r>
    </w:p>
    <w:p w14:paraId="32D9C362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3) наименование должности, фамилию и инициалы лица, официально уполномоченного подписывать муниципальный правовой акт, его подпись;</w:t>
      </w:r>
    </w:p>
    <w:p w14:paraId="67296276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4) место и дату принятия (издания) муниципального правового акта;</w:t>
      </w:r>
    </w:p>
    <w:p w14:paraId="39B33D3B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5) регистрационный номер муниципального правового акта.</w:t>
      </w:r>
    </w:p>
    <w:p w14:paraId="2C40DDA5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 xml:space="preserve">2. Использование изображения герба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муниципального округа </w:t>
      </w:r>
      <w:r w:rsidRPr="00D4162F">
        <w:rPr>
          <w:rFonts w:ascii="Arial" w:hAnsi="Arial" w:cs="Arial"/>
          <w:color w:val="000000"/>
          <w:sz w:val="24"/>
          <w:szCs w:val="24"/>
        </w:rPr>
        <w:t>при оформлении муниципальных правовых актов осуществляется с соблюдением требований, установленных решением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униципального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>совета</w:t>
      </w:r>
      <w:r w:rsidRPr="00D4162F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14:paraId="4F83DB48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 xml:space="preserve">3. Регистрация муниципальных правовых актов осуществляется органом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муниципального 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>округа</w:t>
      </w:r>
      <w:r w:rsidRPr="00D4162F">
        <w:rPr>
          <w:rFonts w:ascii="Arial" w:hAnsi="Arial" w:cs="Arial"/>
          <w:color w:val="000000"/>
          <w:sz w:val="24"/>
          <w:szCs w:val="24"/>
        </w:rPr>
        <w:t>, принявшим (издавшим) муниципальный правовой акт, в установленном им порядке.</w:t>
      </w:r>
    </w:p>
    <w:p w14:paraId="108038EB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 xml:space="preserve">4. Разработка проектов муниципальных правовых актов осуществляется органами местного самоуправления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муниципального 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округа </w:t>
      </w:r>
      <w:r w:rsidRPr="00D4162F">
        <w:rPr>
          <w:rFonts w:ascii="Arial" w:hAnsi="Arial" w:cs="Arial"/>
          <w:color w:val="000000"/>
          <w:sz w:val="24"/>
          <w:szCs w:val="24"/>
        </w:rPr>
        <w:t>с соблюдением правил юридической техники и Методических рекомендаций по подготовке муниципальных нормативных правовых актов, размещенных на официальном сайте Министерства юстиции Российской Федерации (в разделе «Деятельность», рубрика «Единство правового пространства», раздел «Методические рекомендации») в информационно-телекоммуникационной сети «Интернет» (</w:t>
      </w:r>
      <w:hyperlink r:id="rId8" w:history="1">
        <w:r w:rsidRPr="00D4162F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Pr="00D4162F">
          <w:rPr>
            <w:rStyle w:val="a3"/>
            <w:rFonts w:ascii="Arial" w:hAnsi="Arial" w:cs="Arial"/>
            <w:sz w:val="24"/>
            <w:szCs w:val="24"/>
          </w:rPr>
          <w:t>://</w:t>
        </w:r>
        <w:proofErr w:type="spellStart"/>
        <w:r w:rsidRPr="00D4162F">
          <w:rPr>
            <w:rStyle w:val="a3"/>
            <w:rFonts w:ascii="Arial" w:hAnsi="Arial" w:cs="Arial"/>
            <w:sz w:val="24"/>
            <w:szCs w:val="24"/>
            <w:lang w:val="en-US"/>
          </w:rPr>
          <w:t>minjust</w:t>
        </w:r>
        <w:proofErr w:type="spellEnd"/>
        <w:r w:rsidRPr="00D4162F">
          <w:rPr>
            <w:rStyle w:val="a3"/>
            <w:rFonts w:ascii="Arial" w:hAnsi="Arial" w:cs="Arial"/>
            <w:sz w:val="24"/>
            <w:szCs w:val="24"/>
          </w:rPr>
          <w:t>.</w:t>
        </w:r>
        <w:r w:rsidRPr="00D4162F">
          <w:rPr>
            <w:rStyle w:val="a3"/>
            <w:rFonts w:ascii="Arial" w:hAnsi="Arial" w:cs="Arial"/>
            <w:sz w:val="24"/>
            <w:szCs w:val="24"/>
            <w:lang w:val="en-US"/>
          </w:rPr>
          <w:t>gov</w:t>
        </w:r>
        <w:r w:rsidRPr="00D4162F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D4162F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D4162F">
        <w:rPr>
          <w:rFonts w:ascii="Arial" w:hAnsi="Arial" w:cs="Arial"/>
          <w:sz w:val="24"/>
          <w:szCs w:val="24"/>
        </w:rPr>
        <w:t>).</w:t>
      </w:r>
    </w:p>
    <w:p w14:paraId="22144818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F1E8773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162F">
        <w:rPr>
          <w:rFonts w:ascii="Arial" w:hAnsi="Arial" w:cs="Arial"/>
          <w:b/>
          <w:bCs/>
          <w:color w:val="000000"/>
          <w:sz w:val="24"/>
          <w:szCs w:val="24"/>
        </w:rPr>
        <w:t>Статья 11. Субъекты права нормотворческой инициативы в Муниципальном совете</w:t>
      </w:r>
    </w:p>
    <w:p w14:paraId="513F3299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 xml:space="preserve">1. В соответствии с </w:t>
      </w:r>
      <w:hyperlink r:id="rId9" w:history="1">
        <w:r w:rsidRPr="00D4162F">
          <w:rPr>
            <w:rFonts w:ascii="Arial" w:hAnsi="Arial" w:cs="Arial"/>
            <w:color w:val="000000"/>
            <w:sz w:val="24"/>
            <w:szCs w:val="24"/>
          </w:rPr>
          <w:t>Уставом</w:t>
        </w:r>
      </w:hyperlink>
      <w:r w:rsidRPr="00D4162F">
        <w:rPr>
          <w:rFonts w:ascii="Arial" w:hAnsi="Arial" w:cs="Arial"/>
          <w:sz w:val="24"/>
          <w:szCs w:val="24"/>
        </w:rPr>
        <w:t xml:space="preserve"> 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 xml:space="preserve">округа </w:t>
      </w:r>
      <w:r w:rsidRPr="00D4162F">
        <w:rPr>
          <w:rFonts w:ascii="Arial" w:hAnsi="Arial" w:cs="Arial"/>
          <w:color w:val="000000"/>
          <w:sz w:val="24"/>
          <w:szCs w:val="24"/>
        </w:rPr>
        <w:t>субъектами права нормотворческой инициативы в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униципальном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совете </w:t>
      </w:r>
      <w:r w:rsidRPr="00D4162F">
        <w:rPr>
          <w:rFonts w:ascii="Arial" w:hAnsi="Arial" w:cs="Arial"/>
          <w:color w:val="000000"/>
          <w:sz w:val="24"/>
          <w:szCs w:val="24"/>
        </w:rPr>
        <w:t>являются: депутаты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униципального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>совета</w:t>
      </w:r>
      <w:r w:rsidRPr="00D4162F">
        <w:rPr>
          <w:rFonts w:ascii="Arial" w:hAnsi="Arial" w:cs="Arial"/>
          <w:color w:val="000000"/>
          <w:sz w:val="24"/>
          <w:szCs w:val="24"/>
        </w:rPr>
        <w:t>, депутатские группы и фракции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униципального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>совета</w:t>
      </w:r>
      <w:r w:rsidRPr="00D4162F">
        <w:rPr>
          <w:rFonts w:ascii="Arial" w:hAnsi="Arial" w:cs="Arial"/>
          <w:color w:val="000000"/>
          <w:sz w:val="24"/>
          <w:szCs w:val="24"/>
        </w:rPr>
        <w:t>, постоянные комитеты и комиссии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униципального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>совета</w:t>
      </w:r>
      <w:r w:rsidRPr="00D4162F">
        <w:rPr>
          <w:rFonts w:ascii="Arial" w:hAnsi="Arial" w:cs="Arial"/>
          <w:color w:val="000000"/>
          <w:sz w:val="24"/>
          <w:szCs w:val="24"/>
        </w:rPr>
        <w:t xml:space="preserve">, Глава муниципального округа, Администрация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муниципального 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>округа</w:t>
      </w:r>
      <w:r w:rsidRPr="00D4162F">
        <w:rPr>
          <w:rFonts w:ascii="Arial" w:hAnsi="Arial" w:cs="Arial"/>
          <w:color w:val="000000"/>
          <w:sz w:val="24"/>
          <w:szCs w:val="24"/>
        </w:rPr>
        <w:t xml:space="preserve">, председатель контрольно-счетной палаты муниципального округа, прокурор территории, органы территориального общественного самоуправления, инициативные группы граждан в соответствии с Уставом округа, а также иные субъекты правотворческой инициативы, установленные Уставом 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>округа</w:t>
      </w:r>
      <w:r w:rsidRPr="00D4162F">
        <w:rPr>
          <w:rFonts w:ascii="Arial" w:hAnsi="Arial" w:cs="Arial"/>
          <w:color w:val="000000"/>
          <w:sz w:val="24"/>
          <w:szCs w:val="24"/>
        </w:rPr>
        <w:t>.</w:t>
      </w:r>
    </w:p>
    <w:p w14:paraId="0085001C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lastRenderedPageBreak/>
        <w:t>2. Право нормотворческой инициативы осуществляется в форме внесения в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униципальный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>совет</w:t>
      </w:r>
      <w:r w:rsidRPr="00D4162F">
        <w:rPr>
          <w:rFonts w:ascii="Arial" w:hAnsi="Arial" w:cs="Arial"/>
          <w:color w:val="000000"/>
          <w:sz w:val="24"/>
          <w:szCs w:val="24"/>
        </w:rPr>
        <w:t>:</w:t>
      </w:r>
    </w:p>
    <w:p w14:paraId="0961F490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1) проектов решений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униципального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>совета</w:t>
      </w:r>
      <w:r w:rsidRPr="00D4162F">
        <w:rPr>
          <w:rFonts w:ascii="Arial" w:hAnsi="Arial" w:cs="Arial"/>
          <w:color w:val="000000"/>
          <w:sz w:val="24"/>
          <w:szCs w:val="24"/>
        </w:rPr>
        <w:t>;</w:t>
      </w:r>
    </w:p>
    <w:p w14:paraId="0DEFE93F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2) проектов решений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униципального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совета </w:t>
      </w:r>
      <w:r w:rsidRPr="00D4162F">
        <w:rPr>
          <w:rFonts w:ascii="Arial" w:hAnsi="Arial" w:cs="Arial"/>
          <w:color w:val="000000"/>
          <w:sz w:val="24"/>
          <w:szCs w:val="24"/>
        </w:rPr>
        <w:t>о внесении изменений в решения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униципального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совета </w:t>
      </w:r>
      <w:r w:rsidRPr="00D4162F">
        <w:rPr>
          <w:rFonts w:ascii="Arial" w:hAnsi="Arial" w:cs="Arial"/>
          <w:color w:val="000000"/>
          <w:sz w:val="24"/>
          <w:szCs w:val="24"/>
        </w:rPr>
        <w:t xml:space="preserve">либо о признании решений 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Муниципального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совета </w:t>
      </w:r>
      <w:r w:rsidRPr="00D4162F">
        <w:rPr>
          <w:rFonts w:ascii="Arial" w:hAnsi="Arial" w:cs="Arial"/>
          <w:color w:val="000000"/>
          <w:sz w:val="24"/>
          <w:szCs w:val="24"/>
        </w:rPr>
        <w:t>утратившими силу;</w:t>
      </w:r>
    </w:p>
    <w:p w14:paraId="47D3C5F4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3) поправок к проектам, указанным в подпунктах 1 и 2 настоящего пункта</w:t>
      </w:r>
    </w:p>
    <w:p w14:paraId="225DFC58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AA67DE9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4162F">
        <w:rPr>
          <w:rFonts w:ascii="Arial" w:hAnsi="Arial" w:cs="Arial"/>
          <w:b/>
          <w:bCs/>
          <w:color w:val="000000"/>
          <w:sz w:val="24"/>
          <w:szCs w:val="24"/>
        </w:rPr>
        <w:t xml:space="preserve">Статья 12. Официальное внесение проекта решения в Муниципальный </w:t>
      </w:r>
      <w:r w:rsidRPr="00D4162F">
        <w:rPr>
          <w:rFonts w:ascii="Arial" w:hAnsi="Arial" w:cs="Arial"/>
          <w:b/>
          <w:bCs/>
          <w:iCs/>
          <w:color w:val="000000"/>
          <w:sz w:val="24"/>
          <w:szCs w:val="24"/>
        </w:rPr>
        <w:t>совет</w:t>
      </w:r>
    </w:p>
    <w:p w14:paraId="30390121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1. Подготовленный к внесению в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униципальный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совет </w:t>
      </w:r>
      <w:r w:rsidRPr="00D4162F">
        <w:rPr>
          <w:rFonts w:ascii="Arial" w:hAnsi="Arial" w:cs="Arial"/>
          <w:color w:val="000000"/>
          <w:sz w:val="24"/>
          <w:szCs w:val="24"/>
        </w:rPr>
        <w:t>проект решения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униципального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>совета</w:t>
      </w:r>
      <w:r w:rsidRPr="00D4162F">
        <w:rPr>
          <w:rFonts w:ascii="Arial" w:hAnsi="Arial" w:cs="Arial"/>
          <w:color w:val="000000"/>
          <w:sz w:val="24"/>
          <w:szCs w:val="24"/>
        </w:rPr>
        <w:t>, документы и материалы к нему, предусмотренные настоящей статьей, направляются субъектом права нормотворческой инициативы вместе с сопроводительным письмом на имя председателя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униципального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>совета</w:t>
      </w:r>
      <w:r w:rsidRPr="00D4162F">
        <w:rPr>
          <w:rFonts w:ascii="Arial" w:hAnsi="Arial" w:cs="Arial"/>
          <w:color w:val="000000"/>
          <w:sz w:val="24"/>
          <w:szCs w:val="24"/>
        </w:rPr>
        <w:t>.</w:t>
      </w:r>
    </w:p>
    <w:p w14:paraId="15ED0C48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2. При внесении проекта решения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униципального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совета </w:t>
      </w:r>
      <w:r w:rsidRPr="00D4162F">
        <w:rPr>
          <w:rFonts w:ascii="Arial" w:hAnsi="Arial" w:cs="Arial"/>
          <w:color w:val="000000"/>
          <w:sz w:val="24"/>
          <w:szCs w:val="24"/>
        </w:rPr>
        <w:t>в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униципальный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совет </w:t>
      </w:r>
      <w:r w:rsidRPr="00D4162F">
        <w:rPr>
          <w:rFonts w:ascii="Arial" w:hAnsi="Arial" w:cs="Arial"/>
          <w:color w:val="000000"/>
          <w:sz w:val="24"/>
          <w:szCs w:val="24"/>
        </w:rPr>
        <w:t>должны быть представлены:</w:t>
      </w:r>
    </w:p>
    <w:p w14:paraId="41FCEFF6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1) текст проекта решения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униципального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совета </w:t>
      </w:r>
      <w:r w:rsidRPr="00D4162F">
        <w:rPr>
          <w:rFonts w:ascii="Arial" w:hAnsi="Arial" w:cs="Arial"/>
          <w:color w:val="000000"/>
          <w:sz w:val="24"/>
          <w:szCs w:val="24"/>
        </w:rPr>
        <w:t>с указанием на титульном листе субъекта права нормотворческой инициативы, внесшего проект решения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униципального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>совета</w:t>
      </w:r>
      <w:r w:rsidRPr="00D4162F">
        <w:rPr>
          <w:rFonts w:ascii="Arial" w:hAnsi="Arial" w:cs="Arial"/>
          <w:color w:val="000000"/>
          <w:sz w:val="24"/>
          <w:szCs w:val="24"/>
        </w:rPr>
        <w:t>;</w:t>
      </w:r>
    </w:p>
    <w:p w14:paraId="1F8E86FD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2) пояснительная записка к проекту решения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униципального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>совета</w:t>
      </w:r>
      <w:r w:rsidRPr="00D4162F">
        <w:rPr>
          <w:rFonts w:ascii="Arial" w:hAnsi="Arial" w:cs="Arial"/>
          <w:color w:val="000000"/>
          <w:sz w:val="24"/>
          <w:szCs w:val="24"/>
        </w:rPr>
        <w:t>, содержащая предмет регулирования и изложение концепции предлагаемого проекта решения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униципального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>совета,</w:t>
      </w:r>
      <w:r w:rsidRPr="00D4162F">
        <w:rPr>
          <w:rFonts w:ascii="Arial" w:hAnsi="Arial" w:cs="Arial"/>
          <w:color w:val="000000"/>
          <w:sz w:val="24"/>
          <w:szCs w:val="24"/>
        </w:rPr>
        <w:t xml:space="preserve"> а также мотивированное обоснование необходимости принятия проекта решения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униципального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>совета</w:t>
      </w:r>
      <w:r w:rsidRPr="00D4162F">
        <w:rPr>
          <w:rFonts w:ascii="Arial" w:hAnsi="Arial" w:cs="Arial"/>
          <w:color w:val="000000"/>
          <w:sz w:val="24"/>
          <w:szCs w:val="24"/>
        </w:rPr>
        <w:t>;</w:t>
      </w:r>
    </w:p>
    <w:p w14:paraId="39DD4A7D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3) перечень муниципальных правовых актов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униципального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>совета</w:t>
      </w:r>
      <w:r w:rsidRPr="00D4162F">
        <w:rPr>
          <w:rFonts w:ascii="Arial" w:hAnsi="Arial" w:cs="Arial"/>
          <w:color w:val="000000"/>
          <w:sz w:val="24"/>
          <w:szCs w:val="24"/>
        </w:rPr>
        <w:t>, подлежащих признанию утратившими силу, приостановлению, изменению или принятию в связи с принятием данного решения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униципальным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советом </w:t>
      </w:r>
      <w:r w:rsidRPr="00D4162F">
        <w:rPr>
          <w:rFonts w:ascii="Arial" w:hAnsi="Arial" w:cs="Arial"/>
          <w:color w:val="000000"/>
          <w:sz w:val="24"/>
          <w:szCs w:val="24"/>
        </w:rPr>
        <w:t>или указание в пояснительной записке к проекту решения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>униципального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 совета </w:t>
      </w:r>
      <w:r w:rsidRPr="00D4162F">
        <w:rPr>
          <w:rFonts w:ascii="Arial" w:hAnsi="Arial" w:cs="Arial"/>
          <w:color w:val="000000"/>
          <w:sz w:val="24"/>
          <w:szCs w:val="24"/>
        </w:rPr>
        <w:t>на их отсутствие;</w:t>
      </w:r>
    </w:p>
    <w:p w14:paraId="797F682F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4) финансово-экономическое обоснование (в случае внесения проекта решения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>униципального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 совета</w:t>
      </w:r>
      <w:r w:rsidRPr="00D4162F">
        <w:rPr>
          <w:rFonts w:ascii="Arial" w:hAnsi="Arial" w:cs="Arial"/>
          <w:color w:val="000000"/>
          <w:sz w:val="24"/>
          <w:szCs w:val="24"/>
        </w:rPr>
        <w:t>, реализация которого потребует материальных затрат);</w:t>
      </w:r>
    </w:p>
    <w:p w14:paraId="27CCDDEB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5) заключение Главы муниципального округа по проектам решений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униципального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совета </w:t>
      </w:r>
      <w:r w:rsidRPr="00D4162F">
        <w:rPr>
          <w:rFonts w:ascii="Arial" w:hAnsi="Arial" w:cs="Arial"/>
          <w:color w:val="000000"/>
          <w:sz w:val="24"/>
          <w:szCs w:val="24"/>
        </w:rPr>
        <w:t>об установлении, о введении в действие или прекращении действия налогов (сборов), об изменении налоговых ставок (ставок сборов), порядка и срока уплаты налогов (сборов), установлении (отмене) налоговых льгот (льгот по сборам) и (или) оснований и порядка их применения, другим проектам решений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униципального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>совета</w:t>
      </w:r>
      <w:r w:rsidRPr="00D4162F">
        <w:rPr>
          <w:rFonts w:ascii="Arial" w:hAnsi="Arial" w:cs="Arial"/>
          <w:color w:val="000000"/>
          <w:sz w:val="24"/>
          <w:szCs w:val="24"/>
        </w:rPr>
        <w:t>, предусматривающим расходы, финансовое обеспечение которых осуществляется за счет средств местного бюджета (за исключением проектов решений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униципального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>совета</w:t>
      </w:r>
      <w:r w:rsidRPr="00D4162F">
        <w:rPr>
          <w:rFonts w:ascii="Arial" w:hAnsi="Arial" w:cs="Arial"/>
          <w:color w:val="000000"/>
          <w:sz w:val="24"/>
          <w:szCs w:val="24"/>
        </w:rPr>
        <w:t>, внесенных Главой муниципального округа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>)</w:t>
      </w:r>
      <w:r w:rsidRPr="00D4162F">
        <w:rPr>
          <w:rFonts w:ascii="Arial" w:hAnsi="Arial" w:cs="Arial"/>
          <w:color w:val="000000"/>
          <w:sz w:val="24"/>
          <w:szCs w:val="24"/>
        </w:rPr>
        <w:t>;</w:t>
      </w:r>
    </w:p>
    <w:p w14:paraId="796A4A2C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6) заключение об оценке регулирующего воздействия проекта решения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униципального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совета </w:t>
      </w:r>
      <w:r w:rsidRPr="00D4162F">
        <w:rPr>
          <w:rFonts w:ascii="Arial" w:hAnsi="Arial" w:cs="Arial"/>
          <w:color w:val="000000"/>
          <w:sz w:val="24"/>
          <w:szCs w:val="24"/>
        </w:rPr>
        <w:t xml:space="preserve">в случаях, установленных </w:t>
      </w:r>
      <w:hyperlink r:id="rId10" w:anchor="_1._ÐÑÐ¾ÐµÐºÑÑ_Ð½Ð¾ÑÐ¼Ð°ÑÐ¸Ð²Ð½ÑÑ" w:history="1">
        <w:r w:rsidRPr="00D4162F">
          <w:rPr>
            <w:rFonts w:ascii="Arial" w:hAnsi="Arial" w:cs="Arial"/>
            <w:color w:val="000000"/>
            <w:sz w:val="24"/>
            <w:szCs w:val="24"/>
          </w:rPr>
          <w:t>частью</w:t>
        </w:r>
      </w:hyperlink>
      <w:r w:rsidRPr="00D4162F">
        <w:rPr>
          <w:rFonts w:ascii="Arial" w:hAnsi="Arial" w:cs="Arial"/>
          <w:sz w:val="24"/>
          <w:szCs w:val="24"/>
        </w:rPr>
        <w:t xml:space="preserve"> </w:t>
      </w:r>
      <w:hyperlink r:id="rId11" w:anchor="_1._ÐŸÑÐ¾ÐµÐºÑ‚Ñ‹_Ð½Ð¾ÑÐ¼Ð°Ñ‚Ð¸Ð²Ð½Ñ‹Ñ…" w:history="1">
        <w:r w:rsidRPr="00D4162F">
          <w:rPr>
            <w:rFonts w:ascii="Arial" w:hAnsi="Arial" w:cs="Arial"/>
            <w:color w:val="000000"/>
            <w:sz w:val="24"/>
            <w:szCs w:val="24"/>
          </w:rPr>
          <w:t>1</w:t>
        </w:r>
      </w:hyperlink>
      <w:hyperlink r:id="rId12" w:anchor="_1._ÐŸÑÐ¾ÐµÐºÑ‚Ñ‹_Ð½Ð¾ÑÐ¼Ð°Ñ‚Ð¸Ð²Ð½Ñ‹Ñ…" w:history="1">
        <w:r w:rsidRPr="00D4162F">
          <w:rPr>
            <w:rFonts w:ascii="Arial" w:hAnsi="Arial" w:cs="Arial"/>
            <w:color w:val="000000"/>
            <w:sz w:val="24"/>
            <w:szCs w:val="24"/>
          </w:rPr>
          <w:t>статьи</w:t>
        </w:r>
      </w:hyperlink>
      <w:r w:rsidRPr="00D4162F">
        <w:rPr>
          <w:rFonts w:ascii="Arial" w:hAnsi="Arial" w:cs="Arial"/>
          <w:sz w:val="24"/>
          <w:szCs w:val="24"/>
        </w:rPr>
        <w:t xml:space="preserve"> </w:t>
      </w:r>
      <w:r w:rsidRPr="00D4162F">
        <w:rPr>
          <w:rFonts w:ascii="Arial" w:hAnsi="Arial" w:cs="Arial"/>
          <w:color w:val="000000"/>
          <w:sz w:val="24"/>
          <w:szCs w:val="24"/>
        </w:rPr>
        <w:t>14 настоящего Положения;</w:t>
      </w:r>
    </w:p>
    <w:p w14:paraId="7DAC76F6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7) документы и материалы к проекту решения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униципального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совета </w:t>
      </w:r>
      <w:r w:rsidRPr="00D4162F">
        <w:rPr>
          <w:rFonts w:ascii="Arial" w:hAnsi="Arial" w:cs="Arial"/>
          <w:color w:val="000000"/>
          <w:sz w:val="24"/>
          <w:szCs w:val="24"/>
        </w:rPr>
        <w:t xml:space="preserve">о бюджете в соответствии с бюджетным законодательством Российской Федерации и муниципальными правовыми актами 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>муниципального</w:t>
      </w:r>
      <w:r w:rsidRPr="00D4162F">
        <w:rPr>
          <w:rFonts w:ascii="Arial" w:hAnsi="Arial" w:cs="Arial"/>
          <w:color w:val="000000"/>
          <w:sz w:val="24"/>
          <w:szCs w:val="24"/>
        </w:rPr>
        <w:t xml:space="preserve"> округа;</w:t>
      </w:r>
    </w:p>
    <w:p w14:paraId="5C5CBAAB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 xml:space="preserve">8) результаты общественного обсуждения проектов документов стратегического планирования в соответствии со статьей 13 </w:t>
      </w:r>
      <w:hyperlink r:id="rId13" w:history="1">
        <w:r w:rsidRPr="00D4162F">
          <w:rPr>
            <w:rFonts w:ascii="Arial" w:hAnsi="Arial" w:cs="Arial"/>
            <w:color w:val="000000"/>
            <w:sz w:val="24"/>
            <w:szCs w:val="24"/>
          </w:rPr>
          <w:t>Федерального</w:t>
        </w:r>
      </w:hyperlink>
      <w:r w:rsidRPr="00D4162F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D4162F">
          <w:rPr>
            <w:rFonts w:ascii="Arial" w:hAnsi="Arial" w:cs="Arial"/>
            <w:color w:val="000000"/>
            <w:sz w:val="24"/>
            <w:szCs w:val="24"/>
          </w:rPr>
          <w:t>закона</w:t>
        </w:r>
      </w:hyperlink>
      <w:r w:rsidRPr="00D4162F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Pr="00D4162F">
          <w:rPr>
            <w:rFonts w:ascii="Arial" w:hAnsi="Arial" w:cs="Arial"/>
            <w:color w:val="000000"/>
            <w:sz w:val="24"/>
            <w:szCs w:val="24"/>
          </w:rPr>
          <w:t>от</w:t>
        </w:r>
      </w:hyperlink>
      <w:r w:rsidRPr="00D4162F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Pr="00D4162F">
          <w:rPr>
            <w:rFonts w:ascii="Arial" w:hAnsi="Arial" w:cs="Arial"/>
            <w:color w:val="000000"/>
            <w:sz w:val="24"/>
            <w:szCs w:val="24"/>
          </w:rPr>
          <w:t>28</w:t>
        </w:r>
      </w:hyperlink>
      <w:r w:rsidRPr="00D4162F">
        <w:rPr>
          <w:rFonts w:ascii="Arial" w:hAnsi="Arial" w:cs="Arial"/>
          <w:color w:val="000000"/>
          <w:sz w:val="24"/>
          <w:szCs w:val="24"/>
        </w:rPr>
        <w:t>.06.</w:t>
      </w:r>
      <w:hyperlink r:id="rId17" w:history="1">
        <w:r w:rsidRPr="00D4162F">
          <w:rPr>
            <w:rFonts w:ascii="Arial" w:hAnsi="Arial" w:cs="Arial"/>
            <w:color w:val="000000"/>
            <w:sz w:val="24"/>
            <w:szCs w:val="24"/>
          </w:rPr>
          <w:t>2014</w:t>
        </w:r>
      </w:hyperlink>
      <w:hyperlink r:id="rId18" w:history="1">
        <w:r w:rsidRPr="00D4162F">
          <w:rPr>
            <w:rFonts w:ascii="Arial" w:hAnsi="Arial" w:cs="Arial"/>
            <w:color w:val="000000"/>
            <w:sz w:val="24"/>
            <w:szCs w:val="24"/>
          </w:rPr>
          <w:t>№</w:t>
        </w:r>
      </w:hyperlink>
      <w:hyperlink r:id="rId19" w:history="1">
        <w:r w:rsidRPr="00D4162F">
          <w:rPr>
            <w:rFonts w:ascii="Arial" w:hAnsi="Arial" w:cs="Arial"/>
            <w:color w:val="000000"/>
            <w:sz w:val="24"/>
            <w:szCs w:val="24"/>
          </w:rPr>
          <w:t>172-ФЗ</w:t>
        </w:r>
      </w:hyperlink>
      <w:r w:rsidRPr="00D4162F">
        <w:rPr>
          <w:rFonts w:ascii="Arial" w:hAnsi="Arial" w:cs="Arial"/>
          <w:color w:val="000000"/>
          <w:sz w:val="24"/>
          <w:szCs w:val="24"/>
        </w:rPr>
        <w:t xml:space="preserve"> «О стратегическом планировании в Российской Федерации»;</w:t>
      </w:r>
    </w:p>
    <w:p w14:paraId="6C722356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lastRenderedPageBreak/>
        <w:t xml:space="preserve">9) иные документы и материалы в случаях, установленных федеральным законодательством и законодательством 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>Донецкой Народной Республики</w:t>
      </w:r>
      <w:r w:rsidRPr="00D4162F">
        <w:rPr>
          <w:rFonts w:ascii="Arial" w:hAnsi="Arial" w:cs="Arial"/>
          <w:color w:val="000000"/>
          <w:sz w:val="24"/>
          <w:szCs w:val="24"/>
        </w:rPr>
        <w:t>, муниципальными правовыми актами.</w:t>
      </w:r>
    </w:p>
    <w:p w14:paraId="71C285B0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3. При внесении проекта решения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униципального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совета </w:t>
      </w:r>
      <w:r w:rsidRPr="00D4162F">
        <w:rPr>
          <w:rFonts w:ascii="Arial" w:hAnsi="Arial" w:cs="Arial"/>
          <w:color w:val="000000"/>
          <w:sz w:val="24"/>
          <w:szCs w:val="24"/>
        </w:rPr>
        <w:t>фракциями, депутатскими группами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униципального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совета </w:t>
      </w:r>
      <w:r w:rsidRPr="00D4162F">
        <w:rPr>
          <w:rFonts w:ascii="Arial" w:hAnsi="Arial" w:cs="Arial"/>
          <w:color w:val="000000"/>
          <w:sz w:val="24"/>
          <w:szCs w:val="24"/>
        </w:rPr>
        <w:t>должно быть представлено решение фракций, депутатских групп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униципального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совета </w:t>
      </w:r>
      <w:r w:rsidRPr="00D4162F">
        <w:rPr>
          <w:rFonts w:ascii="Arial" w:hAnsi="Arial" w:cs="Arial"/>
          <w:color w:val="000000"/>
          <w:sz w:val="24"/>
          <w:szCs w:val="24"/>
        </w:rPr>
        <w:t>с указанием представителя субъекта права нормотворческой инициативы в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униципальном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совете </w:t>
      </w:r>
      <w:r w:rsidRPr="00D4162F">
        <w:rPr>
          <w:rFonts w:ascii="Arial" w:hAnsi="Arial" w:cs="Arial"/>
          <w:color w:val="000000"/>
          <w:sz w:val="24"/>
          <w:szCs w:val="24"/>
        </w:rPr>
        <w:t>по данному проекту решения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униципального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>совета</w:t>
      </w:r>
      <w:r w:rsidRPr="00D4162F">
        <w:rPr>
          <w:rFonts w:ascii="Arial" w:hAnsi="Arial" w:cs="Arial"/>
          <w:color w:val="000000"/>
          <w:sz w:val="24"/>
          <w:szCs w:val="24"/>
        </w:rPr>
        <w:t>.</w:t>
      </w:r>
    </w:p>
    <w:p w14:paraId="4E8F9D0F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4. Копии текста проекта решения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униципального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>совета</w:t>
      </w:r>
      <w:r w:rsidRPr="00D4162F">
        <w:rPr>
          <w:rFonts w:ascii="Arial" w:hAnsi="Arial" w:cs="Arial"/>
          <w:color w:val="000000"/>
          <w:sz w:val="24"/>
          <w:szCs w:val="24"/>
        </w:rPr>
        <w:t xml:space="preserve">, документов и материалов, предусмотренных </w:t>
      </w:r>
      <w:hyperlink r:id="rId20" w:anchor="_2._ÐÑÐ¸_Ð²Ð½ÐµÑÐµÐ½Ð¸Ð¸" w:history="1">
        <w:r w:rsidRPr="00D4162F">
          <w:rPr>
            <w:rFonts w:ascii="Arial" w:hAnsi="Arial" w:cs="Arial"/>
            <w:color w:val="000000"/>
            <w:sz w:val="24"/>
            <w:szCs w:val="24"/>
          </w:rPr>
          <w:t>частями</w:t>
        </w:r>
      </w:hyperlink>
      <w:r w:rsidRPr="00D4162F">
        <w:rPr>
          <w:rFonts w:ascii="Arial" w:hAnsi="Arial" w:cs="Arial"/>
          <w:sz w:val="24"/>
          <w:szCs w:val="24"/>
        </w:rPr>
        <w:t xml:space="preserve"> </w:t>
      </w:r>
      <w:hyperlink r:id="rId21" w:anchor="_2._ÐÑÐ¸_Ð²Ð½ÐµÑÐµÐ½Ð¸Ð¸" w:history="1">
        <w:r w:rsidRPr="00D4162F">
          <w:rPr>
            <w:rFonts w:ascii="Arial" w:hAnsi="Arial" w:cs="Arial"/>
            <w:color w:val="000000"/>
            <w:sz w:val="24"/>
            <w:szCs w:val="24"/>
          </w:rPr>
          <w:t>2</w:t>
        </w:r>
      </w:hyperlink>
      <w:r w:rsidRPr="00D4162F">
        <w:rPr>
          <w:rFonts w:ascii="Arial" w:hAnsi="Arial" w:cs="Arial"/>
          <w:color w:val="000000"/>
          <w:sz w:val="24"/>
          <w:szCs w:val="24"/>
        </w:rPr>
        <w:t xml:space="preserve"> и </w:t>
      </w:r>
      <w:hyperlink r:id="rId22" w:anchor="_3._ÐÑÐ¸_Ð²Ð½ÐµÑÐµÐ½Ð¸Ð¸" w:history="1">
        <w:r w:rsidRPr="00D4162F">
          <w:rPr>
            <w:rFonts w:ascii="Arial" w:hAnsi="Arial" w:cs="Arial"/>
            <w:color w:val="000000"/>
            <w:sz w:val="24"/>
            <w:szCs w:val="24"/>
          </w:rPr>
          <w:t>3</w:t>
        </w:r>
      </w:hyperlink>
      <w:r w:rsidRPr="00D4162F">
        <w:rPr>
          <w:rFonts w:ascii="Arial" w:hAnsi="Arial" w:cs="Arial"/>
          <w:color w:val="000000"/>
          <w:sz w:val="24"/>
          <w:szCs w:val="24"/>
        </w:rPr>
        <w:t xml:space="preserve"> настоящей статьи, должны быть представлены в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униципальный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совет </w:t>
      </w:r>
      <w:r w:rsidRPr="00D4162F">
        <w:rPr>
          <w:rFonts w:ascii="Arial" w:hAnsi="Arial" w:cs="Arial"/>
          <w:color w:val="000000"/>
          <w:sz w:val="24"/>
          <w:szCs w:val="24"/>
        </w:rPr>
        <w:t>на электронном носителе.</w:t>
      </w:r>
    </w:p>
    <w:p w14:paraId="7689267B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5. В случае внесения проекта решения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униципального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>совета</w:t>
      </w:r>
      <w:r w:rsidRPr="00D4162F">
        <w:rPr>
          <w:rFonts w:ascii="Arial" w:hAnsi="Arial" w:cs="Arial"/>
          <w:color w:val="000000"/>
          <w:sz w:val="24"/>
          <w:szCs w:val="24"/>
        </w:rPr>
        <w:t>, требующего изменения решения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униципального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>совета</w:t>
      </w:r>
      <w:r w:rsidRPr="00D4162F">
        <w:rPr>
          <w:rFonts w:ascii="Arial" w:hAnsi="Arial" w:cs="Arial"/>
          <w:color w:val="000000"/>
          <w:sz w:val="24"/>
          <w:szCs w:val="24"/>
        </w:rPr>
        <w:t>, одновременно должны быть подготовлены соответствующие правовые акты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униципального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совета </w:t>
      </w:r>
      <w:r w:rsidRPr="00D4162F">
        <w:rPr>
          <w:rFonts w:ascii="Arial" w:hAnsi="Arial" w:cs="Arial"/>
          <w:color w:val="000000"/>
          <w:sz w:val="24"/>
          <w:szCs w:val="24"/>
        </w:rPr>
        <w:t>об их изменении и представлены в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униципальный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совет </w:t>
      </w:r>
      <w:r w:rsidRPr="00D4162F">
        <w:rPr>
          <w:rFonts w:ascii="Arial" w:hAnsi="Arial" w:cs="Arial"/>
          <w:color w:val="000000"/>
          <w:sz w:val="24"/>
          <w:szCs w:val="24"/>
        </w:rPr>
        <w:t>единым пакетом документов.</w:t>
      </w:r>
    </w:p>
    <w:p w14:paraId="06963B51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6. Проекты решений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униципального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>совета</w:t>
      </w:r>
      <w:r w:rsidRPr="00D4162F">
        <w:rPr>
          <w:rFonts w:ascii="Arial" w:hAnsi="Arial" w:cs="Arial"/>
          <w:color w:val="000000"/>
          <w:sz w:val="24"/>
          <w:szCs w:val="24"/>
        </w:rPr>
        <w:t>, внесенные по одному и тому же вопросу регулируемой сферы общественных отношений, считаются альтернативными.</w:t>
      </w:r>
    </w:p>
    <w:p w14:paraId="4C6E4500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Не могут рассматриваться как альтернативные проекты решений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униципального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>совета</w:t>
      </w:r>
      <w:r w:rsidRPr="00D4162F">
        <w:rPr>
          <w:rFonts w:ascii="Arial" w:hAnsi="Arial" w:cs="Arial"/>
          <w:color w:val="000000"/>
          <w:sz w:val="24"/>
          <w:szCs w:val="24"/>
        </w:rPr>
        <w:t>, текст или содержание которых совпадают.</w:t>
      </w:r>
    </w:p>
    <w:p w14:paraId="3D5A0224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111038F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4162F">
        <w:rPr>
          <w:rFonts w:ascii="Arial" w:hAnsi="Arial" w:cs="Arial"/>
          <w:b/>
          <w:bCs/>
          <w:color w:val="000000"/>
          <w:sz w:val="24"/>
          <w:szCs w:val="24"/>
        </w:rPr>
        <w:t>Статья 13. Заключение Главы муниципального округа</w:t>
      </w:r>
    </w:p>
    <w:p w14:paraId="44C24EAE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Проекты решений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>униципального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 совета </w:t>
      </w:r>
      <w:r w:rsidRPr="00D4162F">
        <w:rPr>
          <w:rFonts w:ascii="Arial" w:hAnsi="Arial" w:cs="Arial"/>
          <w:color w:val="000000"/>
          <w:sz w:val="24"/>
          <w:szCs w:val="24"/>
        </w:rPr>
        <w:t>об установлении, о введении в действие или прекращении действия налогов (сборов), об изменении налоговых ставок (ставок сборов), порядка и срока уплаты налогов (сборов), установлении (отмене) налоговых льгот (льгот по сборам) и (или) оснований и порядка их применения, другие проекты решений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униципального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>совета</w:t>
      </w:r>
      <w:r w:rsidRPr="00D4162F">
        <w:rPr>
          <w:rFonts w:ascii="Arial" w:hAnsi="Arial" w:cs="Arial"/>
          <w:color w:val="000000"/>
          <w:sz w:val="24"/>
          <w:szCs w:val="24"/>
        </w:rPr>
        <w:t>, предусматривающие расходы, финансовое обеспечение которых осуществляется за счет средств местного бюджета, внесенные в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униципальный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совет </w:t>
      </w:r>
      <w:r w:rsidRPr="00D4162F">
        <w:rPr>
          <w:rFonts w:ascii="Arial" w:hAnsi="Arial" w:cs="Arial"/>
          <w:color w:val="000000"/>
          <w:sz w:val="24"/>
          <w:szCs w:val="24"/>
        </w:rPr>
        <w:t>без заключения Главы муниципального округа, направляются председателем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униципального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совета </w:t>
      </w:r>
      <w:r w:rsidRPr="00D4162F">
        <w:rPr>
          <w:rFonts w:ascii="Arial" w:hAnsi="Arial" w:cs="Arial"/>
          <w:color w:val="000000"/>
          <w:sz w:val="24"/>
          <w:szCs w:val="24"/>
        </w:rPr>
        <w:t>Главе муниципального округа с приложением документов и материалов, указанных в пунктах 2 – 4части 2 статьи 12 настоящего Положения, который в течение двадцати календарных дней со дня поступления проекта решения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униципального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совета </w:t>
      </w:r>
      <w:r w:rsidRPr="00D4162F">
        <w:rPr>
          <w:rFonts w:ascii="Arial" w:hAnsi="Arial" w:cs="Arial"/>
          <w:color w:val="000000"/>
          <w:sz w:val="24"/>
          <w:szCs w:val="24"/>
        </w:rPr>
        <w:t>представляет в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униципальный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совет </w:t>
      </w:r>
      <w:r w:rsidRPr="00D4162F">
        <w:rPr>
          <w:rFonts w:ascii="Arial" w:hAnsi="Arial" w:cs="Arial"/>
          <w:color w:val="000000"/>
          <w:sz w:val="24"/>
          <w:szCs w:val="24"/>
        </w:rPr>
        <w:t>письменное заключение.</w:t>
      </w:r>
    </w:p>
    <w:p w14:paraId="6D5138DB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При отрицательном заключении Главы муниципального округа по проекту решения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униципального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>совета</w:t>
      </w:r>
      <w:r w:rsidRPr="00D4162F">
        <w:rPr>
          <w:rFonts w:ascii="Arial" w:hAnsi="Arial" w:cs="Arial"/>
          <w:color w:val="000000"/>
          <w:sz w:val="24"/>
          <w:szCs w:val="24"/>
        </w:rPr>
        <w:t>, его рассмотрение в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униципальном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совете </w:t>
      </w:r>
      <w:r w:rsidRPr="00D4162F">
        <w:rPr>
          <w:rFonts w:ascii="Arial" w:hAnsi="Arial" w:cs="Arial"/>
          <w:color w:val="000000"/>
          <w:sz w:val="24"/>
          <w:szCs w:val="24"/>
        </w:rPr>
        <w:t>откладывается на месяц после поступления заключения. В течение этого месяца проект решения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>униципального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 совета </w:t>
      </w:r>
      <w:r w:rsidRPr="00D4162F">
        <w:rPr>
          <w:rFonts w:ascii="Arial" w:hAnsi="Arial" w:cs="Arial"/>
          <w:color w:val="000000"/>
          <w:sz w:val="24"/>
          <w:szCs w:val="24"/>
        </w:rPr>
        <w:t>дорабатывается редакционной комиссией Муниципального совета, создаваемой на паритетной основе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униципальным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>советом</w:t>
      </w:r>
      <w:r w:rsidRPr="00D4162F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14:paraId="5FFF2CFB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B6D8A19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4162F">
        <w:rPr>
          <w:rFonts w:ascii="Arial" w:hAnsi="Arial" w:cs="Arial"/>
          <w:b/>
          <w:bCs/>
          <w:color w:val="000000"/>
          <w:sz w:val="24"/>
          <w:szCs w:val="24"/>
        </w:rPr>
        <w:t xml:space="preserve">Статья 14. Оценка регулирующего воздействия проектов муниципальных правовых актов, экспертиза муниципальных правовых актов. Установление и оценка применения обязательных требований, содержащихся в нормативных правовых актах </w:t>
      </w:r>
    </w:p>
    <w:p w14:paraId="1457D706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1. Оценке регулирующего воздействия подлежат проекты муниципальных правовых актов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r w:rsidRPr="00D4162F">
        <w:rPr>
          <w:rFonts w:ascii="Arial" w:hAnsi="Arial" w:cs="Arial"/>
          <w:color w:val="000000"/>
          <w:sz w:val="24"/>
          <w:szCs w:val="24"/>
        </w:rPr>
        <w:t>устанавливающие новые или изменяющие ранее предусмотренные муниципальными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деятельности.</w:t>
      </w:r>
    </w:p>
    <w:p w14:paraId="08E0B0EA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2. Оценка регулирующего воздействия не проводится в отношении:</w:t>
      </w:r>
    </w:p>
    <w:p w14:paraId="2EEFA92C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lastRenderedPageBreak/>
        <w:t>1) проектов решений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униципального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>совета</w:t>
      </w:r>
      <w:r w:rsidRPr="00D4162F">
        <w:rPr>
          <w:rFonts w:ascii="Arial" w:hAnsi="Arial" w:cs="Arial"/>
          <w:color w:val="000000"/>
          <w:sz w:val="24"/>
          <w:szCs w:val="24"/>
        </w:rPr>
        <w:t>, устанавливающих, изменяющих, приостанавливающих, отменяющих местные налоги и сборы;</w:t>
      </w:r>
    </w:p>
    <w:p w14:paraId="3B39BE3F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2) проектов решений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униципального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>совета</w:t>
      </w:r>
      <w:r w:rsidRPr="00D4162F">
        <w:rPr>
          <w:rFonts w:ascii="Arial" w:hAnsi="Arial" w:cs="Arial"/>
          <w:color w:val="000000"/>
          <w:sz w:val="24"/>
          <w:szCs w:val="24"/>
        </w:rPr>
        <w:t>, регулирующих бюджетные правоотношения;</w:t>
      </w:r>
    </w:p>
    <w:p w14:paraId="314458BF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3) проектов муниципальных правовых актов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r w:rsidRPr="00D4162F">
        <w:rPr>
          <w:rFonts w:ascii="Arial" w:hAnsi="Arial" w:cs="Arial"/>
          <w:color w:val="000000"/>
          <w:sz w:val="24"/>
          <w:szCs w:val="24"/>
        </w:rPr>
        <w:t>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14:paraId="260D5368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3. Оценка регулирующего воздействия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местного бюджета.</w:t>
      </w:r>
    </w:p>
    <w:p w14:paraId="68458336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4. Порядок установления и оценки применения обязательных требований, содержащихся в муниципальных правовых актах, в том числе оценки фактического воздействия указанных нормативных правовых актов, определяется решением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униципального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совета </w:t>
      </w:r>
      <w:r w:rsidRPr="00D4162F">
        <w:rPr>
          <w:rFonts w:ascii="Arial" w:hAnsi="Arial" w:cs="Arial"/>
          <w:color w:val="000000"/>
          <w:sz w:val="24"/>
          <w:szCs w:val="24"/>
        </w:rPr>
        <w:t xml:space="preserve">с учетом принципов установления и оценки применения обязательных требований, определенных </w:t>
      </w:r>
      <w:hyperlink r:id="rId23" w:history="1">
        <w:r w:rsidRPr="00D4162F">
          <w:rPr>
            <w:rFonts w:ascii="Arial" w:hAnsi="Arial" w:cs="Arial"/>
            <w:color w:val="000000"/>
            <w:sz w:val="24"/>
            <w:szCs w:val="24"/>
          </w:rPr>
          <w:t>Федеральным</w:t>
        </w:r>
      </w:hyperlink>
      <w:r w:rsidRPr="00D4162F">
        <w:rPr>
          <w:rFonts w:ascii="Arial" w:hAnsi="Arial" w:cs="Arial"/>
          <w:sz w:val="24"/>
          <w:szCs w:val="24"/>
        </w:rPr>
        <w:t xml:space="preserve"> </w:t>
      </w:r>
      <w:hyperlink r:id="rId24" w:history="1">
        <w:r w:rsidRPr="00D4162F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D4162F">
        <w:rPr>
          <w:rFonts w:ascii="Arial" w:hAnsi="Arial" w:cs="Arial"/>
          <w:sz w:val="24"/>
          <w:szCs w:val="24"/>
        </w:rPr>
        <w:t xml:space="preserve"> </w:t>
      </w:r>
      <w:hyperlink r:id="rId25" w:history="1">
        <w:r w:rsidRPr="00D4162F">
          <w:rPr>
            <w:rFonts w:ascii="Arial" w:hAnsi="Arial" w:cs="Arial"/>
            <w:color w:val="000000"/>
            <w:sz w:val="24"/>
            <w:szCs w:val="24"/>
          </w:rPr>
          <w:t>от</w:t>
        </w:r>
      </w:hyperlink>
      <w:r w:rsidRPr="00D4162F">
        <w:rPr>
          <w:rFonts w:ascii="Arial" w:hAnsi="Arial" w:cs="Arial"/>
          <w:sz w:val="24"/>
          <w:szCs w:val="24"/>
        </w:rPr>
        <w:t xml:space="preserve"> </w:t>
      </w:r>
      <w:hyperlink r:id="rId26" w:history="1">
        <w:r w:rsidRPr="00D4162F">
          <w:rPr>
            <w:rFonts w:ascii="Arial" w:hAnsi="Arial" w:cs="Arial"/>
            <w:color w:val="000000"/>
            <w:sz w:val="24"/>
            <w:szCs w:val="24"/>
          </w:rPr>
          <w:t>31</w:t>
        </w:r>
      </w:hyperlink>
      <w:r w:rsidRPr="00D4162F">
        <w:rPr>
          <w:rFonts w:ascii="Arial" w:hAnsi="Arial" w:cs="Arial"/>
          <w:color w:val="000000"/>
          <w:sz w:val="24"/>
          <w:szCs w:val="24"/>
        </w:rPr>
        <w:t>.07.</w:t>
      </w:r>
      <w:hyperlink r:id="rId27" w:history="1">
        <w:r w:rsidRPr="00D4162F">
          <w:rPr>
            <w:rFonts w:ascii="Arial" w:hAnsi="Arial" w:cs="Arial"/>
            <w:color w:val="000000"/>
            <w:sz w:val="24"/>
            <w:szCs w:val="24"/>
          </w:rPr>
          <w:t>2020</w:t>
        </w:r>
      </w:hyperlink>
      <w:r w:rsidRPr="00D4162F">
        <w:rPr>
          <w:rFonts w:ascii="Arial" w:hAnsi="Arial" w:cs="Arial"/>
          <w:sz w:val="24"/>
          <w:szCs w:val="24"/>
        </w:rPr>
        <w:t xml:space="preserve"> </w:t>
      </w:r>
      <w:hyperlink r:id="rId28" w:history="1">
        <w:r w:rsidRPr="00D4162F">
          <w:rPr>
            <w:rFonts w:ascii="Arial" w:hAnsi="Arial" w:cs="Arial"/>
            <w:color w:val="000000"/>
            <w:sz w:val="24"/>
            <w:szCs w:val="24"/>
          </w:rPr>
          <w:t>№</w:t>
        </w:r>
      </w:hyperlink>
      <w:r w:rsidRPr="00D4162F">
        <w:rPr>
          <w:rFonts w:ascii="Arial" w:hAnsi="Arial" w:cs="Arial"/>
          <w:sz w:val="24"/>
          <w:szCs w:val="24"/>
        </w:rPr>
        <w:t xml:space="preserve"> </w:t>
      </w:r>
      <w:hyperlink r:id="rId29" w:history="1">
        <w:r w:rsidRPr="00D4162F">
          <w:rPr>
            <w:rFonts w:ascii="Arial" w:hAnsi="Arial" w:cs="Arial"/>
            <w:color w:val="000000"/>
            <w:sz w:val="24"/>
            <w:szCs w:val="24"/>
          </w:rPr>
          <w:t>247-ФЗ</w:t>
        </w:r>
      </w:hyperlink>
      <w:r w:rsidRPr="00D4162F">
        <w:rPr>
          <w:rFonts w:ascii="Arial" w:hAnsi="Arial" w:cs="Arial"/>
          <w:color w:val="000000"/>
          <w:sz w:val="24"/>
          <w:szCs w:val="24"/>
        </w:rPr>
        <w:t xml:space="preserve"> «Об обязательных требованиях в Российской Федерации».</w:t>
      </w:r>
    </w:p>
    <w:p w14:paraId="4DC7A4EE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 xml:space="preserve">5. Муниципальные правовые акты, затрагивающие вопросы осуществления предпринимательской и инвестиционной деятельности, за исключением актов, определенных частью 2 настоящей статьи, подлежат экспертизе в целях выявления положений, необоснованно затрудняющих осуществление предпринимательской и инвестиционной деятельности, в порядке, установленном Администрацией 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>муниципального</w:t>
      </w:r>
      <w:r w:rsidRPr="00D4162F">
        <w:rPr>
          <w:rFonts w:ascii="Arial" w:hAnsi="Arial" w:cs="Arial"/>
          <w:color w:val="000000"/>
          <w:sz w:val="24"/>
          <w:szCs w:val="24"/>
        </w:rPr>
        <w:t xml:space="preserve"> округа. Решение о проведении экспертизы принимается в соответствии с порядком, установленным Администрацией 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>муниципального</w:t>
      </w:r>
      <w:r w:rsidRPr="00D4162F">
        <w:rPr>
          <w:rFonts w:ascii="Arial" w:hAnsi="Arial" w:cs="Arial"/>
          <w:color w:val="000000"/>
          <w:sz w:val="24"/>
          <w:szCs w:val="24"/>
        </w:rPr>
        <w:t xml:space="preserve"> округа.</w:t>
      </w:r>
    </w:p>
    <w:p w14:paraId="7F0F1107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 xml:space="preserve">6. Оценка регулирующего воздействия проектов муниципальных правовых актов 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 xml:space="preserve">муниципального </w:t>
      </w:r>
      <w:r w:rsidRPr="00D4162F">
        <w:rPr>
          <w:rFonts w:ascii="Arial" w:hAnsi="Arial" w:cs="Arial"/>
          <w:color w:val="000000"/>
          <w:sz w:val="24"/>
          <w:szCs w:val="24"/>
        </w:rPr>
        <w:t xml:space="preserve">округа проводится осуществляющими их подготовку субъектами права нормотворческой инициативы, указанными в части 1 статьи 11 настоящего Положения, структурными подразделениями Администрации 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>муниципального</w:t>
      </w:r>
      <w:r w:rsidRPr="00D4162F">
        <w:rPr>
          <w:rFonts w:ascii="Arial" w:hAnsi="Arial" w:cs="Arial"/>
          <w:color w:val="000000"/>
          <w:sz w:val="24"/>
          <w:szCs w:val="24"/>
        </w:rPr>
        <w:t xml:space="preserve"> округа, в порядке, установленном Администрацией 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>муниципального</w:t>
      </w:r>
      <w:r w:rsidRPr="00D4162F">
        <w:rPr>
          <w:rFonts w:ascii="Arial" w:hAnsi="Arial" w:cs="Arial"/>
          <w:color w:val="000000"/>
          <w:sz w:val="24"/>
          <w:szCs w:val="24"/>
        </w:rPr>
        <w:t xml:space="preserve"> округа 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 xml:space="preserve">в соответствии с законодательством </w:t>
      </w:r>
      <w:r w:rsidRPr="00D4162F">
        <w:rPr>
          <w:rFonts w:ascii="Arial" w:hAnsi="Arial" w:cs="Arial"/>
          <w:color w:val="000000"/>
          <w:sz w:val="24"/>
          <w:szCs w:val="24"/>
        </w:rPr>
        <w:t xml:space="preserve">Донецкой Народной Республики. </w:t>
      </w:r>
    </w:p>
    <w:p w14:paraId="000D4031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7645B04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4162F">
        <w:rPr>
          <w:rFonts w:ascii="Arial" w:hAnsi="Arial" w:cs="Arial"/>
          <w:b/>
          <w:bCs/>
          <w:color w:val="000000"/>
          <w:sz w:val="24"/>
          <w:szCs w:val="24"/>
        </w:rPr>
        <w:t>Статья 15. Экспертизы муниципальных правовых актов и их проектов</w:t>
      </w:r>
    </w:p>
    <w:p w14:paraId="00045950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1. В целях оценки качества муниципальных правовых актов и их проектов, определения возможных последствий принятия (издания) проектов муниципальных правовых актов и их реализации проводятся соответствующие экспертизы муниципальных правовых актов и проектов муниципальных правовых актов.</w:t>
      </w:r>
    </w:p>
    <w:p w14:paraId="41E2FD51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2. В зависимости от предмета исследования могут проводиться правовая, антикоррупционная, лингвистическая, экологическая, финансово-экономическая экспертизы муниципальных правовых актов и их проектов.</w:t>
      </w:r>
    </w:p>
    <w:p w14:paraId="3C1CD700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3. Проекты муниципальных правовых актов в обязательном порядке подлежат правовой и антикоррупционной экспертизам.</w:t>
      </w:r>
    </w:p>
    <w:p w14:paraId="3970F092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 xml:space="preserve">4. Правовая экспертиза проектов муниципальных правовых актов проводится в целях оценки соответствия проектов муниципальных правовых актов федеральному законодательству, законодательству 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>Донецкой Народной Республики</w:t>
      </w:r>
      <w:r w:rsidRPr="00D4162F">
        <w:rPr>
          <w:rFonts w:ascii="Arial" w:hAnsi="Arial" w:cs="Arial"/>
          <w:color w:val="000000"/>
          <w:sz w:val="24"/>
          <w:szCs w:val="24"/>
        </w:rPr>
        <w:t>, нормативным правовым актами юридико-техническим требованиям к оформлению проектов муниципальных правовых актов.</w:t>
      </w:r>
    </w:p>
    <w:p w14:paraId="3CC9D526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 xml:space="preserve">Правовая экспертиза </w:t>
      </w:r>
      <w:bookmarkStart w:id="5" w:name="_Hlk144055879"/>
      <w:r w:rsidRPr="00D4162F">
        <w:rPr>
          <w:rFonts w:ascii="Arial" w:hAnsi="Arial" w:cs="Arial"/>
          <w:color w:val="000000"/>
          <w:sz w:val="24"/>
          <w:szCs w:val="24"/>
        </w:rPr>
        <w:t xml:space="preserve">проектов муниципальных правовых актов </w:t>
      </w:r>
      <w:bookmarkEnd w:id="5"/>
      <w:r w:rsidRPr="00D4162F">
        <w:rPr>
          <w:rFonts w:ascii="Arial" w:hAnsi="Arial" w:cs="Arial"/>
          <w:color w:val="000000"/>
          <w:sz w:val="24"/>
          <w:szCs w:val="24"/>
        </w:rPr>
        <w:t>проводится уполномоченным</w:t>
      </w:r>
      <w:bookmarkStart w:id="6" w:name="_Hlk144055823"/>
      <w:r w:rsidRPr="00D4162F">
        <w:rPr>
          <w:rFonts w:ascii="Arial" w:hAnsi="Arial" w:cs="Arial"/>
          <w:color w:val="000000"/>
          <w:sz w:val="24"/>
          <w:szCs w:val="24"/>
        </w:rPr>
        <w:t xml:space="preserve"> структурным подразделением или уполномоченным сотрудником органа </w:t>
      </w:r>
      <w:bookmarkEnd w:id="6"/>
      <w:r w:rsidRPr="00D4162F">
        <w:rPr>
          <w:rFonts w:ascii="Arial" w:hAnsi="Arial" w:cs="Arial"/>
          <w:color w:val="000000"/>
          <w:sz w:val="24"/>
          <w:szCs w:val="24"/>
        </w:rPr>
        <w:t xml:space="preserve">местного самоуправления при подготовке соответствующего проекта, а </w:t>
      </w:r>
      <w:r w:rsidRPr="00D4162F">
        <w:rPr>
          <w:rFonts w:ascii="Arial" w:hAnsi="Arial" w:cs="Arial"/>
          <w:color w:val="000000"/>
          <w:sz w:val="24"/>
          <w:szCs w:val="24"/>
        </w:rPr>
        <w:lastRenderedPageBreak/>
        <w:t>также структурным подразделением или уполномоченным сотрудником органа, осуществляющего подготовку проектам муниципального правового акта, внесенного на рассмотрение субъектом нормотворческой инициативы в установленном порядке.</w:t>
      </w:r>
    </w:p>
    <w:p w14:paraId="2602F0EB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5. Антикоррупционная экспертиза муниципальных правовых актов и проектов муниципальных правовых актов проводится в целях выявления в них коррупциогенных факторов и их последующего устранения в порядке, установленном муниципальными правовыми актами. Независимая антикоррупционная экспертиза муниципальных правовых актов и проектов муниципальных правовых актов проводится юридическими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актов.</w:t>
      </w:r>
    </w:p>
    <w:p w14:paraId="59E1203E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 xml:space="preserve">6. Органы местного самоуправления в случаях и порядке, установленных федеральным законодательством, законодательством 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>Донецкой Народной Республики</w:t>
      </w:r>
      <w:r w:rsidRPr="00D4162F">
        <w:rPr>
          <w:rFonts w:ascii="Arial" w:hAnsi="Arial" w:cs="Arial"/>
          <w:color w:val="000000"/>
          <w:sz w:val="24"/>
          <w:szCs w:val="24"/>
        </w:rPr>
        <w:t xml:space="preserve"> и муниципальными нормативными правовыми актами направляют принимаемые (издаваемые) ими муниципальные правовые акты и их проекты в прокуратуру 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 xml:space="preserve">муниципального </w:t>
      </w:r>
      <w:r w:rsidRPr="00D4162F">
        <w:rPr>
          <w:rFonts w:ascii="Arial" w:hAnsi="Arial" w:cs="Arial"/>
          <w:color w:val="000000"/>
          <w:sz w:val="24"/>
          <w:szCs w:val="24"/>
        </w:rPr>
        <w:t>округа для подготовки заключений на предмет соответствия муниципального правового акта, проекта муниципального правового акта действующему законодательству и проведения антикоррупционной экспертизы.</w:t>
      </w:r>
    </w:p>
    <w:p w14:paraId="2C9EBF32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 xml:space="preserve">7. Общественная экспертиза муниципальных правовых актов, проектов муниципальных правовых актов проводится в соответствии с </w:t>
      </w:r>
      <w:hyperlink r:id="rId30" w:history="1">
        <w:r w:rsidRPr="00D4162F">
          <w:rPr>
            <w:rFonts w:ascii="Arial" w:hAnsi="Arial" w:cs="Arial"/>
            <w:color w:val="000000"/>
            <w:sz w:val="24"/>
            <w:szCs w:val="24"/>
          </w:rPr>
          <w:t>Федеральным</w:t>
        </w:r>
      </w:hyperlink>
      <w:r w:rsidRPr="00D4162F">
        <w:rPr>
          <w:rFonts w:ascii="Arial" w:hAnsi="Arial" w:cs="Arial"/>
          <w:sz w:val="24"/>
          <w:szCs w:val="24"/>
        </w:rPr>
        <w:t xml:space="preserve"> </w:t>
      </w:r>
      <w:hyperlink r:id="rId31" w:history="1">
        <w:r w:rsidRPr="00D4162F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D4162F">
        <w:rPr>
          <w:rFonts w:ascii="Arial" w:hAnsi="Arial" w:cs="Arial"/>
          <w:sz w:val="24"/>
          <w:szCs w:val="24"/>
        </w:rPr>
        <w:t xml:space="preserve"> </w:t>
      </w:r>
      <w:hyperlink r:id="rId32" w:history="1">
        <w:r w:rsidRPr="00D4162F">
          <w:rPr>
            <w:rFonts w:ascii="Arial" w:hAnsi="Arial" w:cs="Arial"/>
            <w:color w:val="000000"/>
            <w:sz w:val="24"/>
            <w:szCs w:val="24"/>
          </w:rPr>
          <w:t>от</w:t>
        </w:r>
      </w:hyperlink>
      <w:r w:rsidRPr="00D4162F">
        <w:rPr>
          <w:rFonts w:ascii="Arial" w:hAnsi="Arial" w:cs="Arial"/>
          <w:sz w:val="24"/>
          <w:szCs w:val="24"/>
        </w:rPr>
        <w:t xml:space="preserve"> </w:t>
      </w:r>
      <w:hyperlink r:id="rId33" w:history="1">
        <w:r w:rsidRPr="00D4162F">
          <w:rPr>
            <w:rFonts w:ascii="Arial" w:hAnsi="Arial" w:cs="Arial"/>
            <w:color w:val="000000"/>
            <w:sz w:val="24"/>
            <w:szCs w:val="24"/>
          </w:rPr>
          <w:t>21</w:t>
        </w:r>
      </w:hyperlink>
      <w:r w:rsidRPr="00D4162F">
        <w:rPr>
          <w:rFonts w:ascii="Arial" w:hAnsi="Arial" w:cs="Arial"/>
          <w:color w:val="000000"/>
          <w:sz w:val="24"/>
          <w:szCs w:val="24"/>
        </w:rPr>
        <w:t>.07.</w:t>
      </w:r>
      <w:hyperlink r:id="rId34" w:history="1">
        <w:r w:rsidRPr="00D4162F">
          <w:rPr>
            <w:rFonts w:ascii="Arial" w:hAnsi="Arial" w:cs="Arial"/>
            <w:color w:val="000000"/>
            <w:sz w:val="24"/>
            <w:szCs w:val="24"/>
          </w:rPr>
          <w:t>2014</w:t>
        </w:r>
      </w:hyperlink>
      <w:r w:rsidRPr="00D4162F">
        <w:rPr>
          <w:rFonts w:ascii="Arial" w:hAnsi="Arial" w:cs="Arial"/>
          <w:sz w:val="24"/>
          <w:szCs w:val="24"/>
        </w:rPr>
        <w:t xml:space="preserve"> </w:t>
      </w:r>
      <w:hyperlink r:id="rId35" w:history="1">
        <w:r w:rsidRPr="00D4162F">
          <w:rPr>
            <w:rFonts w:ascii="Arial" w:hAnsi="Arial" w:cs="Arial"/>
            <w:color w:val="000000"/>
            <w:sz w:val="24"/>
            <w:szCs w:val="24"/>
          </w:rPr>
          <w:t>№</w:t>
        </w:r>
      </w:hyperlink>
      <w:r w:rsidRPr="00D4162F">
        <w:rPr>
          <w:rFonts w:ascii="Arial" w:hAnsi="Arial" w:cs="Arial"/>
          <w:sz w:val="24"/>
          <w:szCs w:val="24"/>
        </w:rPr>
        <w:t xml:space="preserve"> </w:t>
      </w:r>
      <w:hyperlink r:id="rId36" w:history="1">
        <w:r w:rsidRPr="00D4162F">
          <w:rPr>
            <w:rFonts w:ascii="Arial" w:hAnsi="Arial" w:cs="Arial"/>
            <w:color w:val="000000"/>
            <w:sz w:val="24"/>
            <w:szCs w:val="24"/>
          </w:rPr>
          <w:t>212-ФЗ</w:t>
        </w:r>
      </w:hyperlink>
      <w:r w:rsidRPr="00D4162F">
        <w:rPr>
          <w:rFonts w:ascii="Arial" w:hAnsi="Arial" w:cs="Arial"/>
          <w:color w:val="000000"/>
          <w:sz w:val="24"/>
          <w:szCs w:val="24"/>
        </w:rPr>
        <w:t xml:space="preserve"> «Об основах общественного контроля в Российской Федерации» и </w:t>
      </w:r>
      <w:hyperlink r:id="rId37" w:history="1">
        <w:r w:rsidRPr="00D4162F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D4162F">
        <w:rPr>
          <w:rFonts w:ascii="Arial" w:hAnsi="Arial" w:cs="Arial"/>
          <w:sz w:val="24"/>
          <w:szCs w:val="24"/>
        </w:rPr>
        <w:t xml:space="preserve"> Донецкой Народной Республики</w:t>
      </w:r>
      <w:r w:rsidRPr="00D4162F">
        <w:rPr>
          <w:rFonts w:ascii="Arial" w:hAnsi="Arial" w:cs="Arial"/>
          <w:color w:val="000000"/>
          <w:sz w:val="24"/>
          <w:szCs w:val="24"/>
        </w:rPr>
        <w:t>.</w:t>
      </w:r>
    </w:p>
    <w:p w14:paraId="61199E61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8. Иные виды экспертиз муниципальных правовых актов, проектов муниципальных правовых актов проводятся в случаях и порядке, установленных федеральным законодательством, законодательством Донецкой Народной Республики и муниципальными правовыми актами.</w:t>
      </w:r>
    </w:p>
    <w:p w14:paraId="2EDDD870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 xml:space="preserve">9. По результатам экспертизы муниципального правового акта, проекта муниципального правового акта готовится заключение, которое подлежит обязательному рассмотрению соответствующим органом местного самоуправления 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 xml:space="preserve">муниципального </w:t>
      </w:r>
      <w:r w:rsidRPr="00D4162F">
        <w:rPr>
          <w:rFonts w:ascii="Arial" w:hAnsi="Arial" w:cs="Arial"/>
          <w:color w:val="000000"/>
          <w:sz w:val="24"/>
          <w:szCs w:val="24"/>
        </w:rPr>
        <w:t xml:space="preserve">округа в порядке, установленном федеральным законодательством, законодательством Донецкой Народной Республики и муниципальными правовыми актами </w:t>
      </w:r>
    </w:p>
    <w:p w14:paraId="0FC51B6E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7B9FD2A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4162F">
        <w:rPr>
          <w:rFonts w:ascii="Arial" w:hAnsi="Arial" w:cs="Arial"/>
          <w:b/>
          <w:bCs/>
          <w:color w:val="000000"/>
          <w:sz w:val="24"/>
          <w:szCs w:val="24"/>
        </w:rPr>
        <w:t xml:space="preserve">Статья 16. Порядок рассмотрения проектов решений в Муниципальном </w:t>
      </w:r>
      <w:r w:rsidRPr="00D4162F">
        <w:rPr>
          <w:rFonts w:ascii="Arial" w:hAnsi="Arial" w:cs="Arial"/>
          <w:b/>
          <w:bCs/>
          <w:iCs/>
          <w:color w:val="000000"/>
          <w:sz w:val="24"/>
          <w:szCs w:val="24"/>
        </w:rPr>
        <w:t>совете</w:t>
      </w:r>
    </w:p>
    <w:p w14:paraId="5532028F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1.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униципальный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совет </w:t>
      </w:r>
      <w:r w:rsidRPr="00D4162F">
        <w:rPr>
          <w:rFonts w:ascii="Arial" w:hAnsi="Arial" w:cs="Arial"/>
          <w:color w:val="000000"/>
          <w:sz w:val="24"/>
          <w:szCs w:val="24"/>
        </w:rPr>
        <w:t>обязан рассмотреть внесенный субъектом права нормотворческой инициативы проект решения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униципального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совета </w:t>
      </w:r>
      <w:r w:rsidRPr="00D4162F">
        <w:rPr>
          <w:rFonts w:ascii="Arial" w:hAnsi="Arial" w:cs="Arial"/>
          <w:color w:val="000000"/>
          <w:sz w:val="24"/>
          <w:szCs w:val="24"/>
        </w:rPr>
        <w:t>и принять по нему решение.</w:t>
      </w:r>
    </w:p>
    <w:p w14:paraId="7A98FAAB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Порядок, правила, процедура и сроки подготовки и рассмотрения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униципальным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советом </w:t>
      </w:r>
      <w:r w:rsidRPr="00D4162F">
        <w:rPr>
          <w:rFonts w:ascii="Arial" w:hAnsi="Arial" w:cs="Arial"/>
          <w:color w:val="000000"/>
          <w:sz w:val="24"/>
          <w:szCs w:val="24"/>
        </w:rPr>
        <w:t>проектов решений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униципального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совета </w:t>
      </w:r>
      <w:r w:rsidRPr="00D4162F">
        <w:rPr>
          <w:rFonts w:ascii="Arial" w:hAnsi="Arial" w:cs="Arial"/>
          <w:color w:val="000000"/>
          <w:sz w:val="24"/>
          <w:szCs w:val="24"/>
        </w:rPr>
        <w:t>устанавливаются Регламентом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униципального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>совета</w:t>
      </w:r>
      <w:r w:rsidRPr="00D4162F">
        <w:rPr>
          <w:rFonts w:ascii="Arial" w:hAnsi="Arial" w:cs="Arial"/>
          <w:color w:val="000000"/>
          <w:sz w:val="24"/>
          <w:szCs w:val="24"/>
        </w:rPr>
        <w:t>.</w:t>
      </w:r>
    </w:p>
    <w:p w14:paraId="59D56057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Требования, установленные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униципальным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советом </w:t>
      </w:r>
      <w:r w:rsidRPr="00D4162F">
        <w:rPr>
          <w:rFonts w:ascii="Arial" w:hAnsi="Arial" w:cs="Arial"/>
          <w:color w:val="000000"/>
          <w:sz w:val="24"/>
          <w:szCs w:val="24"/>
        </w:rPr>
        <w:t>к порядку, правилам и процедуре подготовки и рассмотрения проектов решений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униципального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>совета</w:t>
      </w:r>
      <w:r w:rsidRPr="00D4162F">
        <w:rPr>
          <w:rFonts w:ascii="Arial" w:hAnsi="Arial" w:cs="Arial"/>
          <w:color w:val="000000"/>
          <w:sz w:val="24"/>
          <w:szCs w:val="24"/>
        </w:rPr>
        <w:t>, обязательны для субъектов права нормотворческой инициативы, органов местного самоуправления, государственных органов, должностных лиц и граждан.</w:t>
      </w:r>
    </w:p>
    <w:p w14:paraId="69DDCAEF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 xml:space="preserve">2. В соответствии с Уставом 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 xml:space="preserve">округа </w:t>
      </w:r>
      <w:r w:rsidRPr="00D4162F">
        <w:rPr>
          <w:rFonts w:ascii="Arial" w:hAnsi="Arial" w:cs="Arial"/>
          <w:color w:val="000000"/>
          <w:sz w:val="24"/>
          <w:szCs w:val="24"/>
        </w:rPr>
        <w:t>проекты решений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униципального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>совета</w:t>
      </w:r>
      <w:r w:rsidRPr="00D4162F">
        <w:rPr>
          <w:rFonts w:ascii="Arial" w:hAnsi="Arial" w:cs="Arial"/>
          <w:color w:val="000000"/>
          <w:sz w:val="24"/>
          <w:szCs w:val="24"/>
        </w:rPr>
        <w:t>, внесенные в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униципальный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совет </w:t>
      </w:r>
      <w:r w:rsidRPr="00D4162F">
        <w:rPr>
          <w:rFonts w:ascii="Arial" w:hAnsi="Arial" w:cs="Arial"/>
          <w:color w:val="000000"/>
          <w:sz w:val="24"/>
          <w:szCs w:val="24"/>
        </w:rPr>
        <w:t>Главой муниципального округа, рассматриваются по его предложению в первоочередном порядке, но не позднее двух месяцев со дня поступления их в М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униципальный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>совет</w:t>
      </w:r>
      <w:r w:rsidRPr="00D4162F">
        <w:rPr>
          <w:rFonts w:ascii="Arial" w:hAnsi="Arial" w:cs="Arial"/>
          <w:color w:val="000000"/>
          <w:sz w:val="24"/>
          <w:szCs w:val="24"/>
        </w:rPr>
        <w:t>.</w:t>
      </w:r>
    </w:p>
    <w:p w14:paraId="7CBF3126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4162F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Глава 4. Порядок принятия, обнародования (опубликования) и вступления в силу муниципальных правовых актов. Направление копий муниципальных правовых актов в регистр муниципальных правовых актов Донецкой Народной Республики. Систематизация и хранение муниципальных правовых актов </w:t>
      </w:r>
    </w:p>
    <w:p w14:paraId="4DCD8873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0F8712D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4162F">
        <w:rPr>
          <w:rFonts w:ascii="Arial" w:hAnsi="Arial" w:cs="Arial"/>
          <w:b/>
          <w:bCs/>
          <w:color w:val="000000"/>
          <w:sz w:val="24"/>
          <w:szCs w:val="24"/>
        </w:rPr>
        <w:t xml:space="preserve">Статья 17. Порядок принятия и обнародования (опубликования) Устава </w:t>
      </w:r>
      <w:r w:rsidRPr="00D4162F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округа </w:t>
      </w:r>
      <w:r w:rsidRPr="00D4162F">
        <w:rPr>
          <w:rFonts w:ascii="Arial" w:hAnsi="Arial" w:cs="Arial"/>
          <w:b/>
          <w:bCs/>
          <w:color w:val="000000"/>
          <w:sz w:val="24"/>
          <w:szCs w:val="24"/>
        </w:rPr>
        <w:t>и решений Муниципального совета</w:t>
      </w:r>
    </w:p>
    <w:p w14:paraId="361ABD8A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 xml:space="preserve">1. Устав 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 xml:space="preserve">округа </w:t>
      </w:r>
      <w:r w:rsidRPr="00D4162F">
        <w:rPr>
          <w:rFonts w:ascii="Arial" w:hAnsi="Arial" w:cs="Arial"/>
          <w:color w:val="000000"/>
          <w:sz w:val="24"/>
          <w:szCs w:val="24"/>
        </w:rPr>
        <w:t xml:space="preserve">и решения Муниципального совета принимаются Муниципальным советом в порядке, установленном Уставом 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 xml:space="preserve">округа </w:t>
      </w:r>
      <w:r w:rsidRPr="00D4162F">
        <w:rPr>
          <w:rFonts w:ascii="Arial" w:hAnsi="Arial" w:cs="Arial"/>
          <w:color w:val="000000"/>
          <w:sz w:val="24"/>
          <w:szCs w:val="24"/>
        </w:rPr>
        <w:t>и Регламентом Муниципального совета.</w:t>
      </w:r>
    </w:p>
    <w:p w14:paraId="3AE62A14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2. Решения Муниципального совета, принятые Муниципальным советом, в течение пяти рабочих дней направляются Муниципальным советом для подписания и обнародования (опубликования) Главе муниципального округа.</w:t>
      </w:r>
    </w:p>
    <w:p w14:paraId="2AE91E07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 xml:space="preserve">Глава муниципального округа в течение семи рабочих дней обнародует Устав 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>округа</w:t>
      </w:r>
      <w:r w:rsidRPr="00D4162F">
        <w:rPr>
          <w:rFonts w:ascii="Arial" w:hAnsi="Arial" w:cs="Arial"/>
          <w:color w:val="000000"/>
          <w:sz w:val="24"/>
          <w:szCs w:val="24"/>
        </w:rPr>
        <w:t>, подписывает и обнародует решения Муниципального совета либо отклоняет решения Муниципального совета. В случае отклонения решения Муниципального совета Главой муниципального округа отклоненное решение Муниципального совета возвращается в Муниципальный совет с мотивированным обоснованием его отклонения либо с предложением о внесении в него изменений и дополнений.</w:t>
      </w:r>
    </w:p>
    <w:p w14:paraId="4C31C770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 xml:space="preserve">3. Рассмотрение возвращенного Главой муниципального округа решения Муниципального совета осуществляется в порядке, установленном Уставом 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 xml:space="preserve">округа </w:t>
      </w:r>
      <w:r w:rsidRPr="00D4162F">
        <w:rPr>
          <w:rFonts w:ascii="Arial" w:hAnsi="Arial" w:cs="Arial"/>
          <w:color w:val="000000"/>
          <w:sz w:val="24"/>
          <w:szCs w:val="24"/>
        </w:rPr>
        <w:t>и Регламентом Муниципального совета.</w:t>
      </w:r>
    </w:p>
    <w:p w14:paraId="2CBCE5CF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4. Подписанные и обнародованные решения Муниципального совета в течение трех рабочих дней направляются Главой муниципального округа в Муниципальный совет для обеспечения их хранения в соответствии со статьей 23 настоящего Положения.</w:t>
      </w:r>
    </w:p>
    <w:p w14:paraId="65C91309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DEC1C21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4162F">
        <w:rPr>
          <w:rFonts w:ascii="Arial" w:hAnsi="Arial" w:cs="Arial"/>
          <w:b/>
          <w:bCs/>
          <w:color w:val="000000"/>
          <w:sz w:val="24"/>
          <w:szCs w:val="24"/>
        </w:rPr>
        <w:t xml:space="preserve">Статья 18. Порядок принятия и регистрации иных муниципальных правовых актов </w:t>
      </w:r>
      <w:r w:rsidRPr="00D4162F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муниципального </w:t>
      </w:r>
      <w:r w:rsidRPr="00D4162F">
        <w:rPr>
          <w:rFonts w:ascii="Arial" w:hAnsi="Arial" w:cs="Arial"/>
          <w:b/>
          <w:bCs/>
          <w:color w:val="000000"/>
          <w:sz w:val="24"/>
          <w:szCs w:val="24"/>
        </w:rPr>
        <w:t>округа</w:t>
      </w:r>
    </w:p>
    <w:p w14:paraId="1600125B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 xml:space="preserve">1. Муниципальные правовые акты Главы муниципального округа, Администрации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муниципального 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округа </w:t>
      </w:r>
      <w:r w:rsidRPr="00D4162F">
        <w:rPr>
          <w:rFonts w:ascii="Arial" w:hAnsi="Arial" w:cs="Arial"/>
          <w:color w:val="000000"/>
          <w:sz w:val="24"/>
          <w:szCs w:val="24"/>
        </w:rPr>
        <w:t xml:space="preserve">принимаются в порядке, установленном Уставом 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>округа</w:t>
      </w:r>
      <w:r w:rsidRPr="00D4162F">
        <w:rPr>
          <w:rFonts w:ascii="Arial" w:hAnsi="Arial" w:cs="Arial"/>
          <w:color w:val="000000"/>
          <w:sz w:val="24"/>
          <w:szCs w:val="24"/>
        </w:rPr>
        <w:t xml:space="preserve">, настоящим Положением и муниципальным правовым актом Администрации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муниципального 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>округа.</w:t>
      </w:r>
    </w:p>
    <w:p w14:paraId="1BCCE3FC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 xml:space="preserve">2. Акты Администрации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муниципального 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округа, </w:t>
      </w:r>
      <w:r w:rsidRPr="00D4162F">
        <w:rPr>
          <w:rFonts w:ascii="Arial" w:hAnsi="Arial" w:cs="Arial"/>
          <w:color w:val="000000"/>
          <w:sz w:val="24"/>
          <w:szCs w:val="24"/>
        </w:rPr>
        <w:t xml:space="preserve">носящие нормативный характер, затрагивающие права, свободы и обязанности человека и гражданина, устанавливающие правовой статус организаций, подлежат регистрации в соответствии с муниципальным правовым актом Администрации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 xml:space="preserve">муниципального 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>округа.</w:t>
      </w:r>
    </w:p>
    <w:p w14:paraId="1E52F37F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F540468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4162F">
        <w:rPr>
          <w:rFonts w:ascii="Arial" w:hAnsi="Arial" w:cs="Arial"/>
          <w:b/>
          <w:bCs/>
          <w:color w:val="000000"/>
          <w:sz w:val="24"/>
          <w:szCs w:val="24"/>
        </w:rPr>
        <w:t>Статья 19. Порядок официального опубликования муниципальных правовых актов</w:t>
      </w:r>
    </w:p>
    <w:p w14:paraId="053A0F9B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 xml:space="preserve">1. В соответствии с </w:t>
      </w:r>
      <w:hyperlink r:id="rId38" w:history="1">
        <w:r w:rsidRPr="00D4162F">
          <w:rPr>
            <w:rFonts w:ascii="Arial" w:hAnsi="Arial" w:cs="Arial"/>
            <w:color w:val="000000"/>
            <w:sz w:val="24"/>
            <w:szCs w:val="24"/>
          </w:rPr>
          <w:t>Конституцией</w:t>
        </w:r>
      </w:hyperlink>
      <w:r w:rsidRPr="00D4162F">
        <w:rPr>
          <w:rFonts w:ascii="Arial" w:hAnsi="Arial" w:cs="Arial"/>
          <w:sz w:val="24"/>
          <w:szCs w:val="24"/>
        </w:rPr>
        <w:t xml:space="preserve"> </w:t>
      </w:r>
      <w:hyperlink r:id="rId39" w:history="1">
        <w:r w:rsidRPr="00D4162F">
          <w:rPr>
            <w:rFonts w:ascii="Arial" w:hAnsi="Arial" w:cs="Arial"/>
            <w:color w:val="000000"/>
            <w:sz w:val="24"/>
            <w:szCs w:val="24"/>
          </w:rPr>
          <w:t>Российской</w:t>
        </w:r>
      </w:hyperlink>
      <w:r w:rsidRPr="00D4162F">
        <w:rPr>
          <w:rFonts w:ascii="Arial" w:hAnsi="Arial" w:cs="Arial"/>
          <w:sz w:val="24"/>
          <w:szCs w:val="24"/>
        </w:rPr>
        <w:t xml:space="preserve"> </w:t>
      </w:r>
      <w:hyperlink r:id="rId40" w:history="1">
        <w:r w:rsidRPr="00D4162F">
          <w:rPr>
            <w:rFonts w:ascii="Arial" w:hAnsi="Arial" w:cs="Arial"/>
            <w:color w:val="000000"/>
            <w:sz w:val="24"/>
            <w:szCs w:val="24"/>
          </w:rPr>
          <w:t>Федерации</w:t>
        </w:r>
      </w:hyperlink>
      <w:r w:rsidRPr="00D4162F">
        <w:rPr>
          <w:rFonts w:ascii="Arial" w:hAnsi="Arial" w:cs="Arial"/>
          <w:color w:val="000000"/>
          <w:sz w:val="24"/>
          <w:szCs w:val="24"/>
        </w:rPr>
        <w:t xml:space="preserve"> и Уставом 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 xml:space="preserve">округа </w:t>
      </w:r>
      <w:r w:rsidRPr="00D4162F">
        <w:rPr>
          <w:rFonts w:ascii="Arial" w:hAnsi="Arial" w:cs="Arial"/>
          <w:color w:val="000000"/>
          <w:sz w:val="24"/>
          <w:szCs w:val="24"/>
        </w:rPr>
        <w:t xml:space="preserve">Устав 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>округа</w:t>
      </w:r>
      <w:r w:rsidRPr="00D4162F">
        <w:rPr>
          <w:rFonts w:ascii="Arial" w:hAnsi="Arial" w:cs="Arial"/>
          <w:color w:val="000000"/>
          <w:sz w:val="24"/>
          <w:szCs w:val="24"/>
        </w:rPr>
        <w:t>, решения Муниципального совета и иные муниципальные правовые акты подлежат официальному опубликованию. Неопубликованные муниципальные правовые акты не применяются.</w:t>
      </w:r>
    </w:p>
    <w:p w14:paraId="1F7570AC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2. Муниципальные правовые акты в течение десяти дней со дня их подписания подлежат официальному опубликованию в периодическом печатном издании и Государственной информационной системе нормативных правовых актов Донецкой Народной Республики gisnpa-dnr.ru.</w:t>
      </w:r>
    </w:p>
    <w:p w14:paraId="77703545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lastRenderedPageBreak/>
        <w:t>3. Не подлежат официальному опубликованию муниципальные правовые акты или их отдельные положения, содержащие сведения, составляющие государственную или иную охраняемую федеральными законами тайну.</w:t>
      </w:r>
    </w:p>
    <w:p w14:paraId="26B8A083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3. Направление муниципальных правовых актов для официального опубликования осуществляется:</w:t>
      </w:r>
    </w:p>
    <w:p w14:paraId="13F29297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 xml:space="preserve">1) Устава 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>округа</w:t>
      </w:r>
      <w:r w:rsidRPr="00D4162F">
        <w:rPr>
          <w:rFonts w:ascii="Arial" w:hAnsi="Arial" w:cs="Arial"/>
          <w:color w:val="000000"/>
          <w:sz w:val="24"/>
          <w:szCs w:val="24"/>
        </w:rPr>
        <w:t>, решений Муниципального совета, постановлений и распоряжений Главы муниципального округа – Главой муниципального округа в установленном им порядке;</w:t>
      </w:r>
    </w:p>
    <w:p w14:paraId="5BEE6BE4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2) постановлений председателя Муниципального совета – Муниципальным советом в установленном им порядке;</w:t>
      </w:r>
    </w:p>
    <w:p w14:paraId="64ADFD24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 xml:space="preserve">3) постановлений и распоряжений Администрации 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 xml:space="preserve">муниципального </w:t>
      </w:r>
      <w:r w:rsidRPr="00D4162F">
        <w:rPr>
          <w:rFonts w:ascii="Arial" w:hAnsi="Arial" w:cs="Arial"/>
          <w:color w:val="000000"/>
          <w:sz w:val="24"/>
          <w:szCs w:val="24"/>
        </w:rPr>
        <w:t xml:space="preserve">округа– Администрацией 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 xml:space="preserve">муниципального </w:t>
      </w:r>
      <w:r w:rsidRPr="00D4162F">
        <w:rPr>
          <w:rFonts w:ascii="Arial" w:hAnsi="Arial" w:cs="Arial"/>
          <w:color w:val="000000"/>
          <w:sz w:val="24"/>
          <w:szCs w:val="24"/>
        </w:rPr>
        <w:t>округа в установленном ей порядке.</w:t>
      </w:r>
    </w:p>
    <w:p w14:paraId="01D53CD4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 xml:space="preserve">4. При опубликовании нормативного правового акта указываются реквизиты муниципального правового акта в соответствии с </w:t>
      </w:r>
      <w:hyperlink r:id="rId41" w:anchor="_1._ÐÐ¾ÑÐ¼Ð°ÑÐ¸Ð²Ð½ÑÐµ_Ð¿ÑÐ°Ð²Ð¾Ð²ÑÐµ" w:history="1">
        <w:r w:rsidRPr="00D4162F">
          <w:rPr>
            <w:rFonts w:ascii="Arial" w:hAnsi="Arial" w:cs="Arial"/>
            <w:color w:val="000000"/>
            <w:sz w:val="24"/>
            <w:szCs w:val="24"/>
          </w:rPr>
          <w:t>частью</w:t>
        </w:r>
      </w:hyperlink>
      <w:hyperlink r:id="rId42" w:anchor="_1._ÐÐ¾ÑÐ¼Ð°ÑÐ¸Ð²Ð½ÑÐµ_Ð¿ÑÐ°Ð²Ð¾Ð²ÑÐµ" w:history="1">
        <w:r w:rsidRPr="00D4162F">
          <w:rPr>
            <w:rFonts w:ascii="Arial" w:hAnsi="Arial" w:cs="Arial"/>
            <w:color w:val="000000"/>
            <w:sz w:val="24"/>
            <w:szCs w:val="24"/>
          </w:rPr>
          <w:t>1</w:t>
        </w:r>
      </w:hyperlink>
      <w:r w:rsidRPr="00D4162F">
        <w:rPr>
          <w:rFonts w:ascii="Arial" w:hAnsi="Arial" w:cs="Arial"/>
          <w:color w:val="000000"/>
          <w:sz w:val="24"/>
          <w:szCs w:val="24"/>
        </w:rPr>
        <w:t>статьи 10настоящего Положения.</w:t>
      </w:r>
    </w:p>
    <w:p w14:paraId="6C8B2FF5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5. Официальным опубликованием нормативного правового акта считается первая публикация его полного текста в периодическом печатном издании и Государственной информационной системе нормативных правовых актов Донецкой Народной Республики gisnpa-dnr.ru.</w:t>
      </w:r>
    </w:p>
    <w:p w14:paraId="32BBCAE2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6. Муниципальные правовые акты могут быть опубликованы в иных печатных изданиях, а также доведены до всеобщего сведения (обнародованы) по телевидению и радио, разосланы государственным органам, органам местного самоуправления, должностным лицам, предприятиям, учреждениям, организациям, переданы по каналам связи, распространены в машиночитаемой форме.</w:t>
      </w:r>
    </w:p>
    <w:p w14:paraId="69631AD6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 xml:space="preserve">Муниципальный правовой акт, в который внесены изменения, может быть официально опубликован в редакции с учетом принятых изменений по решению нормотворческого органа 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 xml:space="preserve">муниципального </w:t>
      </w:r>
      <w:r w:rsidRPr="00D4162F">
        <w:rPr>
          <w:rFonts w:ascii="Arial" w:hAnsi="Arial" w:cs="Arial"/>
          <w:color w:val="000000"/>
          <w:sz w:val="24"/>
          <w:szCs w:val="24"/>
        </w:rPr>
        <w:t>округа, принявшего соответствующий муниципальные правовой акт.</w:t>
      </w:r>
    </w:p>
    <w:p w14:paraId="1A0982AC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9E6CEC8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4162F">
        <w:rPr>
          <w:rFonts w:ascii="Arial" w:hAnsi="Arial" w:cs="Arial"/>
          <w:b/>
          <w:bCs/>
          <w:color w:val="000000"/>
          <w:sz w:val="24"/>
          <w:szCs w:val="24"/>
        </w:rPr>
        <w:t>Статья 20. Порядок вступления в силу нормативных правовых актов</w:t>
      </w:r>
    </w:p>
    <w:p w14:paraId="2697C7BE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 xml:space="preserve">1. Муниципальные правовые акты вступают в силу одновременно на всей территории 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 xml:space="preserve">муниципального </w:t>
      </w:r>
      <w:r w:rsidRPr="00D4162F">
        <w:rPr>
          <w:rFonts w:ascii="Arial" w:hAnsi="Arial" w:cs="Arial"/>
          <w:color w:val="000000"/>
          <w:sz w:val="24"/>
          <w:szCs w:val="24"/>
        </w:rPr>
        <w:t>округа.</w:t>
      </w:r>
    </w:p>
    <w:p w14:paraId="27D68BE2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 xml:space="preserve">2. В соответствии с Уставом 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 xml:space="preserve">округа </w:t>
      </w:r>
      <w:r w:rsidRPr="00D4162F">
        <w:rPr>
          <w:rFonts w:ascii="Arial" w:hAnsi="Arial" w:cs="Arial"/>
          <w:color w:val="000000"/>
          <w:sz w:val="24"/>
          <w:szCs w:val="24"/>
        </w:rPr>
        <w:t xml:space="preserve">Устав 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>округа</w:t>
      </w:r>
      <w:r w:rsidRPr="00D4162F">
        <w:rPr>
          <w:rFonts w:ascii="Arial" w:hAnsi="Arial" w:cs="Arial"/>
          <w:color w:val="000000"/>
          <w:sz w:val="24"/>
          <w:szCs w:val="24"/>
        </w:rPr>
        <w:t>, изменения и дополнения к нему вступают в силу после их официального опубликования.</w:t>
      </w:r>
    </w:p>
    <w:p w14:paraId="6CC117FE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>3. Решения Муниципального совета вступают в силу  после их официального опубликования, если федеральным законом и (или) самими решениями Муниципального совета не установлен другой порядок вступления их в силу.</w:t>
      </w:r>
    </w:p>
    <w:p w14:paraId="46C262A2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 xml:space="preserve">4. Постановления и распоряжения Главы муниципального округа, постановления и распоряжения  Администрации 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 xml:space="preserve">муниципального </w:t>
      </w:r>
      <w:r w:rsidRPr="00D4162F">
        <w:rPr>
          <w:rFonts w:ascii="Arial" w:hAnsi="Arial" w:cs="Arial"/>
          <w:color w:val="000000"/>
          <w:sz w:val="24"/>
          <w:szCs w:val="24"/>
        </w:rPr>
        <w:t>округа вступают в силу после их официального опубликования, если иное не установлено в самих муниципальных правовых актах или не предусмотрено федеральным законом.</w:t>
      </w:r>
    </w:p>
    <w:p w14:paraId="2A4EC854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B681270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D4162F">
        <w:rPr>
          <w:rFonts w:ascii="Arial" w:hAnsi="Arial" w:cs="Arial"/>
          <w:b/>
          <w:bCs/>
          <w:color w:val="000000"/>
          <w:sz w:val="24"/>
          <w:szCs w:val="24"/>
        </w:rPr>
        <w:t xml:space="preserve">Статья 21. Включение нормативных правовых актов в регистр муниципальных нормативных правовых актов </w:t>
      </w:r>
      <w:r w:rsidRPr="00D4162F">
        <w:rPr>
          <w:rFonts w:ascii="Arial" w:hAnsi="Arial" w:cs="Arial"/>
          <w:b/>
          <w:bCs/>
          <w:iCs/>
          <w:color w:val="000000"/>
          <w:sz w:val="24"/>
          <w:szCs w:val="24"/>
        </w:rPr>
        <w:t>Донецкой Народной Республики</w:t>
      </w:r>
    </w:p>
    <w:p w14:paraId="529816F2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 xml:space="preserve">1. Глава муниципального округа, Муниципальный совет, Администрация 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 xml:space="preserve">муниципального </w:t>
      </w:r>
      <w:r w:rsidRPr="00D4162F">
        <w:rPr>
          <w:rFonts w:ascii="Arial" w:hAnsi="Arial" w:cs="Arial"/>
          <w:color w:val="000000"/>
          <w:sz w:val="24"/>
          <w:szCs w:val="24"/>
        </w:rPr>
        <w:t>округа направляют в регистр муниципальных правовых актов Донецкой Народной Республики копии муниципальных правовых актов в соответствии с Законом Донецкой Народной Республики.</w:t>
      </w:r>
    </w:p>
    <w:p w14:paraId="2FB52DF6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 xml:space="preserve">2. В соответствии с федеральным законодательством доступ к текстам муниципальных правовых актов, их учетным номерам, реквизитам и сведениям об источниках их официального опубликования, содержащимся в федеральном </w:t>
      </w:r>
      <w:r w:rsidRPr="00D4162F">
        <w:rPr>
          <w:rFonts w:ascii="Arial" w:hAnsi="Arial" w:cs="Arial"/>
          <w:color w:val="000000"/>
          <w:sz w:val="24"/>
          <w:szCs w:val="24"/>
        </w:rPr>
        <w:lastRenderedPageBreak/>
        <w:t>регистре муниципальных правовых актов, обеспечивается через портал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43" w:history="1">
        <w:r w:rsidRPr="00D4162F">
          <w:rPr>
            <w:rFonts w:ascii="Arial" w:hAnsi="Arial" w:cs="Arial"/>
            <w:sz w:val="24"/>
            <w:szCs w:val="24"/>
            <w:lang w:val="en-US"/>
          </w:rPr>
          <w:t>http</w:t>
        </w:r>
        <w:r w:rsidRPr="00D4162F">
          <w:rPr>
            <w:rFonts w:ascii="Arial" w:hAnsi="Arial" w:cs="Arial"/>
            <w:sz w:val="24"/>
            <w:szCs w:val="24"/>
          </w:rPr>
          <w:t>://</w:t>
        </w:r>
        <w:proofErr w:type="spellStart"/>
        <w:r w:rsidRPr="00D4162F">
          <w:rPr>
            <w:rFonts w:ascii="Arial" w:hAnsi="Arial" w:cs="Arial"/>
            <w:sz w:val="24"/>
            <w:szCs w:val="24"/>
            <w:lang w:val="en-US"/>
          </w:rPr>
          <w:t>pravo</w:t>
        </w:r>
        <w:proofErr w:type="spellEnd"/>
        <w:r w:rsidRPr="00D4162F">
          <w:rPr>
            <w:rFonts w:ascii="Arial" w:hAnsi="Arial" w:cs="Arial"/>
            <w:sz w:val="24"/>
            <w:szCs w:val="24"/>
          </w:rPr>
          <w:t>-</w:t>
        </w:r>
        <w:proofErr w:type="spellStart"/>
        <w:r w:rsidRPr="00D4162F">
          <w:rPr>
            <w:rFonts w:ascii="Arial" w:hAnsi="Arial" w:cs="Arial"/>
            <w:sz w:val="24"/>
            <w:szCs w:val="24"/>
            <w:lang w:val="en-US"/>
          </w:rPr>
          <w:t>minjust</w:t>
        </w:r>
        <w:proofErr w:type="spellEnd"/>
        <w:r w:rsidRPr="00D4162F">
          <w:rPr>
            <w:rFonts w:ascii="Arial" w:hAnsi="Arial" w:cs="Arial"/>
            <w:sz w:val="24"/>
            <w:szCs w:val="24"/>
          </w:rPr>
          <w:t>.</w:t>
        </w:r>
        <w:proofErr w:type="spellStart"/>
        <w:r w:rsidRPr="00D4162F">
          <w:rPr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D4162F">
        <w:rPr>
          <w:rFonts w:ascii="Arial" w:hAnsi="Arial" w:cs="Arial"/>
          <w:sz w:val="24"/>
          <w:szCs w:val="24"/>
        </w:rPr>
        <w:t>)</w:t>
      </w:r>
      <w:r w:rsidRPr="00D4162F">
        <w:rPr>
          <w:rFonts w:ascii="Arial" w:hAnsi="Arial" w:cs="Arial"/>
          <w:color w:val="000000"/>
          <w:sz w:val="24"/>
          <w:szCs w:val="24"/>
        </w:rPr>
        <w:t>.</w:t>
      </w:r>
    </w:p>
    <w:p w14:paraId="54B10D5C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75A57D8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4162F">
        <w:rPr>
          <w:rFonts w:ascii="Arial" w:hAnsi="Arial" w:cs="Arial"/>
          <w:b/>
          <w:bCs/>
          <w:color w:val="000000"/>
          <w:sz w:val="24"/>
          <w:szCs w:val="24"/>
        </w:rPr>
        <w:t xml:space="preserve">Статья 22. Направление копий муниципальных правовых актов в прокуратуру </w:t>
      </w:r>
      <w:r w:rsidRPr="00D4162F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муниципального </w:t>
      </w:r>
      <w:r w:rsidRPr="00D4162F">
        <w:rPr>
          <w:rFonts w:ascii="Arial" w:hAnsi="Arial" w:cs="Arial"/>
          <w:b/>
          <w:bCs/>
          <w:color w:val="000000"/>
          <w:sz w:val="24"/>
          <w:szCs w:val="24"/>
        </w:rPr>
        <w:t>округа</w:t>
      </w:r>
    </w:p>
    <w:p w14:paraId="4FE8AFA4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 xml:space="preserve">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копии муниципальных правовых актов по вопросам, установленным частью 2 статьи 3 </w:t>
      </w:r>
      <w:hyperlink r:id="rId44" w:history="1">
        <w:r w:rsidRPr="00D4162F">
          <w:rPr>
            <w:rFonts w:ascii="Arial" w:hAnsi="Arial" w:cs="Arial"/>
            <w:color w:val="000000"/>
            <w:sz w:val="24"/>
            <w:szCs w:val="24"/>
          </w:rPr>
          <w:t>Федерального</w:t>
        </w:r>
      </w:hyperlink>
      <w:r w:rsidRPr="00D4162F">
        <w:rPr>
          <w:rFonts w:ascii="Arial" w:hAnsi="Arial" w:cs="Arial"/>
          <w:sz w:val="24"/>
          <w:szCs w:val="24"/>
        </w:rPr>
        <w:t xml:space="preserve"> </w:t>
      </w:r>
      <w:hyperlink r:id="rId45" w:history="1">
        <w:r w:rsidRPr="00D4162F">
          <w:rPr>
            <w:rFonts w:ascii="Arial" w:hAnsi="Arial" w:cs="Arial"/>
            <w:color w:val="000000"/>
            <w:sz w:val="24"/>
            <w:szCs w:val="24"/>
          </w:rPr>
          <w:t>закона</w:t>
        </w:r>
      </w:hyperlink>
      <w:r w:rsidRPr="00D4162F">
        <w:rPr>
          <w:rFonts w:ascii="Arial" w:hAnsi="Arial" w:cs="Arial"/>
          <w:color w:val="000000"/>
          <w:sz w:val="24"/>
          <w:szCs w:val="24"/>
        </w:rPr>
        <w:t xml:space="preserve"> «Об антикоррупционной экспертизе нормативных правовых актов и проектов нормативных правовых актов», заверенные в установленном порядке органами местного самоуправления </w:t>
      </w:r>
      <w:r w:rsidRPr="00D4162F">
        <w:rPr>
          <w:rFonts w:ascii="Arial" w:hAnsi="Arial" w:cs="Arial"/>
          <w:iCs/>
          <w:color w:val="000000"/>
          <w:sz w:val="24"/>
          <w:szCs w:val="24"/>
        </w:rPr>
        <w:t xml:space="preserve">муниципального </w:t>
      </w:r>
      <w:r w:rsidRPr="00D4162F">
        <w:rPr>
          <w:rFonts w:ascii="Arial" w:hAnsi="Arial" w:cs="Arial"/>
          <w:color w:val="000000"/>
          <w:sz w:val="24"/>
          <w:szCs w:val="24"/>
        </w:rPr>
        <w:t xml:space="preserve">округа, принявшими такие муниципальные правовые акты, в течение десяти дней со дня их принятия направляются в прокуратуру </w:t>
      </w:r>
      <w:r w:rsidRPr="00D4162F">
        <w:rPr>
          <w:rFonts w:ascii="Arial" w:hAnsi="Arial" w:cs="Arial"/>
          <w:bCs/>
          <w:iCs/>
          <w:color w:val="000000"/>
          <w:sz w:val="24"/>
          <w:szCs w:val="24"/>
        </w:rPr>
        <w:t>муниципального</w:t>
      </w:r>
      <w:r w:rsidRPr="00D4162F">
        <w:rPr>
          <w:rFonts w:ascii="Arial" w:hAnsi="Arial" w:cs="Arial"/>
          <w:bCs/>
          <w:color w:val="000000"/>
          <w:sz w:val="24"/>
          <w:szCs w:val="24"/>
        </w:rPr>
        <w:t xml:space="preserve"> округа.</w:t>
      </w:r>
    </w:p>
    <w:p w14:paraId="2CA70CEF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1FA7E4F3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162F">
        <w:rPr>
          <w:rFonts w:ascii="Arial" w:hAnsi="Arial" w:cs="Arial"/>
          <w:b/>
          <w:color w:val="000000"/>
          <w:sz w:val="24"/>
          <w:szCs w:val="24"/>
        </w:rPr>
        <w:t xml:space="preserve">Статья </w:t>
      </w:r>
      <w:r w:rsidRPr="00D4162F">
        <w:rPr>
          <w:rFonts w:ascii="Arial" w:eastAsia="Times New Roman" w:hAnsi="Arial" w:cs="Arial"/>
          <w:b/>
          <w:bCs/>
          <w:sz w:val="24"/>
          <w:szCs w:val="24"/>
        </w:rPr>
        <w:t xml:space="preserve">23. Систематизированный учет муниципальных </w:t>
      </w:r>
      <w:r w:rsidRPr="00D4162F">
        <w:rPr>
          <w:rFonts w:ascii="Arial" w:hAnsi="Arial" w:cs="Arial"/>
          <w:b/>
          <w:color w:val="000000"/>
          <w:sz w:val="24"/>
          <w:szCs w:val="24"/>
        </w:rPr>
        <w:t xml:space="preserve">правовых актов </w:t>
      </w:r>
      <w:r w:rsidRPr="00D4162F">
        <w:rPr>
          <w:rFonts w:ascii="Arial" w:eastAsia="Times New Roman" w:hAnsi="Arial" w:cs="Arial"/>
          <w:b/>
          <w:bCs/>
          <w:sz w:val="24"/>
          <w:szCs w:val="24"/>
        </w:rPr>
        <w:t>и их хранение</w:t>
      </w:r>
    </w:p>
    <w:p w14:paraId="0706F3A1" w14:textId="77777777" w:rsidR="000A1684" w:rsidRPr="00D4162F" w:rsidRDefault="000A1684" w:rsidP="000A168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4162F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D4162F">
        <w:rPr>
          <w:rFonts w:ascii="Arial" w:eastAsia="Times New Roman" w:hAnsi="Arial" w:cs="Arial"/>
          <w:sz w:val="24"/>
          <w:szCs w:val="24"/>
        </w:rPr>
        <w:t>Муниципальные правовые акты подлежат систематизированному учету, включающему в себя их регистрацию, хранение, создание их фондов, формирование электронной базы данных муниципальных правовых актов.</w:t>
      </w:r>
    </w:p>
    <w:p w14:paraId="30BD278E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162F">
        <w:rPr>
          <w:rFonts w:ascii="Arial" w:eastAsia="Times New Roman" w:hAnsi="Arial" w:cs="Arial"/>
          <w:sz w:val="24"/>
          <w:szCs w:val="24"/>
        </w:rPr>
        <w:t xml:space="preserve">Систематизированный учет муниципальных </w:t>
      </w:r>
      <w:r w:rsidRPr="00D4162F">
        <w:rPr>
          <w:rFonts w:ascii="Arial" w:hAnsi="Arial" w:cs="Arial"/>
          <w:color w:val="000000"/>
          <w:sz w:val="24"/>
          <w:szCs w:val="24"/>
        </w:rPr>
        <w:t xml:space="preserve">правовых актов </w:t>
      </w:r>
      <w:r w:rsidRPr="00D4162F">
        <w:rPr>
          <w:rFonts w:ascii="Arial" w:eastAsia="Times New Roman" w:hAnsi="Arial" w:cs="Arial"/>
          <w:sz w:val="24"/>
          <w:szCs w:val="24"/>
        </w:rPr>
        <w:t>осуществляют органы, их издавшие.</w:t>
      </w:r>
    </w:p>
    <w:p w14:paraId="63A331AC" w14:textId="77777777" w:rsidR="000A1684" w:rsidRPr="00D4162F" w:rsidRDefault="000A1684" w:rsidP="000A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162F">
        <w:rPr>
          <w:rFonts w:ascii="Arial" w:eastAsia="Times New Roman" w:hAnsi="Arial" w:cs="Arial"/>
          <w:sz w:val="24"/>
          <w:szCs w:val="24"/>
        </w:rPr>
        <w:t xml:space="preserve">2. Подлинники муниципальных </w:t>
      </w:r>
      <w:r w:rsidRPr="00D4162F">
        <w:rPr>
          <w:rFonts w:ascii="Arial" w:hAnsi="Arial" w:cs="Arial"/>
          <w:color w:val="000000"/>
          <w:sz w:val="24"/>
          <w:szCs w:val="24"/>
        </w:rPr>
        <w:t xml:space="preserve">правовых актов </w:t>
      </w:r>
      <w:r w:rsidRPr="00D4162F">
        <w:rPr>
          <w:rFonts w:ascii="Arial" w:eastAsia="Times New Roman" w:hAnsi="Arial" w:cs="Arial"/>
          <w:sz w:val="24"/>
          <w:szCs w:val="24"/>
        </w:rPr>
        <w:t>хранятся в муниципальном архиве округа, в который они передаются по истечении установленного срока.</w:t>
      </w:r>
    </w:p>
    <w:p w14:paraId="06B59171" w14:textId="77777777" w:rsidR="000A1684" w:rsidRPr="00D4162F" w:rsidRDefault="000A1684" w:rsidP="000A168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4162F">
        <w:rPr>
          <w:rFonts w:ascii="Arial" w:eastAsia="Times New Roman" w:hAnsi="Arial" w:cs="Arial"/>
          <w:sz w:val="24"/>
          <w:szCs w:val="24"/>
        </w:rPr>
        <w:t>3. Правила и сроки хранения муниципальных правовых актов определяются действующим законодательством в сфере архивного дела.</w:t>
      </w:r>
    </w:p>
    <w:p w14:paraId="6E648561" w14:textId="77777777" w:rsidR="00B123AF" w:rsidRDefault="00B123AF"/>
    <w:sectPr w:rsidR="00B123AF" w:rsidSect="000949C0">
      <w:pgSz w:w="11906" w:h="16838"/>
      <w:pgMar w:top="1276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32"/>
    <w:rsid w:val="000949C0"/>
    <w:rsid w:val="000A1684"/>
    <w:rsid w:val="00172C39"/>
    <w:rsid w:val="005D2832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588E"/>
  <w15:chartTrackingRefBased/>
  <w15:docId w15:val="{51958C43-DB1A-4941-BB6C-CDD9E665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6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6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0A1684"/>
    <w:rPr>
      <w:color w:val="0563C1" w:themeColor="hyperlink"/>
      <w:u w:val="single"/>
    </w:rPr>
  </w:style>
  <w:style w:type="character" w:customStyle="1" w:styleId="1">
    <w:name w:val="Основной шрифт абзаца1"/>
    <w:basedOn w:val="a0"/>
    <w:qFormat/>
    <w:rsid w:val="000A1684"/>
    <w:rPr>
      <w:rFonts w:ascii="Arial" w:eastAsia="Arial" w:hAnsi="Arial" w:cs="Arial"/>
      <w:sz w:val="2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-search.minjust.ru/bigs/showDocument.html?id=111863D6-B7F1-481B-9BDF-5A9EFF92F0AA" TargetMode="External"/><Relationship Id="rId18" Type="http://schemas.openxmlformats.org/officeDocument/2006/relationships/hyperlink" Target="https://pravo-search.minjust.ru/bigs/showDocument.html?id=111863D6-B7F1-481B-9BDF-5A9EFF92F0AA" TargetMode="External"/><Relationship Id="rId26" Type="http://schemas.openxmlformats.org/officeDocument/2006/relationships/hyperlink" Target="https://pravo-search.minjust.ru/bigs/showDocument.html?id=1D73A852-DCB8-4474-A3CE-BF2EC935402B" TargetMode="External"/><Relationship Id="rId39" Type="http://schemas.openxmlformats.org/officeDocument/2006/relationships/hyperlink" Target="https://pravo-search.minjust.ru/bigs/showDocument.html?id=15D4560C-D530-4955-BF7E-F734337AE80B" TargetMode="External"/><Relationship Id="rId21" Type="http://schemas.openxmlformats.org/officeDocument/2006/relationships/hyperlink" Target="https://pravo-search.minjust.ru/bigs/showDocument.html?id=6B9DA5F5-E3AA-4D38-9F76-314A263DD711" TargetMode="External"/><Relationship Id="rId34" Type="http://schemas.openxmlformats.org/officeDocument/2006/relationships/hyperlink" Target="https://pravo-search.minjust.ru/bigs/showDocument.html?id=D46C023A-27CE-4EF9-9371-770246593000" TargetMode="External"/><Relationship Id="rId42" Type="http://schemas.openxmlformats.org/officeDocument/2006/relationships/hyperlink" Target="https://pravo-search.minjust.ru/bigs/showDocument.html?id=6B9DA5F5-E3AA-4D38-9F76-314A263DD711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pravo-search.minjust.ru/bigs/showDocument.html?id=7B4F5545-646F-43FE-9D68-283DE1E5E9C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-search.minjust.ru/bigs/showDocument.html?id=111863D6-B7F1-481B-9BDF-5A9EFF92F0AA" TargetMode="External"/><Relationship Id="rId29" Type="http://schemas.openxmlformats.org/officeDocument/2006/relationships/hyperlink" Target="https://pravo-search.minjust.ru/bigs/showDocument.html?id=1D73A852-DCB8-4474-A3CE-BF2EC935402B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7B4F5545-646F-43FE-9D68-283DE1E5E9C4" TargetMode="External"/><Relationship Id="rId11" Type="http://schemas.openxmlformats.org/officeDocument/2006/relationships/hyperlink" Target="https://pravo-search.minjust.ru/bigs/showDocument.html?id=6B9DA5F5-E3AA-4D38-9F76-314A263DD711" TargetMode="External"/><Relationship Id="rId24" Type="http://schemas.openxmlformats.org/officeDocument/2006/relationships/hyperlink" Target="https://pravo-search.minjust.ru/bigs/showDocument.html?id=1D73A852-DCB8-4474-A3CE-BF2EC935402B" TargetMode="External"/><Relationship Id="rId32" Type="http://schemas.openxmlformats.org/officeDocument/2006/relationships/hyperlink" Target="https://pravo-search.minjust.ru/bigs/showDocument.html?id=D46C023A-27CE-4EF9-9371-770246593000" TargetMode="External"/><Relationship Id="rId37" Type="http://schemas.openxmlformats.org/officeDocument/2006/relationships/hyperlink" Target="https://pravo-search.minjust.ru/bigs/showDocument.html?id=AD41C7EC-D7FF-4E7C-8E0F-A828A3A9906A" TargetMode="External"/><Relationship Id="rId40" Type="http://schemas.openxmlformats.org/officeDocument/2006/relationships/hyperlink" Target="https://pravo-search.minjust.ru/bigs/showDocument.html?id=15D4560C-D530-4955-BF7E-F734337AE80B" TargetMode="External"/><Relationship Id="rId45" Type="http://schemas.openxmlformats.org/officeDocument/2006/relationships/hyperlink" Target="https://pravo-search.minjust.ru/bigs/showDocument.html?id=91E7BE06-9A84-4CFF-931D-1DF8BC2444AA" TargetMode="External"/><Relationship Id="rId5" Type="http://schemas.openxmlformats.org/officeDocument/2006/relationships/hyperlink" Target="https://pravo-search.minjust.ru/bigs/showDocument.html?id=15D4560C-D530-4955-BF7E-F734337AE80B" TargetMode="External"/><Relationship Id="rId15" Type="http://schemas.openxmlformats.org/officeDocument/2006/relationships/hyperlink" Target="https://pravo-search.minjust.ru/bigs/showDocument.html?id=111863D6-B7F1-481B-9BDF-5A9EFF92F0AA" TargetMode="External"/><Relationship Id="rId23" Type="http://schemas.openxmlformats.org/officeDocument/2006/relationships/hyperlink" Target="https://pravo-search.minjust.ru/bigs/showDocument.html?id=1D73A852-DCB8-4474-A3CE-BF2EC935402B" TargetMode="External"/><Relationship Id="rId28" Type="http://schemas.openxmlformats.org/officeDocument/2006/relationships/hyperlink" Target="https://pravo-search.minjust.ru/bigs/showDocument.html?id=1D73A852-DCB8-4474-A3CE-BF2EC935402B" TargetMode="External"/><Relationship Id="rId36" Type="http://schemas.openxmlformats.org/officeDocument/2006/relationships/hyperlink" Target="https://pravo-search.minjust.ru/bigs/showDocument.html?id=D46C023A-27CE-4EF9-9371-770246593000" TargetMode="External"/><Relationship Id="rId10" Type="http://schemas.openxmlformats.org/officeDocument/2006/relationships/hyperlink" Target="https://pravo-search.minjust.ru/bigs/showDocument.html?id=6B9DA5F5-E3AA-4D38-9F76-314A263DD711" TargetMode="External"/><Relationship Id="rId19" Type="http://schemas.openxmlformats.org/officeDocument/2006/relationships/hyperlink" Target="https://pravo-search.minjust.ru/bigs/showDocument.html?id=111863D6-B7F1-481B-9BDF-5A9EFF92F0AA" TargetMode="External"/><Relationship Id="rId31" Type="http://schemas.openxmlformats.org/officeDocument/2006/relationships/hyperlink" Target="https://pravo-search.minjust.ru/bigs/showDocument.html?id=D46C023A-27CE-4EF9-9371-770246593000" TargetMode="External"/><Relationship Id="rId44" Type="http://schemas.openxmlformats.org/officeDocument/2006/relationships/hyperlink" Target="https://pravo-search.minjust.ru/bigs/showDocument.html?id=91E7BE06-9A84-4CFF-931D-1DF8BC2444AA" TargetMode="External"/><Relationship Id="rId4" Type="http://schemas.openxmlformats.org/officeDocument/2006/relationships/hyperlink" Target="https://pravo-search.minjust.ru/bigs/showDocument.html?id=15D4560C-D530-4955-BF7E-F734337AE80B" TargetMode="External"/><Relationship Id="rId9" Type="http://schemas.openxmlformats.org/officeDocument/2006/relationships/hyperlink" Target="https://pravo-search.minjust.ru/bigs/showDocument.html?id=7B4F5545-646F-43FE-9D68-283DE1E5E9C4" TargetMode="External"/><Relationship Id="rId14" Type="http://schemas.openxmlformats.org/officeDocument/2006/relationships/hyperlink" Target="https://pravo-search.minjust.ru/bigs/showDocument.html?id=111863D6-B7F1-481B-9BDF-5A9EFF92F0AA" TargetMode="External"/><Relationship Id="rId22" Type="http://schemas.openxmlformats.org/officeDocument/2006/relationships/hyperlink" Target="https://pravo-search.minjust.ru/bigs/showDocument.html?id=6B9DA5F5-E3AA-4D38-9F76-314A263DD711" TargetMode="External"/><Relationship Id="rId27" Type="http://schemas.openxmlformats.org/officeDocument/2006/relationships/hyperlink" Target="https://pravo-search.minjust.ru/bigs/showDocument.html?id=1D73A852-DCB8-4474-A3CE-BF2EC935402B" TargetMode="External"/><Relationship Id="rId30" Type="http://schemas.openxmlformats.org/officeDocument/2006/relationships/hyperlink" Target="https://pravo-search.minjust.ru/bigs/showDocument.html?id=D46C023A-27CE-4EF9-9371-770246593000" TargetMode="External"/><Relationship Id="rId35" Type="http://schemas.openxmlformats.org/officeDocument/2006/relationships/hyperlink" Target="https://pravo-search.minjust.ru/bigs/showDocument.html?id=D46C023A-27CE-4EF9-9371-770246593000" TargetMode="External"/><Relationship Id="rId43" Type="http://schemas.openxmlformats.org/officeDocument/2006/relationships/hyperlink" Target="http://pravo-minjust.ru" TargetMode="External"/><Relationship Id="rId8" Type="http://schemas.openxmlformats.org/officeDocument/2006/relationships/hyperlink" Target="http://minjust.gov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ravo-search.minjust.ru/bigs/showDocument.html?id=6B9DA5F5-E3AA-4D38-9F76-314A263DD711" TargetMode="External"/><Relationship Id="rId17" Type="http://schemas.openxmlformats.org/officeDocument/2006/relationships/hyperlink" Target="https://pravo-search.minjust.ru/bigs/showDocument.html?id=111863D6-B7F1-481B-9BDF-5A9EFF92F0AA" TargetMode="External"/><Relationship Id="rId25" Type="http://schemas.openxmlformats.org/officeDocument/2006/relationships/hyperlink" Target="https://pravo-search.minjust.ru/bigs/showDocument.html?id=1D73A852-DCB8-4474-A3CE-BF2EC935402B" TargetMode="External"/><Relationship Id="rId33" Type="http://schemas.openxmlformats.org/officeDocument/2006/relationships/hyperlink" Target="https://pravo-search.minjust.ru/bigs/showDocument.html?id=D46C023A-27CE-4EF9-9371-770246593000" TargetMode="External"/><Relationship Id="rId38" Type="http://schemas.openxmlformats.org/officeDocument/2006/relationships/hyperlink" Target="https://pravo-search.minjust.ru/bigs/showDocument.html?id=15D4560C-D530-4955-BF7E-F734337AE80B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pravo-search.minjust.ru/bigs/showDocument.html?id=6B9DA5F5-E3AA-4D38-9F76-314A263DD711" TargetMode="External"/><Relationship Id="rId41" Type="http://schemas.openxmlformats.org/officeDocument/2006/relationships/hyperlink" Target="https://pravo-search.minjust.ru/bigs/showDocument.html?id=6B9DA5F5-E3AA-4D38-9F76-314A263DD7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5474</Words>
  <Characters>31208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2023-12-21T13:53:00Z</dcterms:created>
  <dcterms:modified xsi:type="dcterms:W3CDTF">2023-12-21T13:57:00Z</dcterms:modified>
</cp:coreProperties>
</file>